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3C" w:rsidRPr="00A3023C" w:rsidRDefault="00A3023C" w:rsidP="00A3023C">
      <w:pPr>
        <w:ind w:left="720" w:hanging="360"/>
        <w:jc w:val="center"/>
        <w:rPr>
          <w:b/>
          <w:sz w:val="28"/>
          <w:szCs w:val="28"/>
        </w:rPr>
      </w:pPr>
      <w:r w:rsidRPr="00A3023C">
        <w:rPr>
          <w:b/>
          <w:sz w:val="28"/>
          <w:szCs w:val="28"/>
        </w:rPr>
        <w:t>PAKET  VRTIČKARSKIH PREDAVANJ</w:t>
      </w:r>
    </w:p>
    <w:p w:rsidR="00A3023C" w:rsidRDefault="00A3023C" w:rsidP="00A3023C">
      <w:pPr>
        <w:rPr>
          <w:rFonts w:ascii="Century Schoolbook" w:hAnsi="Century Schoolbook"/>
          <w:bCs/>
          <w:sz w:val="24"/>
          <w:szCs w:val="24"/>
        </w:rPr>
      </w:pPr>
    </w:p>
    <w:p w:rsidR="008430E5" w:rsidRPr="00A3023C" w:rsidRDefault="00B44D62" w:rsidP="00A3023C">
      <w:pPr>
        <w:pStyle w:val="Odstavekseznama"/>
        <w:numPr>
          <w:ilvl w:val="0"/>
          <w:numId w:val="6"/>
        </w:numPr>
        <w:rPr>
          <w:rFonts w:ascii="Century Schoolbook" w:hAnsi="Century Schoolbook"/>
          <w:b/>
          <w:bCs/>
          <w:sz w:val="24"/>
          <w:szCs w:val="24"/>
        </w:rPr>
      </w:pPr>
      <w:r w:rsidRPr="00A3023C">
        <w:rPr>
          <w:rFonts w:ascii="Century Schoolbook" w:hAnsi="Century Schoolbook"/>
          <w:bCs/>
          <w:sz w:val="24"/>
          <w:szCs w:val="24"/>
        </w:rPr>
        <w:t>PREDAVANJE</w:t>
      </w:r>
      <w:r w:rsidR="008430E5" w:rsidRPr="00A3023C">
        <w:rPr>
          <w:rFonts w:ascii="Century Schoolbook" w:hAnsi="Century Schoolbook"/>
          <w:bCs/>
          <w:sz w:val="24"/>
          <w:szCs w:val="24"/>
        </w:rPr>
        <w:t xml:space="preserve"> </w:t>
      </w:r>
      <w:r w:rsidR="00A3023C" w:rsidRPr="00A3023C">
        <w:rPr>
          <w:rFonts w:ascii="Century Schoolbook" w:hAnsi="Century Schoolbook"/>
          <w:b/>
          <w:bCs/>
          <w:sz w:val="24"/>
          <w:szCs w:val="24"/>
        </w:rPr>
        <w:t>15.3.2019 ob 18h</w:t>
      </w:r>
      <w:r w:rsidR="00962B3B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962B3B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>v prostorih OŠ Simona Jenka Kranj</w:t>
      </w:r>
      <w:r w:rsidR="00F94C73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>,</w:t>
      </w:r>
      <w:r w:rsidR="00F94C73" w:rsidRPr="00F94C73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 xml:space="preserve"> </w:t>
      </w:r>
      <w:r w:rsidR="00AC3470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>Ulica XXXI. d</w:t>
      </w:r>
      <w:r w:rsidR="00F94C73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>ivizije 7a, Kranj</w:t>
      </w:r>
      <w:r w:rsidR="00F94C73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 xml:space="preserve"> </w:t>
      </w:r>
    </w:p>
    <w:p w:rsidR="00B44D62" w:rsidRPr="008430E5" w:rsidRDefault="00B44D62" w:rsidP="008430E5">
      <w:pPr>
        <w:rPr>
          <w:rFonts w:ascii="Century Schoolbook" w:hAnsi="Century Schoolbook"/>
          <w:b/>
          <w:bCs/>
          <w:sz w:val="24"/>
          <w:szCs w:val="24"/>
        </w:rPr>
      </w:pPr>
      <w:r w:rsidRPr="008430E5">
        <w:rPr>
          <w:rFonts w:ascii="Century Schoolbook" w:hAnsi="Century Schoolbook"/>
          <w:b/>
          <w:bCs/>
          <w:sz w:val="24"/>
          <w:szCs w:val="24"/>
        </w:rPr>
        <w:t>Sonaravno vrtnarjenje brez prekopavanja tal</w:t>
      </w:r>
    </w:p>
    <w:p w:rsidR="00B44D62" w:rsidRPr="008430E5" w:rsidRDefault="00B44D62" w:rsidP="00B44D62">
      <w:pPr>
        <w:rPr>
          <w:rFonts w:ascii="Century Schoolbook" w:hAnsi="Century Schoolbook"/>
          <w:bCs/>
          <w:i/>
          <w:sz w:val="24"/>
          <w:szCs w:val="24"/>
        </w:rPr>
      </w:pPr>
      <w:r w:rsidRPr="008430E5">
        <w:rPr>
          <w:rFonts w:ascii="Century Schoolbook" w:hAnsi="Century Schoolbook"/>
          <w:bCs/>
          <w:i/>
          <w:sz w:val="24"/>
          <w:szCs w:val="24"/>
        </w:rPr>
        <w:t>Kdo sta predavatelja?</w:t>
      </w:r>
    </w:p>
    <w:p w:rsidR="00B44D62" w:rsidRPr="008430E5" w:rsidRDefault="00B44D62" w:rsidP="00B44D62">
      <w:pPr>
        <w:rPr>
          <w:rFonts w:ascii="Century Schoolbook" w:hAnsi="Century Schoolbook"/>
          <w:bCs/>
          <w:sz w:val="24"/>
          <w:szCs w:val="24"/>
        </w:rPr>
      </w:pPr>
      <w:r w:rsidRPr="008430E5">
        <w:rPr>
          <w:rFonts w:ascii="Century Schoolbook" w:hAnsi="Century Schoolbook"/>
          <w:bCs/>
          <w:sz w:val="24"/>
          <w:szCs w:val="24"/>
        </w:rPr>
        <w:t>Robert Špiler in Tjaša Štruc sta po zaključenem študiju leta 2013 s polno gl</w:t>
      </w:r>
      <w:r w:rsidR="00AC3470">
        <w:rPr>
          <w:rFonts w:ascii="Century Schoolbook" w:hAnsi="Century Schoolbook"/>
          <w:bCs/>
          <w:sz w:val="24"/>
          <w:szCs w:val="24"/>
        </w:rPr>
        <w:t xml:space="preserve">avo idej in mladostne energije </w:t>
      </w:r>
      <w:r w:rsidRPr="008430E5">
        <w:rPr>
          <w:rFonts w:ascii="Century Schoolbook" w:hAnsi="Century Schoolbook"/>
          <w:bCs/>
          <w:sz w:val="24"/>
          <w:szCs w:val="24"/>
        </w:rPr>
        <w:t xml:space="preserve">na Rožnem pri Brestanici </w:t>
      </w:r>
      <w:r w:rsidR="00AC3470">
        <w:rPr>
          <w:rFonts w:ascii="Century Schoolbook" w:hAnsi="Century Schoolbook"/>
          <w:bCs/>
          <w:sz w:val="24"/>
          <w:szCs w:val="24"/>
        </w:rPr>
        <w:t>postavila čudovito malo hiško. poleg nje pa</w:t>
      </w:r>
      <w:r w:rsidRPr="008430E5">
        <w:rPr>
          <w:rFonts w:ascii="Century Schoolbook" w:hAnsi="Century Schoolbook"/>
          <w:bCs/>
          <w:sz w:val="24"/>
          <w:szCs w:val="24"/>
        </w:rPr>
        <w:t xml:space="preserve"> </w:t>
      </w:r>
      <w:r w:rsidR="00AC3470">
        <w:rPr>
          <w:rFonts w:ascii="Century Schoolbook" w:hAnsi="Century Schoolbook"/>
          <w:bCs/>
          <w:sz w:val="24"/>
          <w:szCs w:val="24"/>
        </w:rPr>
        <w:t>uredila</w:t>
      </w:r>
      <w:r w:rsidRPr="008430E5">
        <w:rPr>
          <w:rFonts w:ascii="Century Schoolbook" w:hAnsi="Century Schoolbook"/>
          <w:bCs/>
          <w:sz w:val="24"/>
          <w:szCs w:val="24"/>
        </w:rPr>
        <w:t xml:space="preserve"> 250 m</w:t>
      </w:r>
      <w:r w:rsidRPr="008430E5">
        <w:rPr>
          <w:rFonts w:ascii="Century Schoolbook" w:hAnsi="Century Schoolbook"/>
          <w:bCs/>
          <w:sz w:val="24"/>
          <w:szCs w:val="24"/>
          <w:vertAlign w:val="superscript"/>
        </w:rPr>
        <w:t>2</w:t>
      </w:r>
      <w:r w:rsidRPr="008430E5">
        <w:rPr>
          <w:rFonts w:ascii="Century Schoolbook" w:hAnsi="Century Schoolbook"/>
          <w:bCs/>
          <w:sz w:val="24"/>
          <w:szCs w:val="24"/>
        </w:rPr>
        <w:t xml:space="preserve"> velik zelenjavni vrt, ki ga imenujeta Vrt Obilja.</w:t>
      </w:r>
    </w:p>
    <w:p w:rsidR="00B44D62" w:rsidRPr="008430E5" w:rsidRDefault="00B44D62" w:rsidP="00B44D62">
      <w:pPr>
        <w:rPr>
          <w:rFonts w:ascii="Century Schoolbook" w:hAnsi="Century Schoolbook"/>
          <w:bCs/>
          <w:sz w:val="24"/>
          <w:szCs w:val="24"/>
        </w:rPr>
      </w:pPr>
      <w:r w:rsidRPr="008430E5">
        <w:rPr>
          <w:rFonts w:ascii="Century Schoolbook" w:hAnsi="Century Schoolbook"/>
          <w:bCs/>
          <w:sz w:val="24"/>
          <w:szCs w:val="24"/>
        </w:rPr>
        <w:t>Združila sta Tjašino akademsko znanje (mag. biologije in ekologije) in večletno Robertovo prakso dela na vrtovih. Po mnogo uspešnih in t</w:t>
      </w:r>
      <w:r w:rsidR="00AC3470">
        <w:rPr>
          <w:rFonts w:ascii="Century Schoolbook" w:hAnsi="Century Schoolbook"/>
          <w:bCs/>
          <w:sz w:val="24"/>
          <w:szCs w:val="24"/>
        </w:rPr>
        <w:t xml:space="preserve">udi zgrešenih vrtnih poizkusih </w:t>
      </w:r>
      <w:r w:rsidRPr="008430E5">
        <w:rPr>
          <w:rFonts w:ascii="Century Schoolbook" w:hAnsi="Century Schoolbook"/>
          <w:bCs/>
          <w:sz w:val="24"/>
          <w:szCs w:val="24"/>
        </w:rPr>
        <w:t>so ostala le najboljša spoznanja, ki jih danes predajata naprej.  Njuno delo, slike in video posnetki, ki jih bosta predstavila na predavanju, so dovolj zgovorni sami zase.</w:t>
      </w:r>
    </w:p>
    <w:p w:rsidR="00B44D62" w:rsidRPr="008430E5" w:rsidRDefault="00B44D62" w:rsidP="00B44D62">
      <w:pPr>
        <w:rPr>
          <w:rFonts w:ascii="Century Schoolbook" w:hAnsi="Century Schoolbook"/>
          <w:bCs/>
          <w:i/>
          <w:sz w:val="24"/>
          <w:szCs w:val="24"/>
        </w:rPr>
      </w:pPr>
      <w:r w:rsidRPr="008430E5">
        <w:rPr>
          <w:rFonts w:ascii="Century Schoolbook" w:hAnsi="Century Schoolbook"/>
          <w:bCs/>
          <w:i/>
          <w:sz w:val="24"/>
          <w:szCs w:val="24"/>
        </w:rPr>
        <w:t>Opis predavanja:</w:t>
      </w:r>
    </w:p>
    <w:p w:rsidR="00B44D62" w:rsidRPr="008430E5" w:rsidRDefault="00B44D62" w:rsidP="00B44D62">
      <w:pPr>
        <w:rPr>
          <w:rFonts w:ascii="Century Schoolbook" w:hAnsi="Century Schoolbook"/>
          <w:bCs/>
          <w:sz w:val="24"/>
          <w:szCs w:val="24"/>
        </w:rPr>
      </w:pPr>
      <w:r w:rsidRPr="008430E5">
        <w:rPr>
          <w:rFonts w:ascii="Century Schoolbook" w:hAnsi="Century Schoolbook"/>
          <w:bCs/>
          <w:sz w:val="24"/>
          <w:szCs w:val="24"/>
        </w:rPr>
        <w:t>Sonaravno vrtnarjenje pomeni pridelovati hrano brez oziroma s čim manjšim onesnaževanjem okolja ter z zgledovanjem po načelih Narave. V Naravi tla niso nikoli prekopana, da lahko vzklije nova rastlina. Tla tudi nikoli niso gola – večino časa so popolnoma zastrta ali pa gosto preraščena z rastlinami.</w:t>
      </w:r>
    </w:p>
    <w:p w:rsidR="00B44D62" w:rsidRDefault="00B44D62" w:rsidP="00B44D62">
      <w:pPr>
        <w:rPr>
          <w:rFonts w:ascii="Century Schoolbook" w:hAnsi="Century Schoolbook"/>
          <w:bCs/>
          <w:sz w:val="24"/>
          <w:szCs w:val="24"/>
        </w:rPr>
      </w:pPr>
      <w:r w:rsidRPr="008430E5">
        <w:rPr>
          <w:rFonts w:ascii="Century Schoolbook" w:hAnsi="Century Schoolbook"/>
          <w:bCs/>
          <w:sz w:val="24"/>
          <w:szCs w:val="24"/>
        </w:rPr>
        <w:t>Na predavanju bomo spoznali praktične napotke, kako ustvariti rodovitna vrtna tla brez prekopavanja z uporabo zastirk iz organskih materialov. Boljše poznavanje delovanja tal spremeni naš odnos in delo na vrtu. Zavedanje, da je potrebno za tla skrbeti 365 dni v letu in ne le takrat, ko jih potrebujemo, spremeni vse.</w:t>
      </w:r>
    </w:p>
    <w:p w:rsidR="008430E5" w:rsidRPr="00A3023C" w:rsidRDefault="008430E5" w:rsidP="00B44D62">
      <w:pPr>
        <w:rPr>
          <w:rFonts w:ascii="Century Schoolbook" w:hAnsi="Century Schoolbook"/>
          <w:b/>
          <w:bCs/>
          <w:sz w:val="24"/>
          <w:szCs w:val="24"/>
        </w:rPr>
      </w:pPr>
      <w:r w:rsidRPr="00A3023C">
        <w:rPr>
          <w:rFonts w:ascii="Century Schoolbook" w:hAnsi="Century Schoolbook"/>
          <w:b/>
          <w:bCs/>
          <w:sz w:val="24"/>
          <w:szCs w:val="24"/>
        </w:rPr>
        <w:t>Vstop</w:t>
      </w:r>
      <w:r w:rsidR="008B3251">
        <w:rPr>
          <w:rFonts w:ascii="Century Schoolbook" w:hAnsi="Century Schoolbook"/>
          <w:b/>
          <w:bCs/>
          <w:sz w:val="24"/>
          <w:szCs w:val="24"/>
        </w:rPr>
        <w:t>nina: prostovoljni prispevek</w:t>
      </w:r>
      <w:r w:rsidR="00A3023C" w:rsidRPr="00A3023C">
        <w:rPr>
          <w:rFonts w:ascii="Century Schoolbook" w:hAnsi="Century Schoolbook"/>
          <w:b/>
          <w:bCs/>
          <w:sz w:val="24"/>
          <w:szCs w:val="24"/>
        </w:rPr>
        <w:t>.</w:t>
      </w:r>
    </w:p>
    <w:p w:rsidR="00B44D62" w:rsidRDefault="00B44D62" w:rsidP="00B44D62">
      <w:pPr>
        <w:rPr>
          <w:b/>
          <w:bCs/>
        </w:rPr>
      </w:pPr>
    </w:p>
    <w:p w:rsidR="00B44D62" w:rsidRDefault="00B44D62" w:rsidP="00B44D62">
      <w:pPr>
        <w:rPr>
          <w:b/>
          <w:bCs/>
        </w:rPr>
      </w:pPr>
    </w:p>
    <w:p w:rsidR="004808AE" w:rsidRDefault="004808AE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  <w:r>
        <w:rPr>
          <w:b/>
          <w:bCs/>
          <w:noProof/>
          <w:lang w:eastAsia="sl-SI"/>
        </w:rPr>
        <w:drawing>
          <wp:inline distT="0" distB="0" distL="0" distR="0" wp14:anchorId="6DB3FDB7" wp14:editId="232CBF84">
            <wp:extent cx="3474720" cy="1318260"/>
            <wp:effectExtent l="0" t="0" r="0" b="0"/>
            <wp:docPr id="4" name="Slika 4" descr="C:\Users\Robi&amp;Špela&amp;Maks\AppData\Local\Microsoft\Windows\INetCache\Content.MSO\C8F45B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i&amp;Špela&amp;Maks\AppData\Local\Microsoft\Windows\INetCache\Content.MSO\C8F45BF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AE" w:rsidRDefault="004808AE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962B3B" w:rsidRDefault="00962B3B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4808AE" w:rsidRDefault="004808AE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8430E5" w:rsidRPr="00A3023C" w:rsidRDefault="0064204D" w:rsidP="00A3023C">
      <w:pPr>
        <w:pStyle w:val="Odstavekseznama"/>
        <w:numPr>
          <w:ilvl w:val="0"/>
          <w:numId w:val="6"/>
        </w:numPr>
        <w:rPr>
          <w:rFonts w:ascii="Century Schoolbook" w:eastAsia="Times New Roman" w:hAnsi="Century Schoolbook" w:cs="Helvetica"/>
          <w:color w:val="1D2129"/>
          <w:kern w:val="36"/>
          <w:sz w:val="24"/>
          <w:szCs w:val="24"/>
          <w:lang w:eastAsia="sl-SI"/>
        </w:rPr>
      </w:pPr>
      <w:r w:rsidRPr="00A3023C">
        <w:rPr>
          <w:rFonts w:ascii="Century Schoolbook" w:eastAsia="Times New Roman" w:hAnsi="Century Schoolbook" w:cs="Helvetica"/>
          <w:color w:val="1D2129"/>
          <w:kern w:val="36"/>
          <w:sz w:val="24"/>
          <w:szCs w:val="24"/>
          <w:lang w:eastAsia="sl-SI"/>
        </w:rPr>
        <w:t>PREDAVANJE</w:t>
      </w:r>
      <w:r w:rsidR="00A3023C" w:rsidRPr="00A3023C">
        <w:rPr>
          <w:rFonts w:ascii="Century Schoolbook" w:eastAsia="Times New Roman" w:hAnsi="Century Schoolbook" w:cs="Helvetica"/>
          <w:color w:val="1D2129"/>
          <w:kern w:val="36"/>
          <w:sz w:val="24"/>
          <w:szCs w:val="24"/>
          <w:lang w:eastAsia="sl-SI"/>
        </w:rPr>
        <w:t xml:space="preserve"> </w:t>
      </w:r>
      <w:r w:rsidR="00A3023C" w:rsidRPr="00A3023C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>18.03.2019 ob 18h</w:t>
      </w:r>
      <w:r w:rsidR="00962B3B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 xml:space="preserve"> v prostorih OŠ Simona Jenka</w:t>
      </w:r>
      <w:r w:rsidR="00F94C73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 xml:space="preserve">, </w:t>
      </w:r>
      <w:r w:rsidR="00962B3B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 xml:space="preserve"> </w:t>
      </w:r>
      <w:r w:rsidR="00F94C73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 xml:space="preserve">Ulica XXXI. </w:t>
      </w:r>
      <w:r w:rsidR="006B175B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>Divizije 7a, Kranj</w:t>
      </w:r>
    </w:p>
    <w:p w:rsidR="0064204D" w:rsidRPr="008430E5" w:rsidRDefault="008430E5" w:rsidP="008430E5">
      <w:pPr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</w:pPr>
      <w:r w:rsidRPr="008430E5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>Pravilno načrtovanje vrta za lep in zdrav pridelek</w:t>
      </w:r>
    </w:p>
    <w:p w:rsidR="0064204D" w:rsidRPr="008430E5" w:rsidRDefault="008430E5" w:rsidP="008430E5">
      <w:pPr>
        <w:rPr>
          <w:rFonts w:ascii="Century Schoolbook" w:eastAsia="Times New Roman" w:hAnsi="Century Schoolbook" w:cs="Helvetica"/>
          <w:i/>
          <w:color w:val="1D2129"/>
          <w:kern w:val="36"/>
          <w:sz w:val="24"/>
          <w:szCs w:val="24"/>
          <w:lang w:eastAsia="sl-SI"/>
        </w:rPr>
      </w:pPr>
      <w:r w:rsidRPr="008430E5">
        <w:rPr>
          <w:rFonts w:ascii="Century Schoolbook" w:eastAsia="Times New Roman" w:hAnsi="Century Schoolbook" w:cs="Helvetica"/>
          <w:i/>
          <w:color w:val="1D2129"/>
          <w:kern w:val="36"/>
          <w:sz w:val="24"/>
          <w:szCs w:val="24"/>
          <w:lang w:eastAsia="sl-SI"/>
        </w:rPr>
        <w:t>Kdo je predavatelj?</w:t>
      </w:r>
    </w:p>
    <w:p w:rsidR="008430E5" w:rsidRDefault="008430E5" w:rsidP="004808AE">
      <w:pPr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</w:pPr>
      <w:r w:rsidRPr="008430E5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Predava Jernej Mazej </w:t>
      </w:r>
      <w:r w:rsidR="00FD711B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s</w:t>
      </w:r>
      <w:r w:rsidRPr="008430E5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 </w:t>
      </w:r>
      <w:r w:rsidR="00FD711B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 xml:space="preserve">Kmetije Mazej, </w:t>
      </w:r>
      <w:r w:rsidRPr="008430E5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 xml:space="preserve">ki se ukvarja </w:t>
      </w:r>
      <w:r w:rsidR="00FD711B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>s</w:t>
      </w:r>
      <w:r w:rsidRPr="008430E5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 xml:space="preserve"> pridelavo zelenjave, ohranjan</w:t>
      </w:r>
      <w:r w:rsidR="00FD711B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 xml:space="preserve">jem avtohtonih slovenskih sort in </w:t>
      </w:r>
      <w:r w:rsidRPr="008430E5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 xml:space="preserve">vzgojo sadik zelenjave, eksotičnih zelenjadnic in jagod. Predvsem </w:t>
      </w:r>
      <w:r w:rsidR="00FD711B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>je znan</w:t>
      </w:r>
      <w:r w:rsidRPr="008430E5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 xml:space="preserve"> po pridelavi preko 20</w:t>
      </w:r>
      <w:r w:rsidR="00FD711B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 xml:space="preserve">0 različnih sort paradižnika, </w:t>
      </w:r>
      <w:r w:rsidRPr="008430E5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 xml:space="preserve">ena </w:t>
      </w:r>
      <w:r w:rsidR="00FD711B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>od</w:t>
      </w:r>
      <w:r w:rsidRPr="008430E5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 xml:space="preserve"> njih je tudi Čokec.</w:t>
      </w:r>
      <w:r w:rsidR="00FD711B"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 xml:space="preserve"> Poz</w:t>
      </w:r>
      <w:r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  <w:t>nan je tudi kot »Kralj paradižnikov«.</w:t>
      </w:r>
    </w:p>
    <w:p w:rsidR="008430E5" w:rsidRPr="008430E5" w:rsidRDefault="008430E5" w:rsidP="004808AE">
      <w:pPr>
        <w:rPr>
          <w:rFonts w:ascii="Century Schoolbook" w:hAnsi="Century Schoolbook" w:cs="Arial"/>
          <w:i/>
          <w:color w:val="444444"/>
          <w:sz w:val="24"/>
          <w:szCs w:val="24"/>
          <w:shd w:val="clear" w:color="auto" w:fill="FFFFFF"/>
        </w:rPr>
      </w:pPr>
      <w:r w:rsidRPr="008430E5">
        <w:rPr>
          <w:rFonts w:ascii="Century Schoolbook" w:hAnsi="Century Schoolbook" w:cs="Arial"/>
          <w:i/>
          <w:color w:val="444444"/>
          <w:sz w:val="24"/>
          <w:szCs w:val="24"/>
          <w:shd w:val="clear" w:color="auto" w:fill="FFFFFF"/>
        </w:rPr>
        <w:t>Opis predavanja:</w:t>
      </w:r>
    </w:p>
    <w:p w:rsidR="008430E5" w:rsidRPr="008430E5" w:rsidRDefault="008430E5" w:rsidP="008430E5">
      <w:pPr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</w:pPr>
      <w:r w:rsidRPr="008430E5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Ključ do lepega in zdravega pridelka je pravilno načrtovanje vrta. Zato </w:t>
      </w:r>
      <w:r w:rsidR="00FD711B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bo tokratno predavanje posvetil</w:t>
      </w:r>
      <w:r w:rsidRPr="008430E5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 pravilnemu načrtovanju vrta. Prav tako se </w:t>
      </w:r>
      <w:r w:rsidR="00FD711B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bo dotaknili tudi gnojenja </w:t>
      </w:r>
      <w:r w:rsidRPr="008430E5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ter pravilnega kolobarjenja. </w:t>
      </w:r>
      <w:r w:rsidR="006B175B" w:rsidRPr="008430E5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Zaželeno</w:t>
      </w:r>
      <w:r w:rsidRPr="008430E5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 je, da udeleženci s seboj prinesejo skico svojega zelenjavnega vrta.</w:t>
      </w:r>
    </w:p>
    <w:p w:rsidR="008430E5" w:rsidRPr="008430E5" w:rsidRDefault="008430E5" w:rsidP="004808AE">
      <w:pPr>
        <w:rPr>
          <w:rFonts w:ascii="Century Schoolbook" w:hAnsi="Century Schoolbook" w:cs="Arial"/>
          <w:color w:val="444444"/>
          <w:sz w:val="24"/>
          <w:szCs w:val="24"/>
          <w:shd w:val="clear" w:color="auto" w:fill="FFFFFF"/>
        </w:rPr>
      </w:pPr>
    </w:p>
    <w:p w:rsidR="008B3251" w:rsidRPr="00A3023C" w:rsidRDefault="008B3251" w:rsidP="008B3251">
      <w:pPr>
        <w:rPr>
          <w:rFonts w:ascii="Century Schoolbook" w:hAnsi="Century Schoolbook"/>
          <w:b/>
          <w:bCs/>
          <w:sz w:val="24"/>
          <w:szCs w:val="24"/>
        </w:rPr>
      </w:pPr>
      <w:r w:rsidRPr="00A3023C">
        <w:rPr>
          <w:rFonts w:ascii="Century Schoolbook" w:hAnsi="Century Schoolbook"/>
          <w:b/>
          <w:bCs/>
          <w:sz w:val="24"/>
          <w:szCs w:val="24"/>
        </w:rPr>
        <w:t>Vstop</w:t>
      </w:r>
      <w:r>
        <w:rPr>
          <w:rFonts w:ascii="Century Schoolbook" w:hAnsi="Century Schoolbook"/>
          <w:b/>
          <w:bCs/>
          <w:sz w:val="24"/>
          <w:szCs w:val="24"/>
        </w:rPr>
        <w:t>nina: prostovoljni prispevek</w:t>
      </w:r>
      <w:r w:rsidRPr="00A3023C">
        <w:rPr>
          <w:rFonts w:ascii="Century Schoolbook" w:hAnsi="Century Schoolbook"/>
          <w:b/>
          <w:bCs/>
          <w:sz w:val="24"/>
          <w:szCs w:val="24"/>
        </w:rPr>
        <w:t>.</w:t>
      </w:r>
    </w:p>
    <w:p w:rsidR="008430E5" w:rsidRPr="008430E5" w:rsidRDefault="008430E5" w:rsidP="004808AE">
      <w:pPr>
        <w:rPr>
          <w:rFonts w:ascii="Century Schoolbook" w:eastAsia="Times New Roman" w:hAnsi="Century Schoolbook" w:cs="Helvetica"/>
          <w:color w:val="1D2129"/>
          <w:kern w:val="36"/>
          <w:sz w:val="24"/>
          <w:szCs w:val="24"/>
          <w:lang w:eastAsia="sl-SI"/>
        </w:rPr>
      </w:pPr>
    </w:p>
    <w:p w:rsidR="0064204D" w:rsidRDefault="008430E5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731A545E" wp14:editId="696D1A0F">
            <wp:extent cx="2621280" cy="1744980"/>
            <wp:effectExtent l="0" t="0" r="7620" b="7620"/>
            <wp:docPr id="1" name="Slika 1" descr="Rezultat iskanja slik za jernej maz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jernej maz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4D" w:rsidRDefault="0064204D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64204D" w:rsidRDefault="0064204D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962B3B" w:rsidRDefault="00962B3B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962B3B" w:rsidRDefault="00962B3B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962B3B" w:rsidRDefault="00962B3B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962B3B" w:rsidRDefault="00962B3B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962B3B" w:rsidRDefault="00962B3B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962B3B" w:rsidRDefault="00962B3B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962B3B" w:rsidRDefault="00962B3B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64204D" w:rsidRDefault="0064204D" w:rsidP="004808AE">
      <w:pPr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</w:pPr>
    </w:p>
    <w:p w:rsidR="00A3023C" w:rsidRPr="00A3023C" w:rsidRDefault="004808AE" w:rsidP="00A3023C">
      <w:pPr>
        <w:pStyle w:val="Odstavekseznama"/>
        <w:numPr>
          <w:ilvl w:val="0"/>
          <w:numId w:val="6"/>
        </w:numPr>
        <w:rPr>
          <w:rFonts w:ascii="Century Schoolbook" w:hAnsi="Century Schoolbook"/>
          <w:b/>
          <w:bCs/>
        </w:rPr>
      </w:pPr>
      <w:r w:rsidRPr="00A3023C">
        <w:rPr>
          <w:rFonts w:ascii="Century Schoolbook" w:eastAsia="Times New Roman" w:hAnsi="Century Schoolbook" w:cs="Helvetica"/>
          <w:color w:val="1D2129"/>
          <w:kern w:val="36"/>
          <w:sz w:val="24"/>
          <w:szCs w:val="24"/>
          <w:lang w:eastAsia="sl-SI"/>
        </w:rPr>
        <w:t>DELAVNICA</w:t>
      </w:r>
      <w:r w:rsidR="00A3023C" w:rsidRPr="00A3023C">
        <w:rPr>
          <w:rFonts w:ascii="Century Schoolbook" w:eastAsia="Times New Roman" w:hAnsi="Century Schoolbook" w:cs="Helvetica"/>
          <w:color w:val="1D2129"/>
          <w:kern w:val="36"/>
          <w:sz w:val="24"/>
          <w:szCs w:val="24"/>
          <w:lang w:eastAsia="sl-SI"/>
        </w:rPr>
        <w:t xml:space="preserve"> </w:t>
      </w:r>
      <w:r w:rsidR="00A3023C" w:rsidRPr="00A3023C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>22.03.2019 ob 18h</w:t>
      </w:r>
      <w:r w:rsidR="00962B3B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 xml:space="preserve"> </w:t>
      </w:r>
      <w:bookmarkStart w:id="0" w:name="_Hlk2361498"/>
      <w:r w:rsidR="00962B3B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>v prostorih OŠ Simona Jenka Kranj</w:t>
      </w:r>
      <w:bookmarkEnd w:id="0"/>
      <w:r w:rsidR="00F94C73">
        <w:rPr>
          <w:rFonts w:ascii="Century Schoolbook" w:eastAsia="Times New Roman" w:hAnsi="Century Schoolbook" w:cs="Helvetica"/>
          <w:b/>
          <w:color w:val="1D2129"/>
          <w:kern w:val="36"/>
          <w:sz w:val="24"/>
          <w:szCs w:val="24"/>
          <w:lang w:eastAsia="sl-SI"/>
        </w:rPr>
        <w:t>,</w:t>
      </w:r>
      <w:r w:rsidR="00F94C73" w:rsidRPr="00F94C73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 xml:space="preserve"> </w:t>
      </w:r>
      <w:r w:rsidR="00F94C73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>Ulica XXXI. Divizije 7a, Kranj</w:t>
      </w:r>
    </w:p>
    <w:p w:rsidR="004808AE" w:rsidRDefault="004808AE" w:rsidP="00A3023C">
      <w:pPr>
        <w:rPr>
          <w:rFonts w:ascii="Helvetica" w:eastAsia="Times New Roman" w:hAnsi="Helvetica" w:cs="Helvetica"/>
          <w:b/>
          <w:color w:val="1D2129"/>
          <w:kern w:val="36"/>
          <w:sz w:val="24"/>
          <w:szCs w:val="24"/>
          <w:lang w:eastAsia="sl-SI"/>
        </w:rPr>
      </w:pPr>
      <w:r w:rsidRPr="00A3023C">
        <w:rPr>
          <w:rFonts w:ascii="Helvetica" w:eastAsia="Times New Roman" w:hAnsi="Helvetica" w:cs="Helvetica"/>
          <w:color w:val="1D2129"/>
          <w:kern w:val="36"/>
          <w:sz w:val="24"/>
          <w:szCs w:val="24"/>
          <w:lang w:eastAsia="sl-SI"/>
        </w:rPr>
        <w:t xml:space="preserve"> </w:t>
      </w:r>
      <w:r w:rsidRPr="00A3023C">
        <w:rPr>
          <w:rFonts w:ascii="Helvetica" w:eastAsia="Times New Roman" w:hAnsi="Helvetica" w:cs="Helvetica"/>
          <w:b/>
          <w:color w:val="1D2129"/>
          <w:kern w:val="36"/>
          <w:sz w:val="24"/>
          <w:szCs w:val="24"/>
          <w:lang w:eastAsia="sl-SI"/>
        </w:rPr>
        <w:t>Vrtnarjenje in pridelava hrane brez strupov</w:t>
      </w:r>
      <w:r w:rsidR="00A3023C">
        <w:rPr>
          <w:rFonts w:ascii="Helvetica" w:eastAsia="Times New Roman" w:hAnsi="Helvetica" w:cs="Helvetica"/>
          <w:b/>
          <w:color w:val="1D2129"/>
          <w:kern w:val="36"/>
          <w:sz w:val="24"/>
          <w:szCs w:val="24"/>
          <w:lang w:eastAsia="sl-SI"/>
        </w:rPr>
        <w:t xml:space="preserve"> </w:t>
      </w:r>
    </w:p>
    <w:p w:rsidR="00A3023C" w:rsidRDefault="00A3023C" w:rsidP="00A3023C">
      <w:pPr>
        <w:rPr>
          <w:rFonts w:ascii="Century Schoolbook" w:hAnsi="Century Schoolbook"/>
          <w:bCs/>
          <w:i/>
          <w:sz w:val="24"/>
          <w:szCs w:val="24"/>
        </w:rPr>
      </w:pPr>
      <w:r w:rsidRPr="00A3023C">
        <w:rPr>
          <w:rFonts w:ascii="Century Schoolbook" w:hAnsi="Century Schoolbook"/>
          <w:bCs/>
          <w:i/>
          <w:sz w:val="24"/>
          <w:szCs w:val="24"/>
        </w:rPr>
        <w:t>Kdo je predavatelj?</w:t>
      </w:r>
    </w:p>
    <w:p w:rsidR="00A3023C" w:rsidRDefault="00A3023C" w:rsidP="00A3023C">
      <w:pPr>
        <w:rPr>
          <w:rFonts w:ascii="Century Schoolbook" w:hAnsi="Century Schoolbook"/>
          <w:bCs/>
          <w:sz w:val="24"/>
          <w:szCs w:val="24"/>
        </w:rPr>
      </w:pP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>Matjaž Zupančič, lastnik podjetja Maklen Zupančič, k.d., sadjar in vrtnar, avtor številnih strokovnih člankov v revijah Biobrazda in Urbano vrtičkanje, predavatelj z bogatimi izkušnjami oblikovanja vrtov in vzdrževanja drevja, svetovalec za EM tehnologijo v hortikulturi pri podjetju Micronatura d.o.o., mentor raziskovalnega projekta čiščenja voda na Šolskem centru Velenje, mentor kmetije na Zaplani in sadjarske kmetije v Selu pri Ajdovščini ter strokovni svetovalec za biotehniko v TV šovu »Kmetija, nov začetek 2016«.</w:t>
      </w: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br/>
      </w:r>
    </w:p>
    <w:p w:rsidR="00A3023C" w:rsidRPr="00A3023C" w:rsidRDefault="00A3023C" w:rsidP="00A3023C">
      <w:pPr>
        <w:rPr>
          <w:rFonts w:ascii="Century Schoolbook" w:hAnsi="Century Schoolbook"/>
          <w:bCs/>
          <w:sz w:val="24"/>
          <w:szCs w:val="24"/>
        </w:rPr>
      </w:pPr>
      <w:r w:rsidRPr="00A3023C">
        <w:rPr>
          <w:rFonts w:ascii="Century Schoolbook" w:hAnsi="Century Schoolbook"/>
          <w:bCs/>
          <w:i/>
          <w:sz w:val="24"/>
          <w:szCs w:val="24"/>
        </w:rPr>
        <w:t>Opis predavanja:</w:t>
      </w:r>
    </w:p>
    <w:p w:rsidR="008B3251" w:rsidRPr="002D4C57" w:rsidRDefault="004808AE" w:rsidP="002D4C57">
      <w:pPr>
        <w:shd w:val="clear" w:color="auto" w:fill="FFFFFF"/>
        <w:spacing w:after="0" w:line="240" w:lineRule="auto"/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</w:pP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 xml:space="preserve">Poudarek delavnice bo na koristnih mikrobih, ki jih </w:t>
      </w:r>
      <w:r w:rsidR="00FD711B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 xml:space="preserve">je </w:t>
      </w: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>revolucija, ki je prinesla mineralna gnojila in fitofarmacevtska sredstva v pridelavo hrane, pozabila in jih celo ogroža.</w:t>
      </w: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br/>
        <w:t>Znanje, kako do zdrave mikrobne združbe v našem vrtu, sadovnjaku, na kmetiji, s preprosto in naravno uporabo efektivnih mikroorganizmov (EM), nam je zato lahko v veliko pomoč. Glavne teme delavnice:</w:t>
      </w: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br/>
        <w:t>- kaj so efektivni mikroorganizmi,</w:t>
      </w: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br/>
        <w:t>- vračanje tal v zdravo stanje,</w:t>
      </w: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br/>
        <w:t>- efektivni mikroorganizmi in varstvo pred boleznimi rastlin,</w:t>
      </w: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br/>
        <w:t>- enostavno kompostiranje,</w:t>
      </w: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br/>
        <w:t>- kako do bolj zdrave zelenjave in večjega pridelka,</w:t>
      </w: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br/>
        <w:t>- izdelava lastnih probiotičnih naravnih pripravkov z EM za vrt in osebno uporabo</w:t>
      </w:r>
      <w:r w:rsid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>.</w:t>
      </w:r>
      <w:r w:rsidRPr="00A3023C"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br/>
      </w:r>
      <w:r w:rsidR="008B3251" w:rsidRPr="00A3023C">
        <w:rPr>
          <w:rFonts w:ascii="Century Schoolbook" w:hAnsi="Century Schoolbook"/>
          <w:b/>
          <w:bCs/>
          <w:sz w:val="24"/>
          <w:szCs w:val="24"/>
        </w:rPr>
        <w:t>Vstop</w:t>
      </w:r>
      <w:r w:rsidR="008B3251">
        <w:rPr>
          <w:rFonts w:ascii="Century Schoolbook" w:hAnsi="Century Schoolbook"/>
          <w:b/>
          <w:bCs/>
          <w:sz w:val="24"/>
          <w:szCs w:val="24"/>
        </w:rPr>
        <w:t>nina: prostovoljni prispevek</w:t>
      </w:r>
      <w:r w:rsidR="008B3251" w:rsidRPr="00A3023C">
        <w:rPr>
          <w:rFonts w:ascii="Century Schoolbook" w:hAnsi="Century Schoolbook"/>
          <w:b/>
          <w:bCs/>
          <w:sz w:val="24"/>
          <w:szCs w:val="24"/>
        </w:rPr>
        <w:t>.</w:t>
      </w:r>
    </w:p>
    <w:p w:rsidR="00FF190B" w:rsidRDefault="00FF190B" w:rsidP="00A3023C">
      <w:pPr>
        <w:shd w:val="clear" w:color="auto" w:fill="FFFFFF"/>
        <w:spacing w:after="0" w:line="240" w:lineRule="auto"/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</w:pPr>
    </w:p>
    <w:p w:rsidR="006F3603" w:rsidRDefault="00A3023C" w:rsidP="00A3023C">
      <w:pPr>
        <w:shd w:val="clear" w:color="auto" w:fill="FFFFFF"/>
        <w:spacing w:after="0" w:line="240" w:lineRule="auto"/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6FA87005" wp14:editId="2BDE5B6A">
            <wp:extent cx="1851660" cy="2468880"/>
            <wp:effectExtent l="0" t="0" r="0" b="7620"/>
            <wp:docPr id="3" name="Slika 3" descr="Rezultat iskanja slik za matjaÅ¾ zupanÄiÄ MAK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tjaÅ¾ zupanÄiÄ MAKL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3B" w:rsidRDefault="00962B3B" w:rsidP="00A3023C">
      <w:pPr>
        <w:shd w:val="clear" w:color="auto" w:fill="FFFFFF"/>
        <w:spacing w:after="0" w:line="240" w:lineRule="auto"/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</w:pPr>
      <w:bookmarkStart w:id="1" w:name="_GoBack"/>
      <w:bookmarkEnd w:id="1"/>
      <w:r>
        <w:rPr>
          <w:rFonts w:ascii="Century Schoolbook" w:eastAsia="Times New Roman" w:hAnsi="Century Schoolbook" w:cs="Helvetica"/>
          <w:color w:val="1D2129"/>
          <w:sz w:val="24"/>
          <w:szCs w:val="24"/>
          <w:lang w:eastAsia="sl-SI"/>
        </w:rPr>
        <w:t>Predavanja organizira Krajevna skupnost Vodovodni stolp.</w:t>
      </w:r>
    </w:p>
    <w:sectPr w:rsidR="0096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D65"/>
    <w:multiLevelType w:val="multilevel"/>
    <w:tmpl w:val="DBE0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4316A"/>
    <w:multiLevelType w:val="hybridMultilevel"/>
    <w:tmpl w:val="B2305E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D5C70"/>
    <w:multiLevelType w:val="hybridMultilevel"/>
    <w:tmpl w:val="8BF255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26E1A"/>
    <w:multiLevelType w:val="hybridMultilevel"/>
    <w:tmpl w:val="9A7053E4"/>
    <w:lvl w:ilvl="0" w:tplc="199495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A5684"/>
    <w:multiLevelType w:val="hybridMultilevel"/>
    <w:tmpl w:val="AAF623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2675C"/>
    <w:multiLevelType w:val="hybridMultilevel"/>
    <w:tmpl w:val="BE901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62"/>
    <w:rsid w:val="000056F9"/>
    <w:rsid w:val="00232773"/>
    <w:rsid w:val="002D4C57"/>
    <w:rsid w:val="003749A4"/>
    <w:rsid w:val="004808AE"/>
    <w:rsid w:val="0064204D"/>
    <w:rsid w:val="006B175B"/>
    <w:rsid w:val="006F3603"/>
    <w:rsid w:val="008430E5"/>
    <w:rsid w:val="008B3251"/>
    <w:rsid w:val="0091066D"/>
    <w:rsid w:val="00962B3B"/>
    <w:rsid w:val="00A3023C"/>
    <w:rsid w:val="00A71318"/>
    <w:rsid w:val="00AC3470"/>
    <w:rsid w:val="00B44D62"/>
    <w:rsid w:val="00F74451"/>
    <w:rsid w:val="00F94C73"/>
    <w:rsid w:val="00FD711B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4D62"/>
  </w:style>
  <w:style w:type="paragraph" w:styleId="Naslov1">
    <w:name w:val="heading 1"/>
    <w:basedOn w:val="Navaden"/>
    <w:next w:val="Navaden"/>
    <w:link w:val="Naslov1Znak"/>
    <w:uiPriority w:val="9"/>
    <w:qFormat/>
    <w:rsid w:val="00480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4D6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4D62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480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4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4D62"/>
  </w:style>
  <w:style w:type="paragraph" w:styleId="Naslov1">
    <w:name w:val="heading 1"/>
    <w:basedOn w:val="Navaden"/>
    <w:next w:val="Navaden"/>
    <w:link w:val="Naslov1Znak"/>
    <w:uiPriority w:val="9"/>
    <w:qFormat/>
    <w:rsid w:val="00480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4D6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4D62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480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4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Robi&amp;Špela&amp;Maks</dc:creator>
  <cp:lastModifiedBy>Uporabnik</cp:lastModifiedBy>
  <cp:revision>6</cp:revision>
  <dcterms:created xsi:type="dcterms:W3CDTF">2019-03-11T05:57:00Z</dcterms:created>
  <dcterms:modified xsi:type="dcterms:W3CDTF">2019-03-11T07:35:00Z</dcterms:modified>
</cp:coreProperties>
</file>