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5045" w14:textId="77777777" w:rsidR="00A54697" w:rsidRPr="00B92BE4" w:rsidRDefault="00A54697" w:rsidP="000D35C4">
      <w:pPr>
        <w:pStyle w:val="Naslov1"/>
        <w:rPr>
          <w:rFonts w:ascii="Calibri" w:hAnsi="Calibri" w:cs="Arial"/>
          <w:sz w:val="20"/>
        </w:rPr>
      </w:pPr>
    </w:p>
    <w:p w14:paraId="7C7B4BDE" w14:textId="7D54DCD6" w:rsidR="00611549" w:rsidRPr="00401658" w:rsidRDefault="00611549" w:rsidP="00611549">
      <w:pPr>
        <w:spacing w:after="0" w:line="240" w:lineRule="auto"/>
        <w:jc w:val="both"/>
        <w:rPr>
          <w:rFonts w:cs="Arial"/>
          <w:sz w:val="20"/>
          <w:szCs w:val="20"/>
        </w:rPr>
      </w:pPr>
      <w:r w:rsidRPr="00401658">
        <w:rPr>
          <w:rFonts w:cs="Arial"/>
          <w:sz w:val="20"/>
          <w:szCs w:val="20"/>
        </w:rPr>
        <w:t xml:space="preserve">Na podlagi Pravilnika o spodbujanju razvoja starega Kranja za obdobje 2017–2020 (Uradni list RS, št. 4/17), Pravilnika o postopkih za izvrševanje proračuna Republike Slovenije (Uradni list RS, št. 50/07, 61/08, 99/09 – ZIPRS1000, 3/13 in 81/16), Uredbe Komisije (EU) št. 1407/2013 z dne 18. 12. 2013 o uporabi členov 107 in 108 Pogodbe o delovanju Evropske unije pri pomoči de </w:t>
      </w:r>
      <w:proofErr w:type="spellStart"/>
      <w:r w:rsidRPr="00401658">
        <w:rPr>
          <w:rFonts w:cs="Arial"/>
          <w:sz w:val="20"/>
          <w:szCs w:val="20"/>
        </w:rPr>
        <w:t>minimis</w:t>
      </w:r>
      <w:proofErr w:type="spellEnd"/>
      <w:r w:rsidRPr="00401658">
        <w:rPr>
          <w:rFonts w:cs="Arial"/>
          <w:sz w:val="20"/>
          <w:szCs w:val="20"/>
        </w:rPr>
        <w:t xml:space="preserve"> (Uradni list EU – L 352/1) in na podlagi soglasja Ministrstva za finance, Sektorja za spremljanje državnih pomoči (št. priglasitve: M003-5874653-2016/I), Mestna občina Kranj objavlja </w:t>
      </w:r>
    </w:p>
    <w:p w14:paraId="211A7B9C" w14:textId="77777777" w:rsidR="00611549" w:rsidRPr="00401658" w:rsidRDefault="00611549" w:rsidP="00611549">
      <w:pPr>
        <w:spacing w:after="0" w:line="240" w:lineRule="auto"/>
        <w:jc w:val="both"/>
        <w:rPr>
          <w:rFonts w:cs="Arial"/>
          <w:sz w:val="20"/>
          <w:szCs w:val="20"/>
        </w:rPr>
      </w:pPr>
    </w:p>
    <w:p w14:paraId="1004E22C" w14:textId="77777777" w:rsidR="00611549" w:rsidRPr="00401658" w:rsidRDefault="00611549" w:rsidP="00611549">
      <w:pPr>
        <w:spacing w:after="0" w:line="240" w:lineRule="auto"/>
        <w:jc w:val="both"/>
        <w:rPr>
          <w:rFonts w:cs="Arial"/>
          <w:sz w:val="20"/>
          <w:szCs w:val="20"/>
        </w:rPr>
      </w:pPr>
    </w:p>
    <w:p w14:paraId="266564F0" w14:textId="77777777" w:rsidR="00611549" w:rsidRPr="00401658" w:rsidRDefault="00611549" w:rsidP="00611549">
      <w:pPr>
        <w:pStyle w:val="Naslov1"/>
        <w:rPr>
          <w:rFonts w:ascii="Calibri" w:hAnsi="Calibri" w:cs="Arial"/>
          <w:b w:val="0"/>
          <w:sz w:val="20"/>
        </w:rPr>
      </w:pPr>
      <w:r w:rsidRPr="00401658">
        <w:rPr>
          <w:rFonts w:ascii="Calibri" w:hAnsi="Calibri" w:cs="Arial"/>
          <w:b w:val="0"/>
          <w:sz w:val="20"/>
        </w:rPr>
        <w:t>J  A  V  N  I     R  A  Z  P  I  S</w:t>
      </w:r>
    </w:p>
    <w:p w14:paraId="1ADE1272" w14:textId="4CE2783E" w:rsidR="00611549" w:rsidRDefault="00611549" w:rsidP="00611549">
      <w:pPr>
        <w:spacing w:after="0" w:line="240" w:lineRule="auto"/>
        <w:jc w:val="center"/>
        <w:rPr>
          <w:rFonts w:cs="Arial"/>
          <w:sz w:val="20"/>
          <w:szCs w:val="20"/>
        </w:rPr>
      </w:pPr>
      <w:r w:rsidRPr="00401658">
        <w:rPr>
          <w:rFonts w:cs="Arial"/>
          <w:sz w:val="20"/>
          <w:szCs w:val="20"/>
        </w:rPr>
        <w:t xml:space="preserve">za sofinanciranje obnove stavb v starem Kranju v letu 2018 </w:t>
      </w:r>
    </w:p>
    <w:p w14:paraId="272BCCC6" w14:textId="77777777" w:rsidR="00611549" w:rsidRPr="00401658" w:rsidRDefault="00611549" w:rsidP="00611549">
      <w:pPr>
        <w:spacing w:after="0" w:line="240" w:lineRule="auto"/>
        <w:jc w:val="center"/>
        <w:rPr>
          <w:rFonts w:cs="Arial"/>
          <w:sz w:val="20"/>
          <w:szCs w:val="20"/>
        </w:rPr>
      </w:pPr>
    </w:p>
    <w:p w14:paraId="2644033A" w14:textId="77777777" w:rsidR="00611549" w:rsidRPr="00611549" w:rsidRDefault="00611549" w:rsidP="00611549">
      <w:pPr>
        <w:pStyle w:val="Odstavekseznama"/>
        <w:spacing w:after="0" w:line="240" w:lineRule="auto"/>
        <w:ind w:left="1080"/>
        <w:rPr>
          <w:rFonts w:cs="Arial"/>
          <w:sz w:val="20"/>
          <w:szCs w:val="20"/>
        </w:rPr>
      </w:pPr>
    </w:p>
    <w:p w14:paraId="7A994A4F"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Naziv in sedež neposrednega uporabnika</w:t>
      </w:r>
    </w:p>
    <w:p w14:paraId="65C4A172" w14:textId="77777777" w:rsidR="00BE427A" w:rsidRPr="00232DD1" w:rsidRDefault="00BE427A" w:rsidP="005F08C4">
      <w:pPr>
        <w:spacing w:after="0" w:line="240" w:lineRule="auto"/>
        <w:jc w:val="both"/>
        <w:rPr>
          <w:rFonts w:cs="Arial"/>
          <w:sz w:val="20"/>
          <w:szCs w:val="20"/>
        </w:rPr>
      </w:pPr>
    </w:p>
    <w:p w14:paraId="43729038" w14:textId="77777777" w:rsidR="00BE427A" w:rsidRPr="00232DD1" w:rsidRDefault="00BE427A" w:rsidP="005F08C4">
      <w:pPr>
        <w:spacing w:after="0" w:line="240" w:lineRule="auto"/>
        <w:jc w:val="both"/>
        <w:rPr>
          <w:rFonts w:cs="Arial"/>
          <w:sz w:val="20"/>
          <w:szCs w:val="20"/>
        </w:rPr>
      </w:pPr>
      <w:r w:rsidRPr="00232DD1">
        <w:rPr>
          <w:rFonts w:cs="Arial"/>
          <w:sz w:val="20"/>
          <w:szCs w:val="20"/>
        </w:rPr>
        <w:t xml:space="preserve">Mestna občina Kranj, Slovenski trg 1, 4000 Kranj (v nadaljevanju MO Kranj), </w:t>
      </w:r>
    </w:p>
    <w:p w14:paraId="1D138D36" w14:textId="14048912" w:rsidR="00BE427A" w:rsidRPr="00232DD1" w:rsidRDefault="00BE427A" w:rsidP="005F08C4">
      <w:pPr>
        <w:spacing w:after="0" w:line="240" w:lineRule="auto"/>
        <w:jc w:val="both"/>
        <w:rPr>
          <w:rFonts w:cs="Arial"/>
          <w:sz w:val="20"/>
          <w:szCs w:val="20"/>
        </w:rPr>
      </w:pPr>
      <w:r w:rsidRPr="00232DD1">
        <w:rPr>
          <w:rFonts w:cs="Arial"/>
          <w:sz w:val="20"/>
          <w:szCs w:val="20"/>
        </w:rPr>
        <w:t xml:space="preserve">telefon: 04 2373 376, </w:t>
      </w:r>
    </w:p>
    <w:p w14:paraId="73D5647D" w14:textId="65F62D16" w:rsidR="001E713D" w:rsidRDefault="00BE427A" w:rsidP="005F08C4">
      <w:pPr>
        <w:spacing w:after="0" w:line="240" w:lineRule="auto"/>
        <w:jc w:val="both"/>
        <w:rPr>
          <w:sz w:val="20"/>
          <w:szCs w:val="20"/>
        </w:rPr>
      </w:pPr>
      <w:r w:rsidRPr="00232DD1">
        <w:rPr>
          <w:rFonts w:cs="Arial"/>
          <w:sz w:val="20"/>
          <w:szCs w:val="20"/>
        </w:rPr>
        <w:t xml:space="preserve">e-pošta: </w:t>
      </w:r>
      <w:hyperlink r:id="rId8" w:history="1">
        <w:r w:rsidR="001E713D" w:rsidRPr="00DA44C6">
          <w:rPr>
            <w:rStyle w:val="Hiperpovezava"/>
            <w:sz w:val="20"/>
            <w:szCs w:val="20"/>
          </w:rPr>
          <w:t>mok@kranj.si</w:t>
        </w:r>
      </w:hyperlink>
    </w:p>
    <w:p w14:paraId="00A58234" w14:textId="77777777" w:rsidR="00BE427A" w:rsidRPr="00232DD1" w:rsidRDefault="00BE427A" w:rsidP="005F08C4">
      <w:pPr>
        <w:spacing w:after="0" w:line="240" w:lineRule="auto"/>
        <w:jc w:val="both"/>
        <w:rPr>
          <w:rFonts w:cs="Arial"/>
          <w:sz w:val="20"/>
          <w:szCs w:val="20"/>
        </w:rPr>
      </w:pPr>
    </w:p>
    <w:p w14:paraId="6880A7E1" w14:textId="77777777" w:rsidR="00BE427A" w:rsidRPr="00232DD1" w:rsidRDefault="00BE427A" w:rsidP="005F08C4">
      <w:pPr>
        <w:spacing w:after="0" w:line="240" w:lineRule="auto"/>
        <w:jc w:val="both"/>
        <w:rPr>
          <w:rFonts w:cs="Arial"/>
          <w:sz w:val="20"/>
          <w:szCs w:val="20"/>
        </w:rPr>
      </w:pPr>
    </w:p>
    <w:p w14:paraId="2AB55C46"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Predmet javnega razpisa</w:t>
      </w:r>
    </w:p>
    <w:p w14:paraId="0AA1C033" w14:textId="77777777" w:rsidR="00BE427A" w:rsidRPr="00232DD1" w:rsidRDefault="00BE427A" w:rsidP="005F08C4">
      <w:pPr>
        <w:spacing w:after="0" w:line="240" w:lineRule="auto"/>
        <w:jc w:val="both"/>
        <w:rPr>
          <w:rFonts w:cs="Arial"/>
          <w:sz w:val="20"/>
          <w:szCs w:val="20"/>
        </w:rPr>
      </w:pPr>
    </w:p>
    <w:p w14:paraId="7A57250A" w14:textId="77777777"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 xml:space="preserve">Predmet razpisa je dodelitev proračunskih sredstev za sofinanciranje obnove uličnih fasad in/ali streh (zunanja lupina stavbe) v starem Kranju v letu 2018, ki so v lasti ali so-lasti fizičnih oseb, pravnih oseb in samostojnih podjetnikov posameznikov. </w:t>
      </w:r>
    </w:p>
    <w:p w14:paraId="7C34D987" w14:textId="77777777" w:rsidR="00BE427A" w:rsidRPr="00232DD1" w:rsidRDefault="00BE427A" w:rsidP="005F08C4">
      <w:pPr>
        <w:spacing w:after="0" w:line="240" w:lineRule="auto"/>
        <w:jc w:val="both"/>
        <w:rPr>
          <w:rFonts w:cs="Arial"/>
          <w:sz w:val="20"/>
          <w:szCs w:val="20"/>
        </w:rPr>
      </w:pPr>
    </w:p>
    <w:p w14:paraId="128A1BA3" w14:textId="77777777"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 xml:space="preserve">»Stari Kranj« pomeni ožje in širše območje starega mestnega jedra Kranja, določeno z Odlokom o razglasitvi starega mestnega jedra Kranja za kulturni in zgodovinski spomenik (Uradni vestnik Gorenjske, št. 19/83). </w:t>
      </w:r>
    </w:p>
    <w:p w14:paraId="5752FEFA" w14:textId="77777777" w:rsidR="00BE427A" w:rsidRPr="00232DD1" w:rsidRDefault="00BE427A" w:rsidP="005F08C4">
      <w:pPr>
        <w:spacing w:after="0" w:line="240" w:lineRule="auto"/>
        <w:jc w:val="both"/>
        <w:rPr>
          <w:rFonts w:cs="Arial"/>
          <w:sz w:val="20"/>
          <w:szCs w:val="20"/>
        </w:rPr>
      </w:pPr>
    </w:p>
    <w:p w14:paraId="260C9098" w14:textId="77777777" w:rsidR="00BE427A" w:rsidRPr="00232DD1" w:rsidRDefault="00BE427A" w:rsidP="005F08C4">
      <w:pPr>
        <w:numPr>
          <w:ilvl w:val="12"/>
          <w:numId w:val="0"/>
        </w:numPr>
        <w:spacing w:after="0" w:line="240" w:lineRule="auto"/>
        <w:jc w:val="both"/>
        <w:rPr>
          <w:sz w:val="20"/>
          <w:szCs w:val="20"/>
        </w:rPr>
      </w:pPr>
      <w:r w:rsidRPr="00232DD1">
        <w:rPr>
          <w:rFonts w:cs="Arial"/>
          <w:sz w:val="20"/>
          <w:szCs w:val="20"/>
        </w:rPr>
        <w:t xml:space="preserve">Namen javnega razpisa je </w:t>
      </w:r>
      <w:r w:rsidRPr="00232DD1">
        <w:rPr>
          <w:sz w:val="20"/>
          <w:szCs w:val="20"/>
        </w:rPr>
        <w:t>spodbujanje razvoja in oživljanje starega mestnega jedra v smislu urejenosti zunanjega videza mesta, vzdrževanja in ohranjanja kulturne dediščine.</w:t>
      </w:r>
    </w:p>
    <w:p w14:paraId="4B13CD8B" w14:textId="77777777" w:rsidR="00BE427A" w:rsidRPr="00232DD1" w:rsidRDefault="00BE427A" w:rsidP="005F08C4">
      <w:pPr>
        <w:spacing w:after="0" w:line="240" w:lineRule="auto"/>
        <w:jc w:val="both"/>
        <w:rPr>
          <w:rFonts w:cs="Arial"/>
          <w:sz w:val="20"/>
          <w:szCs w:val="20"/>
        </w:rPr>
      </w:pPr>
    </w:p>
    <w:p w14:paraId="51C11B6C" w14:textId="77777777" w:rsidR="00BE427A" w:rsidRPr="00232DD1" w:rsidRDefault="00BE427A" w:rsidP="005F08C4">
      <w:pPr>
        <w:numPr>
          <w:ilvl w:val="12"/>
          <w:numId w:val="0"/>
        </w:numPr>
        <w:spacing w:after="0" w:line="240" w:lineRule="auto"/>
        <w:jc w:val="both"/>
        <w:rPr>
          <w:rFonts w:cs="Arial"/>
          <w:b/>
          <w:sz w:val="20"/>
          <w:szCs w:val="20"/>
        </w:rPr>
      </w:pPr>
      <w:r w:rsidRPr="00232DD1">
        <w:rPr>
          <w:rFonts w:cs="Arial"/>
          <w:b/>
          <w:sz w:val="20"/>
          <w:szCs w:val="20"/>
        </w:rPr>
        <w:t>Upravičeni stroški obnove fasade za sofinanciranje, ki vključujejo DDV, so:</w:t>
      </w:r>
    </w:p>
    <w:p w14:paraId="7845D479"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ureditev gradbišča in postavitev oz. najem fasadnega odra,</w:t>
      </w:r>
    </w:p>
    <w:p w14:paraId="29F528C9" w14:textId="60E14494"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odstranitev obstoječega dotrajanega ometa v obsegu, ki ga potrdi Zavod za varstvo kulturne dediščine OE Kranj</w:t>
      </w:r>
      <w:r w:rsidR="005F08C4" w:rsidRPr="00232DD1">
        <w:rPr>
          <w:rFonts w:cs="Arial"/>
          <w:sz w:val="20"/>
          <w:szCs w:val="20"/>
        </w:rPr>
        <w:t xml:space="preserve"> (</w:t>
      </w:r>
      <w:r w:rsidRPr="00232DD1">
        <w:rPr>
          <w:rFonts w:cs="Arial"/>
          <w:sz w:val="20"/>
          <w:szCs w:val="20"/>
        </w:rPr>
        <w:t>v nadaljevanju ZVKDS</w:t>
      </w:r>
      <w:r w:rsidR="005F08C4" w:rsidRPr="00232DD1">
        <w:rPr>
          <w:rFonts w:cs="Arial"/>
          <w:sz w:val="20"/>
          <w:szCs w:val="20"/>
        </w:rPr>
        <w:t xml:space="preserve">), </w:t>
      </w:r>
    </w:p>
    <w:p w14:paraId="3D2A6031"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odstranitev ali zaščita elementov fasade (portali, žlebovi, okenske police, zaščite na okrasnih fasadnih elementih, balkoni in ograje ter vodi za odvajanje klimatskih naprav),</w:t>
      </w:r>
    </w:p>
    <w:p w14:paraId="1DB901FB"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popravilo poškodovanega fasadnega ometa,</w:t>
      </w:r>
    </w:p>
    <w:p w14:paraId="5D8DCD47"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vgradnja sistema za toplotno izolacijo fasade (izjemoma na opečnih fasadah brez fasadne dekoracije, skladno s kulturno varstvenimi pogoji ter soglasjem ZVKDS),</w:t>
      </w:r>
    </w:p>
    <w:p w14:paraId="2409077E"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restavriranje z možnostjo rekonstrukcije fasadne dekoracije (skladno s kulturno varstvenimi pogoji ter soglasjem ZVKDS),</w:t>
      </w:r>
    </w:p>
    <w:p w14:paraId="0971396E"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oplesk fasade s fasadno barvo (skladno s kulturno varstvenimi pogoji ter soglasjem ZVKDS),</w:t>
      </w:r>
    </w:p>
    <w:p w14:paraId="57B4DD78"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čiščenje in odvoz odpadkov na deponijo, vključno s plačilom takse,</w:t>
      </w:r>
    </w:p>
    <w:p w14:paraId="50A11A63"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stroški gradbenega nadzora in koordinacije varstva ter zdravja pri delu,</w:t>
      </w:r>
    </w:p>
    <w:p w14:paraId="4F7E20FB"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nepredvideni upravičeni stroški, ki nastanejo kot posledica obnove fasade.</w:t>
      </w:r>
    </w:p>
    <w:p w14:paraId="34C40EEE" w14:textId="77777777" w:rsidR="00BE427A" w:rsidRPr="00232DD1" w:rsidRDefault="00BE427A" w:rsidP="005F08C4">
      <w:pPr>
        <w:spacing w:after="0" w:line="240" w:lineRule="auto"/>
        <w:jc w:val="both"/>
        <w:rPr>
          <w:rFonts w:cs="Arial"/>
          <w:sz w:val="20"/>
          <w:szCs w:val="20"/>
        </w:rPr>
      </w:pPr>
    </w:p>
    <w:p w14:paraId="607DA0D1" w14:textId="77777777" w:rsidR="00BE427A" w:rsidRPr="00232DD1" w:rsidRDefault="00BE427A" w:rsidP="005F08C4">
      <w:pPr>
        <w:numPr>
          <w:ilvl w:val="12"/>
          <w:numId w:val="0"/>
        </w:numPr>
        <w:spacing w:after="0" w:line="240" w:lineRule="auto"/>
        <w:jc w:val="both"/>
        <w:rPr>
          <w:rFonts w:cs="Arial"/>
          <w:b/>
          <w:sz w:val="20"/>
          <w:szCs w:val="20"/>
        </w:rPr>
      </w:pPr>
      <w:r w:rsidRPr="00232DD1">
        <w:rPr>
          <w:rFonts w:cs="Arial"/>
          <w:b/>
          <w:sz w:val="20"/>
          <w:szCs w:val="20"/>
        </w:rPr>
        <w:t>Upravičeni stroški obnove strehe za sofinanciranje, ki vključujejo DDV, so:</w:t>
      </w:r>
    </w:p>
    <w:p w14:paraId="4E8F6265"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ureditev gradbišča in postavitev odra, zaščitnih nadstreškov,</w:t>
      </w:r>
    </w:p>
    <w:p w14:paraId="6DBE88D1"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 xml:space="preserve">odstranitev dotrajane strešne kritine, </w:t>
      </w:r>
      <w:proofErr w:type="spellStart"/>
      <w:r w:rsidRPr="00232DD1">
        <w:rPr>
          <w:rFonts w:cs="Arial"/>
          <w:sz w:val="20"/>
          <w:szCs w:val="20"/>
        </w:rPr>
        <w:t>slemenjakov</w:t>
      </w:r>
      <w:proofErr w:type="spellEnd"/>
      <w:r w:rsidRPr="00232DD1">
        <w:rPr>
          <w:rFonts w:cs="Arial"/>
          <w:sz w:val="20"/>
          <w:szCs w:val="20"/>
        </w:rPr>
        <w:t>, obrob, žlebov…,</w:t>
      </w:r>
    </w:p>
    <w:p w14:paraId="4193A8BF"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odstranitev dotrajanih strešnih letev in odstranitev dotrajane strešne konstrukcije (če je to potrebno,  skladno s kulturno varstvenimi pogoji ter soglasjem ZVKDS),</w:t>
      </w:r>
    </w:p>
    <w:p w14:paraId="58BD73BD"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 xml:space="preserve">dobava materiala, dobava nove strešne konstrukcije (če je to potrebno) in </w:t>
      </w:r>
      <w:proofErr w:type="spellStart"/>
      <w:r w:rsidRPr="00232DD1">
        <w:rPr>
          <w:rFonts w:cs="Arial"/>
          <w:sz w:val="20"/>
          <w:szCs w:val="20"/>
        </w:rPr>
        <w:t>letvanje</w:t>
      </w:r>
      <w:proofErr w:type="spellEnd"/>
      <w:r w:rsidRPr="00232DD1">
        <w:rPr>
          <w:rFonts w:cs="Arial"/>
          <w:sz w:val="20"/>
          <w:szCs w:val="20"/>
        </w:rPr>
        <w:t xml:space="preserve"> s strešnimi letvami,</w:t>
      </w:r>
    </w:p>
    <w:p w14:paraId="770DF705"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dobava in polaganje nove kritine, izvedba novih pločevinastih obrob, montaža snegolovov…,(skladno s kulturno varstvenimi pogoji ter soglasjem ZVKDS),</w:t>
      </w:r>
    </w:p>
    <w:p w14:paraId="6DCA6117"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lastRenderedPageBreak/>
        <w:t>popravilo ali rekonstrukcija napuščev, (skladno s kulturno varstvenimi pogoji ter soglasjem ZVKDS)</w:t>
      </w:r>
    </w:p>
    <w:p w14:paraId="07FBAD50"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ponovna montaža žlebov oz. dobava in montaža novih žlebov,</w:t>
      </w:r>
    </w:p>
    <w:p w14:paraId="5D349693"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ponovna montaža strelovoda z meritvami upornosti,</w:t>
      </w:r>
    </w:p>
    <w:p w14:paraId="45816E4D"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stroški čiščenja in odvoza na deponijo, vključno s plačilom takse,</w:t>
      </w:r>
    </w:p>
    <w:p w14:paraId="11716534"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stroški gradbenega nadzora in koordinacije varstva ter zdravja pri delu,</w:t>
      </w:r>
    </w:p>
    <w:p w14:paraId="46443E94" w14:textId="77777777" w:rsidR="00BE427A" w:rsidRPr="00232DD1" w:rsidRDefault="00BE427A" w:rsidP="005F08C4">
      <w:pPr>
        <w:pStyle w:val="Odstavekseznama"/>
        <w:numPr>
          <w:ilvl w:val="0"/>
          <w:numId w:val="15"/>
        </w:numPr>
        <w:spacing w:after="0" w:line="240" w:lineRule="auto"/>
        <w:ind w:left="720"/>
        <w:jc w:val="both"/>
        <w:rPr>
          <w:rFonts w:cs="Arial"/>
          <w:sz w:val="20"/>
          <w:szCs w:val="20"/>
        </w:rPr>
      </w:pPr>
      <w:r w:rsidRPr="00232DD1">
        <w:rPr>
          <w:rFonts w:cs="Arial"/>
          <w:sz w:val="20"/>
          <w:szCs w:val="20"/>
        </w:rPr>
        <w:t>nepredvideni upravičeni stroški, ki nastanejo kot posledica obnove strehe.</w:t>
      </w:r>
    </w:p>
    <w:p w14:paraId="43218091" w14:textId="77777777" w:rsidR="00BE427A" w:rsidRPr="00232DD1" w:rsidRDefault="00BE427A" w:rsidP="005F08C4">
      <w:pPr>
        <w:spacing w:after="0" w:line="240" w:lineRule="auto"/>
        <w:jc w:val="both"/>
        <w:rPr>
          <w:rFonts w:cs="Arial"/>
          <w:sz w:val="20"/>
          <w:szCs w:val="20"/>
        </w:rPr>
      </w:pPr>
    </w:p>
    <w:p w14:paraId="774E1B7B" w14:textId="77777777" w:rsidR="00BE427A" w:rsidRPr="00232DD1" w:rsidRDefault="00BE427A" w:rsidP="005F08C4">
      <w:pPr>
        <w:spacing w:after="0" w:line="240" w:lineRule="auto"/>
        <w:jc w:val="both"/>
        <w:rPr>
          <w:rFonts w:cs="Arial"/>
          <w:sz w:val="20"/>
          <w:szCs w:val="20"/>
        </w:rPr>
      </w:pPr>
      <w:r w:rsidRPr="00232DD1">
        <w:rPr>
          <w:rFonts w:cs="Arial"/>
          <w:sz w:val="20"/>
          <w:szCs w:val="20"/>
        </w:rPr>
        <w:t>V letu 2018 sofinanciramo obnovo uličnih fasad oziroma streh ter obnovo uličnih fasad in streh hkrati. Popravilo ali nabava in vgradnja elementov fasade /strehe je možna samo hkrati z obnovo fasade / strehe. Sofinanciranje samo elementov fasade / strehe ni možno.</w:t>
      </w:r>
    </w:p>
    <w:p w14:paraId="0A81319A" w14:textId="77777777" w:rsidR="00BE427A" w:rsidRPr="00232DD1" w:rsidRDefault="00BE427A" w:rsidP="005F08C4">
      <w:pPr>
        <w:spacing w:after="0" w:line="240" w:lineRule="auto"/>
        <w:jc w:val="both"/>
        <w:rPr>
          <w:rFonts w:cs="Arial"/>
          <w:sz w:val="20"/>
          <w:szCs w:val="20"/>
        </w:rPr>
      </w:pPr>
    </w:p>
    <w:p w14:paraId="1958946C" w14:textId="31C47EA7" w:rsidR="00BE427A" w:rsidRPr="00232DD1" w:rsidRDefault="00BE427A" w:rsidP="005F08C4">
      <w:pPr>
        <w:spacing w:after="0" w:line="240" w:lineRule="auto"/>
        <w:jc w:val="both"/>
        <w:rPr>
          <w:rFonts w:cs="Arial"/>
          <w:sz w:val="20"/>
          <w:szCs w:val="20"/>
        </w:rPr>
      </w:pPr>
      <w:r w:rsidRPr="00232DD1">
        <w:rPr>
          <w:rFonts w:cs="Arial"/>
          <w:sz w:val="20"/>
          <w:szCs w:val="20"/>
        </w:rPr>
        <w:t>Upravičeni so stroški investicije, ki se je pričela po 1.</w:t>
      </w:r>
      <w:r w:rsidR="005F08C4" w:rsidRPr="00232DD1">
        <w:rPr>
          <w:rFonts w:cs="Arial"/>
          <w:sz w:val="20"/>
          <w:szCs w:val="20"/>
        </w:rPr>
        <w:t xml:space="preserve"> </w:t>
      </w:r>
      <w:r w:rsidRPr="00232DD1">
        <w:rPr>
          <w:rFonts w:cs="Arial"/>
          <w:sz w:val="20"/>
          <w:szCs w:val="20"/>
        </w:rPr>
        <w:t>1.</w:t>
      </w:r>
      <w:r w:rsidR="005F08C4" w:rsidRPr="00232DD1">
        <w:rPr>
          <w:rFonts w:cs="Arial"/>
          <w:sz w:val="20"/>
          <w:szCs w:val="20"/>
        </w:rPr>
        <w:t xml:space="preserve"> </w:t>
      </w:r>
      <w:r w:rsidRPr="00232DD1">
        <w:rPr>
          <w:rFonts w:cs="Arial"/>
          <w:sz w:val="20"/>
          <w:szCs w:val="20"/>
        </w:rPr>
        <w:t>2018 in katere gradbena dela bodo dokončana najkasneje do 20.</w:t>
      </w:r>
      <w:r w:rsidR="005F08C4" w:rsidRPr="00232DD1">
        <w:rPr>
          <w:rFonts w:cs="Arial"/>
          <w:sz w:val="20"/>
          <w:szCs w:val="20"/>
        </w:rPr>
        <w:t xml:space="preserve"> </w:t>
      </w:r>
      <w:r w:rsidRPr="00232DD1">
        <w:rPr>
          <w:rFonts w:cs="Arial"/>
          <w:sz w:val="20"/>
          <w:szCs w:val="20"/>
        </w:rPr>
        <w:t>11.</w:t>
      </w:r>
      <w:r w:rsidR="005F08C4" w:rsidRPr="00232DD1">
        <w:rPr>
          <w:rFonts w:cs="Arial"/>
          <w:sz w:val="20"/>
          <w:szCs w:val="20"/>
        </w:rPr>
        <w:t xml:space="preserve"> </w:t>
      </w:r>
      <w:r w:rsidRPr="00232DD1">
        <w:rPr>
          <w:rFonts w:cs="Arial"/>
          <w:sz w:val="20"/>
          <w:szCs w:val="20"/>
        </w:rPr>
        <w:t>2018. Investicija je lahko že zaključena pred izdajo sklepa o sofinanciranju. Zadnji rok za izdajo zahtevka za izplačilo sredstev sofinanciranja je 28.</w:t>
      </w:r>
      <w:r w:rsidR="005F08C4" w:rsidRPr="00232DD1">
        <w:rPr>
          <w:rFonts w:cs="Arial"/>
          <w:sz w:val="20"/>
          <w:szCs w:val="20"/>
        </w:rPr>
        <w:t xml:space="preserve"> </w:t>
      </w:r>
      <w:r w:rsidRPr="00232DD1">
        <w:rPr>
          <w:rFonts w:cs="Arial"/>
          <w:sz w:val="20"/>
          <w:szCs w:val="20"/>
        </w:rPr>
        <w:t>11.</w:t>
      </w:r>
      <w:r w:rsidR="005F08C4" w:rsidRPr="00232DD1">
        <w:rPr>
          <w:rFonts w:cs="Arial"/>
          <w:sz w:val="20"/>
          <w:szCs w:val="20"/>
        </w:rPr>
        <w:t xml:space="preserve"> </w:t>
      </w:r>
      <w:r w:rsidRPr="00232DD1">
        <w:rPr>
          <w:rFonts w:cs="Arial"/>
          <w:sz w:val="20"/>
          <w:szCs w:val="20"/>
        </w:rPr>
        <w:t xml:space="preserve">2018. </w:t>
      </w:r>
    </w:p>
    <w:p w14:paraId="7642C4E7" w14:textId="77777777" w:rsidR="00BE427A" w:rsidRPr="00232DD1" w:rsidRDefault="00BE427A" w:rsidP="005F08C4">
      <w:pPr>
        <w:spacing w:after="0" w:line="240" w:lineRule="auto"/>
        <w:jc w:val="both"/>
        <w:rPr>
          <w:rFonts w:cs="Arial"/>
          <w:sz w:val="20"/>
          <w:szCs w:val="20"/>
        </w:rPr>
      </w:pPr>
    </w:p>
    <w:p w14:paraId="7A88D1AB" w14:textId="77777777" w:rsidR="00BE427A" w:rsidRPr="00232DD1" w:rsidRDefault="00BE427A" w:rsidP="005F08C4">
      <w:pPr>
        <w:spacing w:after="0" w:line="240" w:lineRule="auto"/>
        <w:jc w:val="both"/>
        <w:rPr>
          <w:rFonts w:cs="Arial"/>
          <w:sz w:val="20"/>
          <w:szCs w:val="20"/>
        </w:rPr>
      </w:pPr>
    </w:p>
    <w:p w14:paraId="6DE081C8"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Upravičenci do sredstev in prijavitelji na javnem razpisu</w:t>
      </w:r>
    </w:p>
    <w:p w14:paraId="58DFCED0" w14:textId="77777777" w:rsidR="00BE427A" w:rsidRPr="00232DD1" w:rsidRDefault="00BE427A" w:rsidP="005F08C4">
      <w:pPr>
        <w:spacing w:after="0" w:line="240" w:lineRule="auto"/>
        <w:jc w:val="both"/>
        <w:rPr>
          <w:rFonts w:cs="Arial"/>
          <w:sz w:val="20"/>
          <w:szCs w:val="20"/>
        </w:rPr>
      </w:pPr>
    </w:p>
    <w:p w14:paraId="2E3EC7D7" w14:textId="1672E054"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 xml:space="preserve">Upravičenci do sredstev </w:t>
      </w:r>
      <w:r w:rsidR="009B2BB7" w:rsidRPr="00232DD1">
        <w:rPr>
          <w:rFonts w:cs="Arial"/>
          <w:sz w:val="20"/>
          <w:szCs w:val="20"/>
        </w:rPr>
        <w:t xml:space="preserve">so fizične in pravne osebe, ki so lastniki stavb na območju starega Kranja ali investitorji, ki imajo izkazano pravico graditi na stavbah na območju starega Kranja. </w:t>
      </w:r>
      <w:r w:rsidR="00EF2143" w:rsidRPr="00232DD1">
        <w:rPr>
          <w:rFonts w:cs="Arial"/>
          <w:sz w:val="20"/>
          <w:szCs w:val="20"/>
        </w:rPr>
        <w:t xml:space="preserve">Upravičenci na </w:t>
      </w:r>
      <w:r w:rsidRPr="00232DD1">
        <w:rPr>
          <w:rFonts w:cs="Arial"/>
          <w:sz w:val="20"/>
          <w:szCs w:val="20"/>
        </w:rPr>
        <w:t xml:space="preserve">dan prijave na predmetni razpis </w:t>
      </w:r>
      <w:r w:rsidR="00EF2143" w:rsidRPr="00232DD1">
        <w:rPr>
          <w:rFonts w:cs="Arial"/>
          <w:sz w:val="20"/>
          <w:szCs w:val="20"/>
        </w:rPr>
        <w:t>ne smejo imeti</w:t>
      </w:r>
      <w:r w:rsidR="009B2BB7" w:rsidRPr="00232DD1">
        <w:rPr>
          <w:rFonts w:cs="Arial"/>
          <w:sz w:val="20"/>
          <w:szCs w:val="20"/>
        </w:rPr>
        <w:t xml:space="preserve"> neporavnanih zapadlih obveznosti do</w:t>
      </w:r>
      <w:r w:rsidRPr="00232DD1">
        <w:rPr>
          <w:rFonts w:cs="Arial"/>
          <w:sz w:val="20"/>
          <w:szCs w:val="20"/>
        </w:rPr>
        <w:t xml:space="preserve"> </w:t>
      </w:r>
      <w:r w:rsidR="005F08C4" w:rsidRPr="00232DD1">
        <w:rPr>
          <w:rFonts w:cs="Arial"/>
          <w:sz w:val="20"/>
          <w:szCs w:val="20"/>
        </w:rPr>
        <w:t>MO</w:t>
      </w:r>
      <w:r w:rsidR="009B2BB7" w:rsidRPr="00232DD1">
        <w:rPr>
          <w:rFonts w:cs="Arial"/>
          <w:sz w:val="20"/>
          <w:szCs w:val="20"/>
        </w:rPr>
        <w:t xml:space="preserve"> Kranj in </w:t>
      </w:r>
      <w:r w:rsidRPr="00232DD1">
        <w:rPr>
          <w:rFonts w:cs="Arial"/>
          <w:sz w:val="20"/>
          <w:szCs w:val="20"/>
        </w:rPr>
        <w:t>Republik</w:t>
      </w:r>
      <w:r w:rsidR="009B2BB7" w:rsidRPr="00232DD1">
        <w:rPr>
          <w:rFonts w:cs="Arial"/>
          <w:sz w:val="20"/>
          <w:szCs w:val="20"/>
        </w:rPr>
        <w:t>e</w:t>
      </w:r>
      <w:r w:rsidRPr="00232DD1">
        <w:rPr>
          <w:rFonts w:cs="Arial"/>
          <w:sz w:val="20"/>
          <w:szCs w:val="20"/>
        </w:rPr>
        <w:t xml:space="preserve"> Slovenij</w:t>
      </w:r>
      <w:r w:rsidR="009B2BB7" w:rsidRPr="00232DD1">
        <w:rPr>
          <w:rFonts w:cs="Arial"/>
          <w:sz w:val="20"/>
          <w:szCs w:val="20"/>
        </w:rPr>
        <w:t>e</w:t>
      </w:r>
      <w:r w:rsidR="005F08C4" w:rsidRPr="00232DD1">
        <w:rPr>
          <w:rFonts w:cs="Arial"/>
          <w:sz w:val="20"/>
          <w:szCs w:val="20"/>
        </w:rPr>
        <w:t xml:space="preserve">. </w:t>
      </w:r>
    </w:p>
    <w:p w14:paraId="31272F33" w14:textId="77777777" w:rsidR="005F08C4" w:rsidRPr="00232DD1" w:rsidRDefault="005F08C4" w:rsidP="005F08C4">
      <w:pPr>
        <w:spacing w:after="0" w:line="240" w:lineRule="auto"/>
        <w:jc w:val="both"/>
        <w:rPr>
          <w:rFonts w:cs="Arial"/>
          <w:sz w:val="20"/>
          <w:szCs w:val="20"/>
        </w:rPr>
      </w:pPr>
    </w:p>
    <w:p w14:paraId="39855F1E" w14:textId="7F1C9828" w:rsidR="00BE427A" w:rsidRPr="00232DD1" w:rsidRDefault="00EF2143" w:rsidP="005F08C4">
      <w:pPr>
        <w:spacing w:after="0" w:line="240" w:lineRule="auto"/>
        <w:jc w:val="both"/>
        <w:rPr>
          <w:rFonts w:cs="Arial"/>
          <w:sz w:val="20"/>
          <w:szCs w:val="20"/>
        </w:rPr>
      </w:pPr>
      <w:r w:rsidRPr="00232DD1">
        <w:rPr>
          <w:rFonts w:cs="Arial"/>
          <w:sz w:val="20"/>
          <w:szCs w:val="20"/>
        </w:rPr>
        <w:t xml:space="preserve">Če so upravičenci </w:t>
      </w:r>
      <w:r w:rsidR="00BE427A" w:rsidRPr="00232DD1">
        <w:rPr>
          <w:rFonts w:cs="Arial"/>
          <w:sz w:val="20"/>
          <w:szCs w:val="20"/>
        </w:rPr>
        <w:t>pravne osebe in samostojni podjetniki posamezniki</w:t>
      </w:r>
      <w:r w:rsidRPr="00232DD1">
        <w:rPr>
          <w:rFonts w:cs="Arial"/>
          <w:sz w:val="20"/>
          <w:szCs w:val="20"/>
        </w:rPr>
        <w:t>,</w:t>
      </w:r>
      <w:r w:rsidR="00BE427A" w:rsidRPr="00232DD1">
        <w:rPr>
          <w:rFonts w:cs="Arial"/>
          <w:sz w:val="20"/>
          <w:szCs w:val="20"/>
        </w:rPr>
        <w:t xml:space="preserve"> v predhodnih dveh in v tekočem proračunskem letu (2016-2018) niso prejeli nobene druge pomoči de </w:t>
      </w:r>
      <w:proofErr w:type="spellStart"/>
      <w:r w:rsidR="00BE427A" w:rsidRPr="00232DD1">
        <w:rPr>
          <w:rFonts w:cs="Arial"/>
          <w:sz w:val="20"/>
          <w:szCs w:val="20"/>
        </w:rPr>
        <w:t>minimis</w:t>
      </w:r>
      <w:proofErr w:type="spellEnd"/>
      <w:r w:rsidR="00BE427A" w:rsidRPr="00232DD1">
        <w:rPr>
          <w:rFonts w:cs="Arial"/>
          <w:sz w:val="20"/>
          <w:szCs w:val="20"/>
        </w:rPr>
        <w:t xml:space="preserve"> na podlagi Uredbe Komisije (EU) št. 1407/2013 z dne 18. </w:t>
      </w:r>
      <w:r w:rsidR="005F08C4" w:rsidRPr="00232DD1">
        <w:rPr>
          <w:rFonts w:cs="Arial"/>
          <w:sz w:val="20"/>
          <w:szCs w:val="20"/>
        </w:rPr>
        <w:t xml:space="preserve">12. </w:t>
      </w:r>
      <w:r w:rsidR="00BE427A" w:rsidRPr="00232DD1">
        <w:rPr>
          <w:rFonts w:cs="Arial"/>
          <w:sz w:val="20"/>
          <w:szCs w:val="20"/>
        </w:rPr>
        <w:t xml:space="preserve">2013 o uporabi členov </w:t>
      </w:r>
      <w:smartTag w:uri="urn:schemas-microsoft-com:office:smarttags" w:element="metricconverter">
        <w:smartTagPr>
          <w:attr w:name="ProductID" w:val="107 in"/>
        </w:smartTagPr>
        <w:r w:rsidR="00BE427A" w:rsidRPr="00232DD1">
          <w:rPr>
            <w:rFonts w:cs="Arial"/>
            <w:sz w:val="20"/>
            <w:szCs w:val="20"/>
          </w:rPr>
          <w:t>107 in</w:t>
        </w:r>
      </w:smartTag>
      <w:r w:rsidR="00BE427A" w:rsidRPr="00232DD1">
        <w:rPr>
          <w:rFonts w:cs="Arial"/>
          <w:sz w:val="20"/>
          <w:szCs w:val="20"/>
        </w:rPr>
        <w:t xml:space="preserve"> 108 Pogodbe o delovanju Evropske unije pri pomoči de </w:t>
      </w:r>
      <w:proofErr w:type="spellStart"/>
      <w:r w:rsidR="00BE427A" w:rsidRPr="00232DD1">
        <w:rPr>
          <w:rFonts w:cs="Arial"/>
          <w:sz w:val="20"/>
          <w:szCs w:val="20"/>
        </w:rPr>
        <w:t>minimis</w:t>
      </w:r>
      <w:proofErr w:type="spellEnd"/>
      <w:r w:rsidR="00BE427A" w:rsidRPr="00232DD1">
        <w:rPr>
          <w:rFonts w:cs="Arial"/>
          <w:sz w:val="20"/>
          <w:szCs w:val="20"/>
        </w:rPr>
        <w:t xml:space="preserve"> (Uradni list EU L 352, 24.</w:t>
      </w:r>
      <w:r w:rsidR="005F08C4" w:rsidRPr="00232DD1">
        <w:rPr>
          <w:rFonts w:cs="Arial"/>
          <w:sz w:val="20"/>
          <w:szCs w:val="20"/>
        </w:rPr>
        <w:t xml:space="preserve"> </w:t>
      </w:r>
      <w:r w:rsidR="00BE427A" w:rsidRPr="00232DD1">
        <w:rPr>
          <w:rFonts w:cs="Arial"/>
          <w:sz w:val="20"/>
          <w:szCs w:val="20"/>
        </w:rPr>
        <w:t>12.</w:t>
      </w:r>
      <w:r w:rsidR="005F08C4" w:rsidRPr="00232DD1">
        <w:rPr>
          <w:rFonts w:cs="Arial"/>
          <w:sz w:val="20"/>
          <w:szCs w:val="20"/>
        </w:rPr>
        <w:t xml:space="preserve"> </w:t>
      </w:r>
      <w:r w:rsidR="00BE427A" w:rsidRPr="00232DD1">
        <w:rPr>
          <w:rFonts w:cs="Arial"/>
          <w:sz w:val="20"/>
          <w:szCs w:val="20"/>
        </w:rPr>
        <w:t xml:space="preserve">2013; v nadaljevanju: Uredba) ali drugih uredb de </w:t>
      </w:r>
      <w:proofErr w:type="spellStart"/>
      <w:r w:rsidR="00BE427A" w:rsidRPr="00232DD1">
        <w:rPr>
          <w:rFonts w:cs="Arial"/>
          <w:sz w:val="20"/>
          <w:szCs w:val="20"/>
        </w:rPr>
        <w:t>minimis</w:t>
      </w:r>
      <w:proofErr w:type="spellEnd"/>
      <w:r w:rsidR="00BE427A" w:rsidRPr="00232DD1">
        <w:rPr>
          <w:rFonts w:cs="Arial"/>
          <w:sz w:val="20"/>
          <w:szCs w:val="20"/>
        </w:rPr>
        <w:t xml:space="preserve"> oz. bodo pred dodelitvijo sredstev podali MO Kranj pisno izjavo o že prejetih (ali zaprošenih) pomočeh za iste upravičene stroške in zagotovilo, da z dodeljenim zneskom pomoči »de </w:t>
      </w:r>
      <w:proofErr w:type="spellStart"/>
      <w:r w:rsidR="00BE427A" w:rsidRPr="00232DD1">
        <w:rPr>
          <w:rFonts w:cs="Arial"/>
          <w:sz w:val="20"/>
          <w:szCs w:val="20"/>
        </w:rPr>
        <w:t>minimis</w:t>
      </w:r>
      <w:proofErr w:type="spellEnd"/>
      <w:r w:rsidR="00BE427A" w:rsidRPr="00232DD1">
        <w:rPr>
          <w:rFonts w:cs="Arial"/>
          <w:sz w:val="20"/>
          <w:szCs w:val="20"/>
        </w:rPr>
        <w:t xml:space="preserve">«, ne bo presežena zgornja meja de </w:t>
      </w:r>
      <w:proofErr w:type="spellStart"/>
      <w:r w:rsidR="00BE427A" w:rsidRPr="00232DD1">
        <w:rPr>
          <w:rFonts w:cs="Arial"/>
          <w:sz w:val="20"/>
          <w:szCs w:val="20"/>
        </w:rPr>
        <w:t>minimis</w:t>
      </w:r>
      <w:proofErr w:type="spellEnd"/>
      <w:r w:rsidR="00BE427A" w:rsidRPr="00232DD1">
        <w:rPr>
          <w:rFonts w:cs="Arial"/>
          <w:sz w:val="20"/>
          <w:szCs w:val="20"/>
        </w:rPr>
        <w:t xml:space="preserve"> pomoči ter intenzivnost pomoči po drugih predpisih, ter so izpolnjeni vsi ostali pogoji, ki jih določa Uredba (Razpisni obrazec št. 4). </w:t>
      </w:r>
    </w:p>
    <w:p w14:paraId="4C9EDDD6" w14:textId="77777777" w:rsidR="00BE427A" w:rsidRPr="00232DD1" w:rsidRDefault="00BE427A" w:rsidP="005F08C4">
      <w:pPr>
        <w:spacing w:after="0" w:line="240" w:lineRule="auto"/>
        <w:jc w:val="both"/>
        <w:rPr>
          <w:rFonts w:cs="Arial"/>
          <w:sz w:val="20"/>
          <w:szCs w:val="20"/>
        </w:rPr>
      </w:pPr>
    </w:p>
    <w:p w14:paraId="05B12FB7" w14:textId="77777777" w:rsidR="00BE427A" w:rsidRPr="00232DD1" w:rsidRDefault="00BE427A" w:rsidP="005F08C4">
      <w:pPr>
        <w:spacing w:after="0" w:line="240" w:lineRule="auto"/>
        <w:jc w:val="both"/>
        <w:rPr>
          <w:sz w:val="20"/>
          <w:szCs w:val="20"/>
        </w:rPr>
      </w:pPr>
      <w:r w:rsidRPr="00232DD1">
        <w:rPr>
          <w:rFonts w:cs="Arial"/>
          <w:sz w:val="20"/>
          <w:szCs w:val="20"/>
        </w:rPr>
        <w:t>Vlogo na razpis vloži prijavitelj, ki je lahko lastnik (upravičenec do sredstev) ali druga fizična oseba ali upravnik, ki upravlja stavbo v skladu s 1. odstavkom 48. člena Stanovanjskega zakona (Uradni list RS, št. </w:t>
      </w:r>
      <w:r w:rsidRPr="00232DD1">
        <w:rPr>
          <w:sz w:val="20"/>
          <w:szCs w:val="20"/>
        </w:rPr>
        <w:t> </w:t>
      </w:r>
      <w:hyperlink r:id="rId9" w:tgtFrame="_blank" w:tooltip="Stanovanjski zakon (SZ-1)" w:history="1">
        <w:r w:rsidRPr="00232DD1">
          <w:rPr>
            <w:sz w:val="20"/>
            <w:szCs w:val="20"/>
          </w:rPr>
          <w:t>69/03</w:t>
        </w:r>
      </w:hyperlink>
      <w:r w:rsidRPr="00232DD1">
        <w:rPr>
          <w:rFonts w:cs="Arial"/>
          <w:sz w:val="20"/>
          <w:szCs w:val="20"/>
        </w:rPr>
        <w:t>,</w:t>
      </w:r>
      <w:r w:rsidRPr="00232DD1">
        <w:rPr>
          <w:sz w:val="20"/>
          <w:szCs w:val="20"/>
        </w:rPr>
        <w:t> </w:t>
      </w:r>
      <w:hyperlink r:id="rId10" w:tgtFrame="_blank" w:tooltip="Zakon o varstvu kupcev stanovanj in enostanovanjskih stavb" w:history="1">
        <w:r w:rsidRPr="00232DD1">
          <w:rPr>
            <w:sz w:val="20"/>
            <w:szCs w:val="20"/>
          </w:rPr>
          <w:t>18/04</w:t>
        </w:r>
      </w:hyperlink>
      <w:r w:rsidRPr="00232DD1">
        <w:rPr>
          <w:sz w:val="20"/>
          <w:szCs w:val="20"/>
        </w:rPr>
        <w:t> </w:t>
      </w:r>
      <w:r w:rsidRPr="00232DD1">
        <w:rPr>
          <w:rFonts w:cs="Arial"/>
          <w:sz w:val="20"/>
          <w:szCs w:val="20"/>
        </w:rPr>
        <w:t>– ZVKSES,</w:t>
      </w:r>
      <w:r w:rsidRPr="00232DD1">
        <w:rPr>
          <w:sz w:val="20"/>
          <w:szCs w:val="20"/>
        </w:rPr>
        <w:t> </w:t>
      </w:r>
      <w:hyperlink r:id="rId11" w:tgtFrame="_blank" w:tooltip="Zakon o evidentiranju nepremičnin" w:history="1">
        <w:r w:rsidRPr="00232DD1">
          <w:rPr>
            <w:sz w:val="20"/>
            <w:szCs w:val="20"/>
          </w:rPr>
          <w:t>47/06</w:t>
        </w:r>
      </w:hyperlink>
      <w:r w:rsidRPr="00232DD1">
        <w:rPr>
          <w:sz w:val="20"/>
          <w:szCs w:val="20"/>
        </w:rPr>
        <w:t> </w:t>
      </w:r>
      <w:r w:rsidRPr="00232DD1">
        <w:rPr>
          <w:rFonts w:cs="Arial"/>
          <w:sz w:val="20"/>
          <w:szCs w:val="20"/>
        </w:rPr>
        <w:t>– ZEN,</w:t>
      </w:r>
      <w:r w:rsidRPr="00232DD1">
        <w:rPr>
          <w:sz w:val="20"/>
          <w:szCs w:val="20"/>
        </w:rPr>
        <w:t> </w:t>
      </w:r>
      <w:hyperlink r:id="rId12" w:tgtFrame="_blank" w:tooltip="Zakon o vzpostavitvi etažne lastnine na predlog pridobitelja posameznega dela stavbe in o določanju pripadajočega zemljišča k stavbi" w:history="1">
        <w:r w:rsidRPr="00232DD1">
          <w:rPr>
            <w:sz w:val="20"/>
            <w:szCs w:val="20"/>
          </w:rPr>
          <w:t>45/08</w:t>
        </w:r>
      </w:hyperlink>
      <w:r w:rsidRPr="00232DD1">
        <w:rPr>
          <w:sz w:val="20"/>
          <w:szCs w:val="20"/>
        </w:rPr>
        <w:t> </w:t>
      </w:r>
      <w:r w:rsidRPr="00232DD1">
        <w:rPr>
          <w:rFonts w:cs="Arial"/>
          <w:sz w:val="20"/>
          <w:szCs w:val="20"/>
        </w:rPr>
        <w:t xml:space="preserve">– </w:t>
      </w:r>
      <w:proofErr w:type="spellStart"/>
      <w:r w:rsidRPr="00232DD1">
        <w:rPr>
          <w:rFonts w:cs="Arial"/>
          <w:sz w:val="20"/>
          <w:szCs w:val="20"/>
        </w:rPr>
        <w:t>ZVEtL</w:t>
      </w:r>
      <w:proofErr w:type="spellEnd"/>
      <w:r w:rsidRPr="00232DD1">
        <w:rPr>
          <w:rFonts w:cs="Arial"/>
          <w:sz w:val="20"/>
          <w:szCs w:val="20"/>
        </w:rPr>
        <w:t>,</w:t>
      </w:r>
      <w:r w:rsidRPr="00232DD1">
        <w:rPr>
          <w:sz w:val="20"/>
          <w:szCs w:val="20"/>
        </w:rPr>
        <w:t> </w:t>
      </w:r>
      <w:hyperlink r:id="rId13" w:tgtFrame="_blank" w:tooltip="Zakon o spremembah in dopolnitvah Stanovanjskega zakona" w:history="1">
        <w:r w:rsidRPr="00232DD1">
          <w:rPr>
            <w:sz w:val="20"/>
            <w:szCs w:val="20"/>
          </w:rPr>
          <w:t>57/08</w:t>
        </w:r>
      </w:hyperlink>
      <w:r w:rsidRPr="00232DD1">
        <w:rPr>
          <w:rFonts w:cs="Arial"/>
          <w:sz w:val="20"/>
          <w:szCs w:val="20"/>
        </w:rPr>
        <w:t>,</w:t>
      </w:r>
      <w:r w:rsidRPr="00232DD1">
        <w:rPr>
          <w:sz w:val="20"/>
          <w:szCs w:val="20"/>
        </w:rPr>
        <w:t> </w:t>
      </w:r>
      <w:hyperlink r:id="rId14" w:tgtFrame="_blank" w:tooltip="Zakon o uveljavljanju pravic iz javnih sredstev" w:history="1">
        <w:r w:rsidRPr="00232DD1">
          <w:rPr>
            <w:sz w:val="20"/>
            <w:szCs w:val="20"/>
          </w:rPr>
          <w:t>62/10</w:t>
        </w:r>
      </w:hyperlink>
      <w:r w:rsidRPr="00232DD1">
        <w:rPr>
          <w:sz w:val="20"/>
          <w:szCs w:val="20"/>
        </w:rPr>
        <w:t> </w:t>
      </w:r>
      <w:r w:rsidRPr="00232DD1">
        <w:rPr>
          <w:rFonts w:cs="Arial"/>
          <w:sz w:val="20"/>
          <w:szCs w:val="20"/>
        </w:rPr>
        <w:t>– ZUPJS,</w:t>
      </w:r>
      <w:r w:rsidRPr="00232DD1">
        <w:rPr>
          <w:sz w:val="20"/>
          <w:szCs w:val="20"/>
        </w:rPr>
        <w:t> </w:t>
      </w:r>
      <w:hyperlink r:id="rId15" w:tgtFrame="_blank" w:tooltip="Odločba o razveljavitvi 127. člena Stanovanjskega zakona" w:history="1">
        <w:r w:rsidRPr="00232DD1">
          <w:rPr>
            <w:sz w:val="20"/>
            <w:szCs w:val="20"/>
          </w:rPr>
          <w:t>56/11</w:t>
        </w:r>
      </w:hyperlink>
      <w:r w:rsidRPr="00232DD1">
        <w:rPr>
          <w:sz w:val="20"/>
          <w:szCs w:val="20"/>
        </w:rPr>
        <w:t> </w:t>
      </w:r>
      <w:r w:rsidRPr="00232DD1">
        <w:rPr>
          <w:rFonts w:cs="Arial"/>
          <w:sz w:val="20"/>
          <w:szCs w:val="20"/>
        </w:rPr>
        <w:t xml:space="preserve">– </w:t>
      </w:r>
      <w:proofErr w:type="spellStart"/>
      <w:r w:rsidRPr="00232DD1">
        <w:rPr>
          <w:rFonts w:cs="Arial"/>
          <w:sz w:val="20"/>
          <w:szCs w:val="20"/>
        </w:rPr>
        <w:t>odl</w:t>
      </w:r>
      <w:proofErr w:type="spellEnd"/>
      <w:r w:rsidRPr="00232DD1">
        <w:rPr>
          <w:rFonts w:cs="Arial"/>
          <w:sz w:val="20"/>
          <w:szCs w:val="20"/>
        </w:rPr>
        <w:t>. US,</w:t>
      </w:r>
      <w:r w:rsidRPr="00232DD1">
        <w:rPr>
          <w:sz w:val="20"/>
          <w:szCs w:val="20"/>
        </w:rPr>
        <w:t> </w:t>
      </w:r>
      <w:hyperlink r:id="rId16" w:tgtFrame="_blank" w:tooltip="Zakon o spremembi in dopolnitvi Stanovanjskega zakona" w:history="1">
        <w:r w:rsidRPr="00232DD1">
          <w:rPr>
            <w:sz w:val="20"/>
            <w:szCs w:val="20"/>
          </w:rPr>
          <w:t>87/11</w:t>
        </w:r>
      </w:hyperlink>
      <w:r w:rsidRPr="00232DD1">
        <w:rPr>
          <w:rFonts w:cs="Arial"/>
          <w:sz w:val="20"/>
          <w:szCs w:val="20"/>
        </w:rPr>
        <w:t>,</w:t>
      </w:r>
      <w:r w:rsidRPr="00232DD1">
        <w:rPr>
          <w:sz w:val="20"/>
          <w:szCs w:val="20"/>
        </w:rPr>
        <w:t> </w:t>
      </w:r>
      <w:hyperlink r:id="rId17" w:tgtFrame="_blank" w:tooltip="Zakon za uravnoteženje javnih financ" w:history="1">
        <w:r w:rsidRPr="00232DD1">
          <w:rPr>
            <w:sz w:val="20"/>
            <w:szCs w:val="20"/>
          </w:rPr>
          <w:t>40/12</w:t>
        </w:r>
      </w:hyperlink>
      <w:r w:rsidRPr="00232DD1">
        <w:rPr>
          <w:sz w:val="20"/>
          <w:szCs w:val="20"/>
        </w:rPr>
        <w:t> </w:t>
      </w:r>
      <w:r w:rsidRPr="00232DD1">
        <w:rPr>
          <w:rFonts w:cs="Arial"/>
          <w:sz w:val="20"/>
          <w:szCs w:val="20"/>
        </w:rPr>
        <w:t xml:space="preserve">– </w:t>
      </w:r>
      <w:r w:rsidRPr="00232DD1">
        <w:rPr>
          <w:sz w:val="20"/>
          <w:szCs w:val="20"/>
        </w:rPr>
        <w:t xml:space="preserve">ZUJF, </w:t>
      </w:r>
      <w:hyperlink r:id="rId18" w:tgtFrame="_blank" w:tooltip="Odločba o razveljavitvi prvega odstavka 195. člena Stanovanjskega zakona, kolikor se nanaša na najemne pogodbe za neprofitna stanovanja v občinah, oddana na javnem razpisu." w:history="1">
        <w:r w:rsidRPr="00232DD1">
          <w:rPr>
            <w:sz w:val="20"/>
            <w:szCs w:val="20"/>
          </w:rPr>
          <w:t>14/17</w:t>
        </w:r>
      </w:hyperlink>
      <w:r w:rsidRPr="00232DD1">
        <w:rPr>
          <w:sz w:val="20"/>
          <w:szCs w:val="20"/>
        </w:rPr>
        <w:t xml:space="preserve"> – </w:t>
      </w:r>
      <w:proofErr w:type="spellStart"/>
      <w:r w:rsidRPr="00232DD1">
        <w:rPr>
          <w:sz w:val="20"/>
          <w:szCs w:val="20"/>
        </w:rPr>
        <w:t>odl</w:t>
      </w:r>
      <w:proofErr w:type="spellEnd"/>
      <w:r w:rsidRPr="00232DD1">
        <w:rPr>
          <w:sz w:val="20"/>
          <w:szCs w:val="20"/>
        </w:rPr>
        <w:t>. US in 27/17). Prijavitelj izpolni in podpiše Izjavo o sprejemanju pogojev razpisa in razpisne dokumentacije (</w:t>
      </w:r>
      <w:r w:rsidRPr="00232DD1">
        <w:rPr>
          <w:rFonts w:cs="Arial"/>
          <w:sz w:val="20"/>
          <w:szCs w:val="20"/>
        </w:rPr>
        <w:t>Razpisni obrazec št. 3</w:t>
      </w:r>
      <w:r w:rsidRPr="00232DD1">
        <w:rPr>
          <w:sz w:val="20"/>
          <w:szCs w:val="20"/>
        </w:rPr>
        <w:t>). Vsak upravičenec do sredstev, ki želi prejeti sredstva iz naslova sofinanciranja izpolni in podpiše Izjavo upravičenca do sredstev, ki želi biti sofinanciran (</w:t>
      </w:r>
      <w:r w:rsidRPr="00232DD1">
        <w:rPr>
          <w:rFonts w:cs="Arial"/>
          <w:sz w:val="20"/>
          <w:szCs w:val="20"/>
        </w:rPr>
        <w:t>Razpisni obrazec št. 2</w:t>
      </w:r>
      <w:r w:rsidRPr="00232DD1">
        <w:rPr>
          <w:sz w:val="20"/>
          <w:szCs w:val="20"/>
        </w:rPr>
        <w:t>). Skladno z veljavno zakonodajo je vloga upravičena samo v primeru, da vsebuje soglasje najmanj 50 % vseh solastnikov o nameravani obnovi. K vlogi mora biti priloženo najmanj 50 % podpisanih izjav (</w:t>
      </w:r>
      <w:r w:rsidRPr="00232DD1">
        <w:rPr>
          <w:rFonts w:cs="Arial"/>
          <w:sz w:val="20"/>
          <w:szCs w:val="20"/>
        </w:rPr>
        <w:t>Razpisni obrazec št. 4</w:t>
      </w:r>
      <w:r w:rsidRPr="00232DD1">
        <w:rPr>
          <w:sz w:val="20"/>
          <w:szCs w:val="20"/>
        </w:rPr>
        <w:t>) od vseh lastnikov.</w:t>
      </w:r>
    </w:p>
    <w:p w14:paraId="79803234" w14:textId="77777777" w:rsidR="00BE427A" w:rsidRPr="00232DD1" w:rsidRDefault="00BE427A" w:rsidP="005F08C4">
      <w:pPr>
        <w:spacing w:after="0" w:line="240" w:lineRule="auto"/>
        <w:jc w:val="both"/>
        <w:rPr>
          <w:color w:val="C00000"/>
          <w:sz w:val="20"/>
          <w:szCs w:val="20"/>
        </w:rPr>
      </w:pPr>
    </w:p>
    <w:p w14:paraId="4612F3F8" w14:textId="77777777" w:rsidR="00BE427A" w:rsidRPr="00232DD1" w:rsidRDefault="00BE427A" w:rsidP="005F08C4">
      <w:pPr>
        <w:spacing w:after="0" w:line="240" w:lineRule="auto"/>
        <w:jc w:val="both"/>
        <w:rPr>
          <w:rFonts w:cs="Arial"/>
          <w:sz w:val="20"/>
          <w:szCs w:val="20"/>
        </w:rPr>
      </w:pPr>
      <w:r w:rsidRPr="00232DD1">
        <w:rPr>
          <w:rFonts w:cs="Arial"/>
          <w:sz w:val="20"/>
          <w:szCs w:val="20"/>
        </w:rPr>
        <w:t xml:space="preserve"> V primeru, da vlogo na razpis vloži upravnik, je potrebno priložiti ustrezno pooblastilo upravniku ter priložiti ustrezno pogodbo o upravljanju. V primeru, da je lastnikov več, pa hiša nima upravnika, je prijavitelj eden od lastnikov (upravičenec do sredstev) ali druga fizična oseba po pooblastilu ostalih lastnikov, ki ga je potrebno priložiti vlogi.</w:t>
      </w:r>
    </w:p>
    <w:p w14:paraId="60264D54" w14:textId="77777777" w:rsidR="00BE427A" w:rsidRPr="00232DD1" w:rsidRDefault="00BE427A" w:rsidP="005F08C4">
      <w:pPr>
        <w:spacing w:after="0" w:line="240" w:lineRule="auto"/>
        <w:jc w:val="both"/>
        <w:rPr>
          <w:rFonts w:cs="Arial"/>
          <w:sz w:val="20"/>
          <w:szCs w:val="20"/>
        </w:rPr>
      </w:pPr>
    </w:p>
    <w:p w14:paraId="3871805C" w14:textId="77777777" w:rsidR="00BE427A" w:rsidRPr="00232DD1" w:rsidRDefault="00BE427A" w:rsidP="005F08C4">
      <w:pPr>
        <w:spacing w:after="0" w:line="240" w:lineRule="auto"/>
        <w:jc w:val="both"/>
        <w:rPr>
          <w:rFonts w:cs="Arial"/>
          <w:sz w:val="20"/>
          <w:szCs w:val="20"/>
        </w:rPr>
      </w:pPr>
      <w:r w:rsidRPr="00232DD1">
        <w:rPr>
          <w:rFonts w:cs="Arial"/>
          <w:sz w:val="20"/>
          <w:szCs w:val="20"/>
        </w:rPr>
        <w:t>V kolikor pride po oddaji prijave na predmetni javni razpis do spremembe lastništva stavbe ali dela stavbe, ki je predmet sofinanciranja, je stari lastnik dolžan obvestiti novega o pravicah in dolžnostih predmetnega sofinanciranja. Stari in novi lastnik sta dolžna v tem primeru sporočiti MO Kranj podatke o novem lastniku. V primeru, da je odločba že izdana v korist starega lastnika, pa sta se novi in stari lastnik dolžna sama dogovoriti o razmerjih v zvezi s sofinanciranjem in o tem obvestiti Mo Kranj.</w:t>
      </w:r>
    </w:p>
    <w:p w14:paraId="75561206" w14:textId="77777777" w:rsidR="00BE427A" w:rsidRPr="00232DD1" w:rsidRDefault="00BE427A" w:rsidP="005F08C4">
      <w:pPr>
        <w:spacing w:after="0" w:line="240" w:lineRule="auto"/>
        <w:jc w:val="both"/>
        <w:rPr>
          <w:rFonts w:cs="Arial"/>
          <w:sz w:val="20"/>
          <w:szCs w:val="20"/>
        </w:rPr>
      </w:pPr>
    </w:p>
    <w:p w14:paraId="01FE70C3" w14:textId="77777777" w:rsidR="00BE427A" w:rsidRPr="00232DD1" w:rsidRDefault="00BE427A" w:rsidP="005F08C4">
      <w:pPr>
        <w:spacing w:after="0" w:line="240" w:lineRule="auto"/>
        <w:jc w:val="both"/>
        <w:rPr>
          <w:rFonts w:cs="Arial"/>
          <w:sz w:val="20"/>
          <w:szCs w:val="20"/>
        </w:rPr>
      </w:pPr>
    </w:p>
    <w:p w14:paraId="193890A1"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Višina razpoložljivih sredstev za predmet javnega razpisa in maksimalna višina finančne spodbude posameznemu vlagatelju</w:t>
      </w:r>
    </w:p>
    <w:p w14:paraId="2A113547" w14:textId="77777777" w:rsidR="00BE427A" w:rsidRPr="00232DD1" w:rsidRDefault="00BE427A" w:rsidP="005F08C4">
      <w:pPr>
        <w:pStyle w:val="Odstavekseznama"/>
        <w:spacing w:after="0" w:line="240" w:lineRule="auto"/>
        <w:ind w:left="0"/>
        <w:rPr>
          <w:rFonts w:cs="Arial"/>
          <w:b/>
          <w:sz w:val="20"/>
          <w:szCs w:val="20"/>
        </w:rPr>
      </w:pPr>
    </w:p>
    <w:p w14:paraId="7135A587" w14:textId="73B249F6" w:rsidR="00BE427A" w:rsidRPr="00232DD1" w:rsidRDefault="00BE427A" w:rsidP="005F08C4">
      <w:pPr>
        <w:tabs>
          <w:tab w:val="left" w:pos="360"/>
        </w:tabs>
        <w:spacing w:after="0" w:line="240" w:lineRule="auto"/>
        <w:jc w:val="both"/>
        <w:rPr>
          <w:rFonts w:cs="Arial"/>
          <w:sz w:val="20"/>
          <w:szCs w:val="20"/>
        </w:rPr>
      </w:pPr>
      <w:r w:rsidRPr="00232DD1">
        <w:rPr>
          <w:rFonts w:cs="Arial"/>
          <w:sz w:val="20"/>
          <w:szCs w:val="20"/>
        </w:rPr>
        <w:t xml:space="preserve">Sredstva za finančne spodbude so na proračunski postavki 181101 Mestno jedro v proračunu </w:t>
      </w:r>
      <w:r w:rsidR="005F08C4" w:rsidRPr="00232DD1">
        <w:rPr>
          <w:rFonts w:cs="Arial"/>
          <w:sz w:val="20"/>
          <w:szCs w:val="20"/>
        </w:rPr>
        <w:t>MO</w:t>
      </w:r>
      <w:r w:rsidRPr="00232DD1">
        <w:rPr>
          <w:rFonts w:cs="Arial"/>
          <w:sz w:val="20"/>
          <w:szCs w:val="20"/>
        </w:rPr>
        <w:t xml:space="preserve"> Kranj za leto 2018 zagotovljena v višini 50.000 EUR.</w:t>
      </w:r>
    </w:p>
    <w:p w14:paraId="321C29D9" w14:textId="77777777" w:rsidR="00BE427A" w:rsidRPr="00232DD1" w:rsidRDefault="00BE427A" w:rsidP="005F08C4">
      <w:pPr>
        <w:pStyle w:val="Telobesedila"/>
        <w:spacing w:line="240" w:lineRule="auto"/>
        <w:jc w:val="both"/>
        <w:rPr>
          <w:rFonts w:ascii="Calibri" w:hAnsi="Calibri" w:cs="Arial"/>
          <w:sz w:val="20"/>
        </w:rPr>
      </w:pPr>
    </w:p>
    <w:p w14:paraId="7D7E42C5" w14:textId="77777777" w:rsidR="00BE427A" w:rsidRPr="00232DD1" w:rsidRDefault="00BE427A" w:rsidP="005F08C4">
      <w:pPr>
        <w:tabs>
          <w:tab w:val="left" w:pos="360"/>
        </w:tabs>
        <w:spacing w:after="0" w:line="240" w:lineRule="auto"/>
        <w:jc w:val="both"/>
        <w:rPr>
          <w:rFonts w:cs="Arial"/>
          <w:sz w:val="20"/>
          <w:szCs w:val="20"/>
        </w:rPr>
      </w:pPr>
      <w:r w:rsidRPr="00232DD1">
        <w:rPr>
          <w:rFonts w:cs="Arial"/>
          <w:sz w:val="20"/>
          <w:szCs w:val="20"/>
        </w:rPr>
        <w:t>Obnova fasad in streh stavb se sofinancira v ustreznem deležu od vrednosti pogodbenih del in sicer:</w:t>
      </w:r>
    </w:p>
    <w:p w14:paraId="6FD470B5" w14:textId="77777777" w:rsidR="00BE427A" w:rsidRPr="00232DD1" w:rsidRDefault="00BE427A" w:rsidP="001E713D">
      <w:pPr>
        <w:pStyle w:val="Odstavekseznama"/>
        <w:numPr>
          <w:ilvl w:val="0"/>
          <w:numId w:val="15"/>
        </w:numPr>
        <w:spacing w:after="0" w:line="240" w:lineRule="auto"/>
        <w:ind w:left="360"/>
        <w:jc w:val="both"/>
        <w:rPr>
          <w:rFonts w:cs="Arial"/>
          <w:sz w:val="20"/>
          <w:szCs w:val="20"/>
        </w:rPr>
      </w:pPr>
      <w:r w:rsidRPr="00232DD1">
        <w:rPr>
          <w:rFonts w:cs="Arial"/>
          <w:sz w:val="20"/>
          <w:szCs w:val="20"/>
        </w:rPr>
        <w:t>v višini do 33 % za stavbe v območju kulturnega spomenika, za katere velja II. varstveni režim opredeljen v 8. členu  Odloka;</w:t>
      </w:r>
    </w:p>
    <w:p w14:paraId="43F4B462" w14:textId="537044B4" w:rsidR="00BE427A" w:rsidRPr="00232DD1" w:rsidRDefault="00BE427A" w:rsidP="001E713D">
      <w:pPr>
        <w:pStyle w:val="Odstavekseznama"/>
        <w:numPr>
          <w:ilvl w:val="0"/>
          <w:numId w:val="15"/>
        </w:numPr>
        <w:spacing w:after="0" w:line="240" w:lineRule="auto"/>
        <w:ind w:left="360"/>
        <w:jc w:val="both"/>
        <w:rPr>
          <w:rFonts w:cs="Arial"/>
          <w:sz w:val="20"/>
          <w:szCs w:val="20"/>
        </w:rPr>
      </w:pPr>
      <w:r w:rsidRPr="00232DD1">
        <w:rPr>
          <w:rFonts w:cs="Arial"/>
          <w:sz w:val="20"/>
          <w:szCs w:val="20"/>
        </w:rPr>
        <w:t>v višini do 50</w:t>
      </w:r>
      <w:r w:rsidR="005F08C4" w:rsidRPr="00232DD1">
        <w:rPr>
          <w:rFonts w:cs="Arial"/>
          <w:sz w:val="20"/>
          <w:szCs w:val="20"/>
        </w:rPr>
        <w:t xml:space="preserve"> </w:t>
      </w:r>
      <w:r w:rsidRPr="00232DD1">
        <w:rPr>
          <w:rFonts w:cs="Arial"/>
          <w:sz w:val="20"/>
          <w:szCs w:val="20"/>
        </w:rPr>
        <w:t>% za stavbe v območju kulturnega spomenika, za katere velja I. varstveni režim opredeljen v 8. členu Odloka.</w:t>
      </w:r>
    </w:p>
    <w:p w14:paraId="1DB8EB58" w14:textId="77777777" w:rsidR="00BE427A" w:rsidRPr="00232DD1" w:rsidRDefault="00BE427A">
      <w:pPr>
        <w:tabs>
          <w:tab w:val="left" w:pos="360"/>
        </w:tabs>
        <w:spacing w:after="0" w:line="240" w:lineRule="auto"/>
        <w:jc w:val="both"/>
        <w:rPr>
          <w:rFonts w:cs="Arial"/>
          <w:sz w:val="20"/>
          <w:szCs w:val="20"/>
        </w:rPr>
      </w:pPr>
    </w:p>
    <w:p w14:paraId="5A295D58" w14:textId="24259D16" w:rsidR="00BE427A" w:rsidRPr="00232DD1" w:rsidRDefault="00BE427A" w:rsidP="005F08C4">
      <w:pPr>
        <w:tabs>
          <w:tab w:val="left" w:pos="360"/>
        </w:tabs>
        <w:spacing w:after="0" w:line="240" w:lineRule="auto"/>
        <w:jc w:val="both"/>
        <w:rPr>
          <w:rFonts w:cs="Arial"/>
          <w:sz w:val="20"/>
          <w:szCs w:val="20"/>
        </w:rPr>
      </w:pPr>
      <w:r w:rsidRPr="00232DD1">
        <w:rPr>
          <w:rFonts w:cs="Arial"/>
          <w:sz w:val="20"/>
          <w:szCs w:val="20"/>
        </w:rPr>
        <w:t xml:space="preserve">Najvišji znesek sofinanciranja na objekt oz. skupino objektov je 7.500,00 EUR za sofinanciranje obnove strehe in/ali 7.500,00 EUR za sofinanciranje obnove fasade. Naveden znesek je bruto. </w:t>
      </w:r>
    </w:p>
    <w:p w14:paraId="7FEED2A8" w14:textId="77777777" w:rsidR="00BE427A" w:rsidRPr="00232DD1" w:rsidRDefault="00BE427A" w:rsidP="005F08C4">
      <w:pPr>
        <w:tabs>
          <w:tab w:val="left" w:pos="360"/>
        </w:tabs>
        <w:spacing w:after="0" w:line="240" w:lineRule="auto"/>
        <w:jc w:val="both"/>
        <w:rPr>
          <w:rFonts w:cs="Arial"/>
          <w:sz w:val="20"/>
          <w:szCs w:val="20"/>
        </w:rPr>
      </w:pPr>
    </w:p>
    <w:p w14:paraId="08146122" w14:textId="1FBC59F1" w:rsidR="00BE427A" w:rsidRPr="00232DD1" w:rsidRDefault="00BE427A" w:rsidP="005F08C4">
      <w:pPr>
        <w:tabs>
          <w:tab w:val="left" w:pos="360"/>
        </w:tabs>
        <w:spacing w:after="0" w:line="240" w:lineRule="auto"/>
        <w:jc w:val="both"/>
        <w:rPr>
          <w:rFonts w:cs="Arial"/>
          <w:sz w:val="20"/>
          <w:szCs w:val="20"/>
        </w:rPr>
      </w:pPr>
      <w:r w:rsidRPr="00232DD1">
        <w:rPr>
          <w:rFonts w:cs="Arial"/>
          <w:sz w:val="20"/>
          <w:szCs w:val="20"/>
        </w:rPr>
        <w:t xml:space="preserve">V kolikor bo seštevek vseh zneskov na popolnih vlogah, ki bodo prispele na razpis višji kot je zagotovljenih sredstev v proračunu </w:t>
      </w:r>
      <w:r w:rsidR="005F08C4" w:rsidRPr="00232DD1">
        <w:rPr>
          <w:rFonts w:cs="Arial"/>
          <w:sz w:val="20"/>
          <w:szCs w:val="20"/>
        </w:rPr>
        <w:t xml:space="preserve">MO </w:t>
      </w:r>
      <w:r w:rsidRPr="00232DD1">
        <w:rPr>
          <w:rFonts w:cs="Arial"/>
          <w:sz w:val="20"/>
          <w:szCs w:val="20"/>
        </w:rPr>
        <w:t xml:space="preserve">Kranj za leto 2018, se bodo sredstva preračunala po deležu (količniku) sofinanciranja z matematično formulo. </w:t>
      </w:r>
    </w:p>
    <w:p w14:paraId="10DF10A0" w14:textId="77777777" w:rsidR="00BE427A" w:rsidRPr="00232DD1" w:rsidRDefault="00BE427A" w:rsidP="005F08C4">
      <w:pPr>
        <w:pStyle w:val="Telobesedila"/>
        <w:spacing w:line="240" w:lineRule="auto"/>
        <w:jc w:val="both"/>
        <w:rPr>
          <w:rFonts w:ascii="Calibri" w:hAnsi="Calibri" w:cs="Arial"/>
          <w:sz w:val="20"/>
        </w:rPr>
      </w:pPr>
    </w:p>
    <w:p w14:paraId="588D713D" w14:textId="43CA553B" w:rsidR="00BE427A" w:rsidRPr="00232DD1" w:rsidRDefault="005F08C4" w:rsidP="005F08C4">
      <w:pPr>
        <w:pStyle w:val="Telobesedila"/>
        <w:spacing w:line="240" w:lineRule="auto"/>
        <w:jc w:val="both"/>
        <w:rPr>
          <w:rFonts w:ascii="Calibri" w:hAnsi="Calibri" w:cs="Arial"/>
          <w:sz w:val="20"/>
        </w:rPr>
      </w:pPr>
      <w:r w:rsidRPr="00232DD1">
        <w:rPr>
          <w:rFonts w:ascii="Calibri" w:hAnsi="Calibri" w:cs="Arial"/>
          <w:sz w:val="20"/>
        </w:rPr>
        <w:t>MO</w:t>
      </w:r>
      <w:r w:rsidR="00BE427A" w:rsidRPr="00232DD1">
        <w:rPr>
          <w:rFonts w:ascii="Calibri" w:hAnsi="Calibri" w:cs="Arial"/>
          <w:sz w:val="20"/>
        </w:rPr>
        <w:t xml:space="preserve"> Kranj si pridržuje pravico, da zagotovljenih sredstev iz prvega odstavka te točke ne podeli in vse ponudbe zavrne oz., da podeli skupno nižji znesek od zagotovljenega v proračunu.</w:t>
      </w:r>
    </w:p>
    <w:p w14:paraId="453E03F5" w14:textId="77777777" w:rsidR="00BE427A" w:rsidRPr="00232DD1" w:rsidRDefault="00BE427A" w:rsidP="005F08C4">
      <w:pPr>
        <w:pStyle w:val="Telobesedila"/>
        <w:spacing w:line="240" w:lineRule="auto"/>
        <w:jc w:val="both"/>
        <w:rPr>
          <w:rFonts w:ascii="Calibri" w:hAnsi="Calibri" w:cs="Arial"/>
          <w:sz w:val="20"/>
        </w:rPr>
      </w:pPr>
    </w:p>
    <w:p w14:paraId="772A9CD3" w14:textId="77777777" w:rsidR="00BE427A" w:rsidRPr="00232DD1" w:rsidRDefault="00BE427A" w:rsidP="005F08C4">
      <w:pPr>
        <w:pStyle w:val="Telobesedila"/>
        <w:spacing w:line="240" w:lineRule="auto"/>
        <w:jc w:val="both"/>
        <w:rPr>
          <w:rFonts w:ascii="Calibri" w:hAnsi="Calibri" w:cs="Arial"/>
          <w:sz w:val="20"/>
        </w:rPr>
      </w:pPr>
      <w:r w:rsidRPr="00232DD1">
        <w:rPr>
          <w:rFonts w:ascii="Calibri" w:hAnsi="Calibri" w:cs="Arial"/>
          <w:sz w:val="20"/>
        </w:rPr>
        <w:t>V primeru, kjer so investitorji fizične osebe, pravne osebe in samostojni podjetniki posamezniki in investicija v dokumentaciji ni podana za vsakega posebej, se finančna spodbuda dodeli na osnovi solastniških deležev stavbe, ki pripadajo upravičencem do sredstev.</w:t>
      </w:r>
    </w:p>
    <w:p w14:paraId="38CF4E27" w14:textId="77777777" w:rsidR="00BE427A" w:rsidRPr="00232DD1" w:rsidRDefault="00BE427A" w:rsidP="005F08C4">
      <w:pPr>
        <w:pStyle w:val="Telobesedila"/>
        <w:spacing w:line="240" w:lineRule="auto"/>
        <w:jc w:val="both"/>
        <w:rPr>
          <w:rFonts w:ascii="Calibri" w:hAnsi="Calibri" w:cs="Arial"/>
          <w:strike/>
          <w:sz w:val="20"/>
        </w:rPr>
      </w:pPr>
    </w:p>
    <w:p w14:paraId="03F5FF9E" w14:textId="77777777" w:rsidR="00BE427A" w:rsidRPr="00232DD1" w:rsidRDefault="00BE427A" w:rsidP="005F08C4">
      <w:pPr>
        <w:pStyle w:val="Telobesedila"/>
        <w:spacing w:line="240" w:lineRule="auto"/>
        <w:jc w:val="both"/>
        <w:rPr>
          <w:rFonts w:ascii="Calibri" w:hAnsi="Calibri" w:cs="Arial"/>
          <w:sz w:val="20"/>
        </w:rPr>
      </w:pPr>
      <w:r w:rsidRPr="00232DD1">
        <w:rPr>
          <w:rFonts w:ascii="Calibri" w:hAnsi="Calibri" w:cs="Arial"/>
          <w:sz w:val="20"/>
        </w:rPr>
        <w:t>V primeru, da so računi pri uveljavljanju zahtevka za izplačilo sredstev predloženi v nižji vrednosti kot so znašali predračuni, se vrednost dodeljenih sredstev temu ustrezno zniža. Če so računi pri uveljavljanju zahtevka za izplačilo sredstev predloženi v višji vrednosti kot so znašali predračuni, se dodelijo sredstva iz odločbe o višini odobrenih sredstev sofinanciranja oz. Pogodbe o sofinanciranju obnove stavb v starem Kranju v letu 2018.</w:t>
      </w:r>
    </w:p>
    <w:p w14:paraId="0F5C14E3" w14:textId="77777777" w:rsidR="00BE427A" w:rsidRPr="00232DD1" w:rsidRDefault="00BE427A" w:rsidP="005F08C4">
      <w:pPr>
        <w:numPr>
          <w:ilvl w:val="12"/>
          <w:numId w:val="0"/>
        </w:numPr>
        <w:spacing w:after="0" w:line="240" w:lineRule="auto"/>
        <w:jc w:val="both"/>
        <w:rPr>
          <w:rFonts w:cs="Arial"/>
          <w:sz w:val="20"/>
          <w:szCs w:val="20"/>
        </w:rPr>
      </w:pPr>
    </w:p>
    <w:p w14:paraId="5A99FCB0" w14:textId="77777777"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Dodeljena sredstva se bodo nakazala direktno na račun upravičenca na podlagi Pogodbe o sofinanciranju obnove stavb v starem Kranju v letu 2018 in popolnega Zahtevka za izplačilo sredstev sofinanciranja obnove stavb v starem Kranju v letu 2018.</w:t>
      </w:r>
    </w:p>
    <w:p w14:paraId="607FDCED" w14:textId="77777777" w:rsidR="00BE427A" w:rsidRPr="00232DD1" w:rsidRDefault="00BE427A" w:rsidP="005F08C4">
      <w:pPr>
        <w:numPr>
          <w:ilvl w:val="12"/>
          <w:numId w:val="0"/>
        </w:numPr>
        <w:spacing w:after="0" w:line="240" w:lineRule="auto"/>
        <w:jc w:val="both"/>
        <w:rPr>
          <w:rFonts w:cs="Arial"/>
          <w:sz w:val="20"/>
          <w:szCs w:val="20"/>
        </w:rPr>
      </w:pPr>
    </w:p>
    <w:p w14:paraId="244B6D01" w14:textId="77777777"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Dodeljena proračunska sredstva morajo biti porabljena v proračunskem letu 2018 na osnovi Pogodbe o sofinanciranju obnove stavb v starem Kranju v letu 2018.</w:t>
      </w:r>
    </w:p>
    <w:p w14:paraId="7CA19155" w14:textId="77777777" w:rsidR="00BE427A" w:rsidRPr="00232DD1" w:rsidRDefault="00BE427A" w:rsidP="005F08C4">
      <w:pPr>
        <w:numPr>
          <w:ilvl w:val="12"/>
          <w:numId w:val="0"/>
        </w:numPr>
        <w:spacing w:after="0" w:line="240" w:lineRule="auto"/>
        <w:jc w:val="both"/>
        <w:rPr>
          <w:rFonts w:cs="Arial"/>
          <w:sz w:val="20"/>
          <w:szCs w:val="20"/>
        </w:rPr>
      </w:pPr>
    </w:p>
    <w:p w14:paraId="5D515F24" w14:textId="77E5C3CF"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 xml:space="preserve">Sredstva se dodeljujejo kot pomoč po pravilu »de </w:t>
      </w:r>
      <w:proofErr w:type="spellStart"/>
      <w:r w:rsidRPr="00232DD1">
        <w:rPr>
          <w:rFonts w:cs="Arial"/>
          <w:sz w:val="20"/>
          <w:szCs w:val="20"/>
        </w:rPr>
        <w:t>minimis</w:t>
      </w:r>
      <w:proofErr w:type="spellEnd"/>
      <w:r w:rsidRPr="00232DD1">
        <w:rPr>
          <w:rFonts w:cs="Arial"/>
          <w:sz w:val="20"/>
          <w:szCs w:val="20"/>
        </w:rPr>
        <w:t xml:space="preserve">« skladno z Uredbo Komisije (EU) št. 1407/2013 z dne 18. </w:t>
      </w:r>
      <w:r w:rsidR="005F08C4" w:rsidRPr="00232DD1">
        <w:rPr>
          <w:rFonts w:cs="Arial"/>
          <w:sz w:val="20"/>
          <w:szCs w:val="20"/>
        </w:rPr>
        <w:t xml:space="preserve">12. </w:t>
      </w:r>
      <w:r w:rsidRPr="00232DD1">
        <w:rPr>
          <w:rFonts w:cs="Arial"/>
          <w:sz w:val="20"/>
          <w:szCs w:val="20"/>
        </w:rPr>
        <w:t xml:space="preserve">2013 o uporabi </w:t>
      </w:r>
      <w:smartTag w:uri="urn:schemas-microsoft-com:office:smarttags" w:element="metricconverter">
        <w:smartTagPr>
          <w:attr w:name="ProductID" w:val="107 in"/>
        </w:smartTagPr>
        <w:r w:rsidRPr="00232DD1">
          <w:rPr>
            <w:rFonts w:cs="Arial"/>
            <w:sz w:val="20"/>
            <w:szCs w:val="20"/>
          </w:rPr>
          <w:t>107 in</w:t>
        </w:r>
      </w:smartTag>
      <w:r w:rsidRPr="00232DD1">
        <w:rPr>
          <w:rFonts w:cs="Arial"/>
          <w:sz w:val="20"/>
          <w:szCs w:val="20"/>
        </w:rPr>
        <w:t xml:space="preserve"> 108 Pogodbe o delovanju Evropske unije pri pomoči de </w:t>
      </w:r>
      <w:proofErr w:type="spellStart"/>
      <w:r w:rsidRPr="00232DD1">
        <w:rPr>
          <w:rFonts w:cs="Arial"/>
          <w:sz w:val="20"/>
          <w:szCs w:val="20"/>
        </w:rPr>
        <w:t>minimis</w:t>
      </w:r>
      <w:proofErr w:type="spellEnd"/>
      <w:r w:rsidRPr="00232DD1">
        <w:rPr>
          <w:rFonts w:cs="Arial"/>
          <w:sz w:val="20"/>
          <w:szCs w:val="20"/>
        </w:rPr>
        <w:t xml:space="preserve"> (Uradni list EU L 352, 24.12.2013).</w:t>
      </w:r>
    </w:p>
    <w:p w14:paraId="15BBCC43" w14:textId="77777777" w:rsidR="00BE427A" w:rsidRPr="00232DD1" w:rsidRDefault="00BE427A" w:rsidP="005F08C4">
      <w:pPr>
        <w:pStyle w:val="Odstavekseznama"/>
        <w:spacing w:after="0" w:line="240" w:lineRule="auto"/>
        <w:ind w:left="0"/>
        <w:rPr>
          <w:rFonts w:cs="Arial"/>
          <w:b/>
          <w:sz w:val="20"/>
          <w:szCs w:val="20"/>
        </w:rPr>
      </w:pPr>
    </w:p>
    <w:p w14:paraId="6097D432" w14:textId="77777777" w:rsidR="00BE427A" w:rsidRPr="00232DD1" w:rsidRDefault="00BE427A" w:rsidP="005F08C4">
      <w:pPr>
        <w:pStyle w:val="Odstavekseznama"/>
        <w:spacing w:after="0" w:line="240" w:lineRule="auto"/>
        <w:ind w:left="0"/>
        <w:rPr>
          <w:rFonts w:cs="Arial"/>
          <w:b/>
          <w:sz w:val="20"/>
          <w:szCs w:val="20"/>
        </w:rPr>
      </w:pPr>
    </w:p>
    <w:p w14:paraId="3BB4624C"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Kraj in čas, kjer zainteresirani dobijo razpisno dokumentacijo</w:t>
      </w:r>
    </w:p>
    <w:p w14:paraId="122BD92D" w14:textId="77777777" w:rsidR="00BE427A" w:rsidRPr="00232DD1" w:rsidRDefault="00BE427A" w:rsidP="005F08C4">
      <w:pPr>
        <w:numPr>
          <w:ilvl w:val="12"/>
          <w:numId w:val="0"/>
        </w:numPr>
        <w:spacing w:after="0" w:line="240" w:lineRule="auto"/>
        <w:jc w:val="both"/>
        <w:rPr>
          <w:rFonts w:cs="Arial"/>
          <w:sz w:val="20"/>
          <w:szCs w:val="20"/>
        </w:rPr>
      </w:pPr>
    </w:p>
    <w:p w14:paraId="3737457A" w14:textId="520E809A" w:rsidR="00BE427A" w:rsidRPr="00232DD1" w:rsidRDefault="00BE427A" w:rsidP="005F08C4">
      <w:pPr>
        <w:numPr>
          <w:ilvl w:val="12"/>
          <w:numId w:val="0"/>
        </w:numPr>
        <w:spacing w:after="0" w:line="240" w:lineRule="auto"/>
        <w:jc w:val="both"/>
        <w:rPr>
          <w:rFonts w:cs="Arial"/>
          <w:sz w:val="20"/>
          <w:szCs w:val="20"/>
        </w:rPr>
      </w:pPr>
      <w:r w:rsidRPr="00232DD1">
        <w:rPr>
          <w:rFonts w:cs="Arial"/>
          <w:sz w:val="20"/>
          <w:szCs w:val="20"/>
        </w:rPr>
        <w:t xml:space="preserve">Brezplačna razpisna dokumentacija je od dneva objave tega razpisa do izteka prijavnega roka </w:t>
      </w:r>
      <w:proofErr w:type="spellStart"/>
      <w:r w:rsidRPr="00232DD1">
        <w:rPr>
          <w:rFonts w:cs="Arial"/>
          <w:sz w:val="20"/>
          <w:szCs w:val="20"/>
        </w:rPr>
        <w:t>t.j</w:t>
      </w:r>
      <w:proofErr w:type="spellEnd"/>
      <w:r w:rsidRPr="00232DD1">
        <w:rPr>
          <w:rFonts w:cs="Arial"/>
          <w:sz w:val="20"/>
          <w:szCs w:val="20"/>
        </w:rPr>
        <w:t>. do 31.</w:t>
      </w:r>
      <w:r w:rsidR="005F08C4" w:rsidRPr="00232DD1">
        <w:rPr>
          <w:rFonts w:cs="Arial"/>
          <w:sz w:val="20"/>
          <w:szCs w:val="20"/>
        </w:rPr>
        <w:t xml:space="preserve"> </w:t>
      </w:r>
      <w:r w:rsidRPr="00232DD1">
        <w:rPr>
          <w:rFonts w:cs="Arial"/>
          <w:sz w:val="20"/>
          <w:szCs w:val="20"/>
        </w:rPr>
        <w:t>8.</w:t>
      </w:r>
      <w:r w:rsidR="005F08C4" w:rsidRPr="00232DD1">
        <w:rPr>
          <w:rFonts w:cs="Arial"/>
          <w:sz w:val="20"/>
          <w:szCs w:val="20"/>
        </w:rPr>
        <w:t xml:space="preserve"> </w:t>
      </w:r>
      <w:r w:rsidRPr="00232DD1">
        <w:rPr>
          <w:rFonts w:cs="Arial"/>
          <w:sz w:val="20"/>
          <w:szCs w:val="20"/>
        </w:rPr>
        <w:t xml:space="preserve">2018 dosegljiva na spletni strani </w:t>
      </w:r>
      <w:r w:rsidR="005F08C4" w:rsidRPr="00232DD1">
        <w:rPr>
          <w:rFonts w:cs="Arial"/>
          <w:sz w:val="20"/>
          <w:szCs w:val="20"/>
        </w:rPr>
        <w:t>MO</w:t>
      </w:r>
      <w:r w:rsidRPr="00232DD1">
        <w:rPr>
          <w:rFonts w:cs="Arial"/>
          <w:sz w:val="20"/>
          <w:szCs w:val="20"/>
        </w:rPr>
        <w:t xml:space="preserve"> Kranj (</w:t>
      </w:r>
      <w:hyperlink r:id="rId19" w:history="1">
        <w:r w:rsidRPr="00232DD1">
          <w:rPr>
            <w:sz w:val="20"/>
            <w:szCs w:val="20"/>
          </w:rPr>
          <w:t>mok@kranj.si</w:t>
        </w:r>
      </w:hyperlink>
      <w:r w:rsidRPr="00232DD1">
        <w:rPr>
          <w:rFonts w:cs="Arial"/>
          <w:sz w:val="20"/>
          <w:szCs w:val="20"/>
        </w:rPr>
        <w:t xml:space="preserve">) in v sprejemni pisarni </w:t>
      </w:r>
      <w:r w:rsidR="005F08C4" w:rsidRPr="00232DD1">
        <w:rPr>
          <w:rFonts w:cs="Arial"/>
          <w:sz w:val="20"/>
          <w:szCs w:val="20"/>
        </w:rPr>
        <w:t>MO</w:t>
      </w:r>
      <w:r w:rsidRPr="00232DD1">
        <w:rPr>
          <w:rFonts w:cs="Arial"/>
          <w:sz w:val="20"/>
          <w:szCs w:val="20"/>
        </w:rPr>
        <w:t xml:space="preserve"> Kranj v času uradnih ur.</w:t>
      </w:r>
    </w:p>
    <w:p w14:paraId="5E7120A7" w14:textId="77777777" w:rsidR="00BE427A" w:rsidRPr="00232DD1" w:rsidRDefault="00BE427A" w:rsidP="005F08C4">
      <w:pPr>
        <w:numPr>
          <w:ilvl w:val="12"/>
          <w:numId w:val="0"/>
        </w:numPr>
        <w:spacing w:after="0" w:line="240" w:lineRule="auto"/>
        <w:jc w:val="both"/>
        <w:rPr>
          <w:rFonts w:cs="Arial"/>
          <w:sz w:val="20"/>
          <w:szCs w:val="20"/>
        </w:rPr>
      </w:pPr>
    </w:p>
    <w:p w14:paraId="34FE7D83" w14:textId="77777777" w:rsidR="00BE427A" w:rsidRPr="00232DD1" w:rsidRDefault="00BE427A" w:rsidP="005F08C4">
      <w:pPr>
        <w:pStyle w:val="Odstavekseznama"/>
        <w:spacing w:after="0" w:line="240" w:lineRule="auto"/>
        <w:ind w:left="0"/>
        <w:rPr>
          <w:rFonts w:cs="Arial"/>
          <w:b/>
          <w:sz w:val="20"/>
          <w:szCs w:val="20"/>
        </w:rPr>
      </w:pPr>
    </w:p>
    <w:p w14:paraId="2221D213"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Navedba dokumentacije, ki mora biti priložena k vlogi</w:t>
      </w:r>
    </w:p>
    <w:p w14:paraId="0684E152" w14:textId="77777777" w:rsidR="00BE427A" w:rsidRPr="00232DD1" w:rsidRDefault="00BE427A" w:rsidP="005F08C4">
      <w:pPr>
        <w:tabs>
          <w:tab w:val="left" w:pos="360"/>
        </w:tabs>
        <w:spacing w:after="0" w:line="240" w:lineRule="auto"/>
        <w:jc w:val="both"/>
        <w:rPr>
          <w:rFonts w:cs="Arial"/>
          <w:b/>
          <w:sz w:val="20"/>
          <w:szCs w:val="20"/>
        </w:rPr>
      </w:pPr>
    </w:p>
    <w:p w14:paraId="32C4C608" w14:textId="77777777" w:rsidR="00BE427A" w:rsidRPr="00232DD1" w:rsidRDefault="00BE427A" w:rsidP="005F08C4">
      <w:pPr>
        <w:tabs>
          <w:tab w:val="left" w:pos="360"/>
        </w:tabs>
        <w:spacing w:after="0" w:line="240" w:lineRule="auto"/>
        <w:jc w:val="both"/>
        <w:rPr>
          <w:rFonts w:cs="Arial"/>
          <w:sz w:val="20"/>
          <w:szCs w:val="20"/>
        </w:rPr>
      </w:pPr>
      <w:r w:rsidRPr="00232DD1">
        <w:rPr>
          <w:rFonts w:eastAsia="Calibri" w:cs="Arial"/>
          <w:bCs/>
          <w:sz w:val="20"/>
          <w:szCs w:val="20"/>
          <w:lang w:eastAsia="en-US"/>
        </w:rPr>
        <w:t>Vloga je sestavljena iz dokumentacije, ki vsebuje obrazce:</w:t>
      </w:r>
    </w:p>
    <w:p w14:paraId="41EDE012" w14:textId="77777777" w:rsidR="00BE427A" w:rsidRPr="00232DD1" w:rsidRDefault="00BE427A" w:rsidP="005F08C4">
      <w:pPr>
        <w:numPr>
          <w:ilvl w:val="0"/>
          <w:numId w:val="18"/>
        </w:numPr>
        <w:spacing w:after="0" w:line="240" w:lineRule="auto"/>
        <w:ind w:left="0" w:firstLine="0"/>
        <w:jc w:val="both"/>
        <w:rPr>
          <w:rFonts w:cstheme="minorHAnsi"/>
          <w:sz w:val="20"/>
          <w:szCs w:val="20"/>
        </w:rPr>
      </w:pPr>
      <w:r w:rsidRPr="00232DD1">
        <w:rPr>
          <w:rFonts w:cs="Arial"/>
          <w:sz w:val="20"/>
          <w:szCs w:val="20"/>
        </w:rPr>
        <w:t xml:space="preserve">izpolnjeni </w:t>
      </w:r>
      <w:r w:rsidRPr="00232DD1">
        <w:rPr>
          <w:rFonts w:cstheme="minorHAnsi"/>
          <w:sz w:val="20"/>
          <w:szCs w:val="20"/>
        </w:rPr>
        <w:t>Prijavni obrazec (Razpisni obrazec št. 1),</w:t>
      </w:r>
    </w:p>
    <w:p w14:paraId="5DB9F119" w14:textId="77777777" w:rsidR="00BE427A" w:rsidRPr="00232DD1" w:rsidRDefault="00BE427A" w:rsidP="005F08C4">
      <w:pPr>
        <w:numPr>
          <w:ilvl w:val="0"/>
          <w:numId w:val="18"/>
        </w:numPr>
        <w:spacing w:after="0" w:line="240" w:lineRule="auto"/>
        <w:ind w:left="0" w:firstLine="0"/>
        <w:jc w:val="both"/>
        <w:rPr>
          <w:rFonts w:cs="Arial"/>
          <w:sz w:val="20"/>
          <w:szCs w:val="20"/>
        </w:rPr>
      </w:pPr>
      <w:r w:rsidRPr="00232DD1">
        <w:rPr>
          <w:rFonts w:cs="Arial"/>
          <w:sz w:val="20"/>
          <w:szCs w:val="20"/>
        </w:rPr>
        <w:t xml:space="preserve">Izjava </w:t>
      </w:r>
      <w:r w:rsidRPr="00232DD1">
        <w:rPr>
          <w:rFonts w:cstheme="minorHAnsi"/>
          <w:sz w:val="20"/>
          <w:szCs w:val="20"/>
        </w:rPr>
        <w:t>upravičenca do sredstev, ki želi biti sofinanciran (Razpisni obrazec št. 2)</w:t>
      </w:r>
      <w:r w:rsidRPr="00232DD1">
        <w:rPr>
          <w:rFonts w:cs="Arial"/>
          <w:sz w:val="20"/>
          <w:szCs w:val="20"/>
        </w:rPr>
        <w:t>,</w:t>
      </w:r>
    </w:p>
    <w:p w14:paraId="41632EC3" w14:textId="77777777" w:rsidR="00BE427A" w:rsidRPr="00232DD1" w:rsidRDefault="00BE427A" w:rsidP="005F08C4">
      <w:pPr>
        <w:numPr>
          <w:ilvl w:val="0"/>
          <w:numId w:val="18"/>
        </w:numPr>
        <w:spacing w:after="0" w:line="240" w:lineRule="auto"/>
        <w:ind w:left="0" w:firstLine="0"/>
        <w:jc w:val="both"/>
        <w:rPr>
          <w:rFonts w:cs="Arial"/>
          <w:sz w:val="20"/>
          <w:szCs w:val="20"/>
        </w:rPr>
      </w:pPr>
      <w:r w:rsidRPr="00232DD1">
        <w:rPr>
          <w:rFonts w:cs="Arial"/>
          <w:sz w:val="20"/>
          <w:szCs w:val="20"/>
        </w:rPr>
        <w:t>Izjava o strinjanju z razpisnimi pogoji in o resničnosti podatkov (Razpisni obrazec št. 3),</w:t>
      </w:r>
    </w:p>
    <w:p w14:paraId="1505D126" w14:textId="77777777" w:rsidR="00BE427A" w:rsidRPr="00232DD1" w:rsidRDefault="00BE427A" w:rsidP="005F08C4">
      <w:pPr>
        <w:numPr>
          <w:ilvl w:val="0"/>
          <w:numId w:val="18"/>
        </w:numPr>
        <w:spacing w:after="0" w:line="240" w:lineRule="auto"/>
        <w:ind w:left="709" w:hanging="709"/>
        <w:jc w:val="both"/>
        <w:rPr>
          <w:rFonts w:cs="Arial"/>
          <w:sz w:val="20"/>
          <w:szCs w:val="20"/>
        </w:rPr>
      </w:pPr>
      <w:r w:rsidRPr="00232DD1">
        <w:rPr>
          <w:rFonts w:cs="Arial"/>
          <w:sz w:val="20"/>
          <w:szCs w:val="20"/>
        </w:rPr>
        <w:t xml:space="preserve">o pridobitvi pomoči »de </w:t>
      </w:r>
      <w:proofErr w:type="spellStart"/>
      <w:r w:rsidRPr="00232DD1">
        <w:rPr>
          <w:rFonts w:cs="Arial"/>
          <w:sz w:val="20"/>
          <w:szCs w:val="20"/>
        </w:rPr>
        <w:t>minimis</w:t>
      </w:r>
      <w:proofErr w:type="spellEnd"/>
      <w:r w:rsidRPr="00232DD1">
        <w:rPr>
          <w:rFonts w:cs="Arial"/>
          <w:sz w:val="20"/>
          <w:szCs w:val="20"/>
        </w:rPr>
        <w:t xml:space="preserve">« (Razpisni obrazec št. 4), </w:t>
      </w:r>
      <w:r w:rsidRPr="00232DD1">
        <w:rPr>
          <w:rFonts w:cs="Arial"/>
          <w:i/>
          <w:sz w:val="20"/>
          <w:szCs w:val="20"/>
        </w:rPr>
        <w:t>če je upravičenec tudi pravna oseba ali samostojni podjetnik posameznik, za vsako pravno osebo oz. samostojnega podjetnika</w:t>
      </w:r>
      <w:r w:rsidRPr="00232DD1">
        <w:rPr>
          <w:rFonts w:cs="Arial"/>
          <w:sz w:val="20"/>
          <w:szCs w:val="20"/>
        </w:rPr>
        <w:t>,</w:t>
      </w:r>
    </w:p>
    <w:p w14:paraId="1B355E46" w14:textId="77777777" w:rsidR="00BE427A" w:rsidRPr="00232DD1" w:rsidRDefault="00BE427A" w:rsidP="005F08C4">
      <w:pPr>
        <w:numPr>
          <w:ilvl w:val="0"/>
          <w:numId w:val="18"/>
        </w:numPr>
        <w:spacing w:after="0" w:line="240" w:lineRule="auto"/>
        <w:ind w:left="709" w:hanging="709"/>
        <w:jc w:val="both"/>
        <w:rPr>
          <w:rFonts w:cs="Arial"/>
          <w:sz w:val="20"/>
          <w:szCs w:val="20"/>
        </w:rPr>
      </w:pPr>
      <w:r w:rsidRPr="00232DD1">
        <w:rPr>
          <w:rFonts w:cs="Arial"/>
          <w:sz w:val="20"/>
          <w:szCs w:val="20"/>
        </w:rPr>
        <w:t>na vsaki strani parafiran Vzorec pogodbe (Razpisni obrazec št. 5), s čimer prijavitelj izrazi strinjanje z vsebino vzorca pogodbe;</w:t>
      </w:r>
    </w:p>
    <w:p w14:paraId="482B7DE9" w14:textId="77777777" w:rsidR="00BE427A" w:rsidRPr="00232DD1" w:rsidRDefault="00BE427A" w:rsidP="005F08C4">
      <w:pPr>
        <w:spacing w:after="0" w:line="240" w:lineRule="auto"/>
        <w:jc w:val="both"/>
        <w:rPr>
          <w:rFonts w:cs="Arial"/>
          <w:sz w:val="20"/>
          <w:szCs w:val="20"/>
        </w:rPr>
      </w:pPr>
      <w:r w:rsidRPr="00232DD1">
        <w:rPr>
          <w:rFonts w:cs="Arial"/>
          <w:sz w:val="20"/>
          <w:szCs w:val="20"/>
        </w:rPr>
        <w:t>in naslednje priloge:</w:t>
      </w:r>
    </w:p>
    <w:p w14:paraId="478A3773" w14:textId="77777777" w:rsidR="00BE427A" w:rsidRPr="00232DD1" w:rsidRDefault="00BE427A" w:rsidP="005F08C4">
      <w:pPr>
        <w:numPr>
          <w:ilvl w:val="0"/>
          <w:numId w:val="19"/>
        </w:numPr>
        <w:spacing w:after="0" w:line="240" w:lineRule="auto"/>
        <w:ind w:left="709" w:hanging="709"/>
        <w:jc w:val="both"/>
        <w:rPr>
          <w:rFonts w:cs="Arial"/>
          <w:sz w:val="20"/>
          <w:szCs w:val="20"/>
        </w:rPr>
      </w:pPr>
      <w:r w:rsidRPr="00232DD1">
        <w:rPr>
          <w:rFonts w:cs="Arial"/>
          <w:sz w:val="20"/>
          <w:szCs w:val="20"/>
        </w:rPr>
        <w:t xml:space="preserve">dokazilo o lastništvu ali solastništvu stavbe (izpisek iz zemljiške knjige ali notarsko overjena pogodba z dokazilom o vložitvi predloga za vpis pogodbe o pridobitvi lastninske pravice), </w:t>
      </w:r>
    </w:p>
    <w:p w14:paraId="2AFFD2B1" w14:textId="7F071545" w:rsidR="00BE427A" w:rsidRPr="00232DD1" w:rsidRDefault="00BE427A" w:rsidP="00232DD1">
      <w:pPr>
        <w:numPr>
          <w:ilvl w:val="0"/>
          <w:numId w:val="19"/>
        </w:numPr>
        <w:spacing w:after="0" w:line="240" w:lineRule="auto"/>
        <w:ind w:left="709" w:hanging="709"/>
        <w:jc w:val="both"/>
        <w:rPr>
          <w:rFonts w:cs="Arial"/>
          <w:sz w:val="20"/>
          <w:szCs w:val="20"/>
        </w:rPr>
      </w:pPr>
      <w:r w:rsidRPr="00232DD1">
        <w:rPr>
          <w:rFonts w:cs="Arial"/>
          <w:sz w:val="20"/>
          <w:szCs w:val="20"/>
        </w:rPr>
        <w:lastRenderedPageBreak/>
        <w:t>pooblastilo upravniku stavbe in ustrezno pogodbo o upravljanju, v kolikor se prijavlja na razpis v imenu solastnikov stavbe oziroma</w:t>
      </w:r>
      <w:r w:rsidR="00232DD1" w:rsidRPr="00232DD1">
        <w:rPr>
          <w:rFonts w:cs="Arial"/>
          <w:sz w:val="20"/>
          <w:szCs w:val="20"/>
        </w:rPr>
        <w:t xml:space="preserve"> </w:t>
      </w:r>
      <w:r w:rsidRPr="00232DD1">
        <w:rPr>
          <w:rFonts w:cs="Arial"/>
          <w:sz w:val="20"/>
          <w:szCs w:val="20"/>
        </w:rPr>
        <w:t>pooblastilo ostalih lastnikov prijavitelju v primeru, da objekt nima upravnika in se prijavlja na razpis eden od lastnikov (upravičenec do sredstev) ali druga fizična oseba,</w:t>
      </w:r>
    </w:p>
    <w:p w14:paraId="3342A9FE" w14:textId="77777777" w:rsidR="00BE427A" w:rsidRPr="00232DD1" w:rsidRDefault="00BE427A" w:rsidP="005F08C4">
      <w:pPr>
        <w:numPr>
          <w:ilvl w:val="0"/>
          <w:numId w:val="19"/>
        </w:numPr>
        <w:spacing w:after="0" w:line="240" w:lineRule="auto"/>
        <w:ind w:left="709" w:hanging="709"/>
        <w:jc w:val="both"/>
        <w:rPr>
          <w:rFonts w:cs="Arial"/>
          <w:sz w:val="20"/>
          <w:szCs w:val="20"/>
        </w:rPr>
      </w:pPr>
      <w:r w:rsidRPr="00232DD1">
        <w:rPr>
          <w:rFonts w:cs="Arial"/>
          <w:sz w:val="20"/>
          <w:szCs w:val="20"/>
        </w:rPr>
        <w:t>potrdilo pristojnega finančnega urada RS o poravnanih vseh davkih in drugih obveznih dajatvah v Republiki Sloveniji,</w:t>
      </w:r>
    </w:p>
    <w:p w14:paraId="1F803903" w14:textId="03FB2212" w:rsidR="00BE427A" w:rsidRPr="00232DD1" w:rsidRDefault="00BE427A" w:rsidP="005F08C4">
      <w:pPr>
        <w:numPr>
          <w:ilvl w:val="0"/>
          <w:numId w:val="19"/>
        </w:numPr>
        <w:spacing w:after="0" w:line="240" w:lineRule="auto"/>
        <w:ind w:left="709" w:hanging="709"/>
        <w:jc w:val="both"/>
        <w:rPr>
          <w:rFonts w:cs="Arial"/>
          <w:sz w:val="20"/>
          <w:szCs w:val="20"/>
        </w:rPr>
      </w:pPr>
      <w:r w:rsidRPr="00232DD1">
        <w:rPr>
          <w:rFonts w:cs="Arial"/>
          <w:sz w:val="20"/>
          <w:szCs w:val="20"/>
        </w:rPr>
        <w:t>upravno overjena izjava najmanj 50% (skladno z zahtevami veljavne zakonodaje) vseh solastnikov o nameravani obnovi oz. že sprejeti sklep o nameravani obnovi,</w:t>
      </w:r>
    </w:p>
    <w:p w14:paraId="1517E35C" w14:textId="2C2543A1" w:rsidR="00BE427A" w:rsidRPr="00232DD1" w:rsidRDefault="00BE427A" w:rsidP="005F08C4">
      <w:pPr>
        <w:numPr>
          <w:ilvl w:val="0"/>
          <w:numId w:val="19"/>
        </w:numPr>
        <w:spacing w:after="0" w:line="240" w:lineRule="auto"/>
        <w:ind w:left="709" w:hanging="709"/>
        <w:jc w:val="both"/>
        <w:rPr>
          <w:rFonts w:cs="Arial"/>
          <w:sz w:val="20"/>
          <w:szCs w:val="20"/>
        </w:rPr>
      </w:pPr>
      <w:proofErr w:type="spellStart"/>
      <w:r w:rsidRPr="00232DD1">
        <w:rPr>
          <w:rFonts w:cs="Arial"/>
          <w:sz w:val="20"/>
          <w:szCs w:val="20"/>
        </w:rPr>
        <w:t>kulturnovarstveni</w:t>
      </w:r>
      <w:proofErr w:type="spellEnd"/>
      <w:r w:rsidRPr="00232DD1">
        <w:rPr>
          <w:rFonts w:cs="Arial"/>
          <w:sz w:val="20"/>
          <w:szCs w:val="20"/>
        </w:rPr>
        <w:t xml:space="preserve"> pogoji in soglasje ZVKD</w:t>
      </w:r>
      <w:r w:rsidR="00D57379">
        <w:rPr>
          <w:rFonts w:cs="Arial"/>
          <w:sz w:val="20"/>
          <w:szCs w:val="20"/>
        </w:rPr>
        <w:t>S</w:t>
      </w:r>
      <w:r w:rsidRPr="00232DD1">
        <w:rPr>
          <w:rFonts w:cs="Arial"/>
          <w:sz w:val="20"/>
          <w:szCs w:val="20"/>
        </w:rPr>
        <w:t>, OE Kranj, Tavčarjeva 30, 4000 Kranj,</w:t>
      </w:r>
    </w:p>
    <w:p w14:paraId="507A0DE6" w14:textId="77777777" w:rsidR="00BE427A" w:rsidRPr="00232DD1" w:rsidRDefault="00BE427A" w:rsidP="005F08C4">
      <w:pPr>
        <w:numPr>
          <w:ilvl w:val="0"/>
          <w:numId w:val="19"/>
        </w:numPr>
        <w:spacing w:after="0" w:line="240" w:lineRule="auto"/>
        <w:ind w:left="709" w:hanging="709"/>
        <w:jc w:val="both"/>
        <w:rPr>
          <w:rFonts w:cs="Arial"/>
          <w:sz w:val="20"/>
          <w:szCs w:val="20"/>
        </w:rPr>
      </w:pPr>
      <w:r w:rsidRPr="00232DD1">
        <w:rPr>
          <w:rFonts w:cs="Arial"/>
          <w:sz w:val="20"/>
          <w:szCs w:val="20"/>
        </w:rPr>
        <w:t>strokovno izdelan popis potrebnih del z natančnim predračunom predvidenih del obnove fasade in/ali strehe ali račun izvajalca z natančno specifikacijo in potrdilom o plačilu,</w:t>
      </w:r>
    </w:p>
    <w:p w14:paraId="75740359" w14:textId="77777777" w:rsidR="00BE427A" w:rsidRPr="00232DD1" w:rsidRDefault="00BE427A" w:rsidP="005F08C4">
      <w:pPr>
        <w:numPr>
          <w:ilvl w:val="0"/>
          <w:numId w:val="19"/>
        </w:numPr>
        <w:spacing w:after="0" w:line="240" w:lineRule="auto"/>
        <w:ind w:left="709" w:hanging="709"/>
        <w:jc w:val="both"/>
        <w:rPr>
          <w:rFonts w:cs="Arial"/>
          <w:sz w:val="20"/>
          <w:szCs w:val="20"/>
        </w:rPr>
      </w:pPr>
      <w:r w:rsidRPr="00232DD1">
        <w:rPr>
          <w:rFonts w:cs="Arial"/>
          <w:sz w:val="20"/>
          <w:szCs w:val="20"/>
        </w:rPr>
        <w:t>vsaj tri fotografije trenutnega stanja stavbe, pri čemer mora vsaj ena fotografija izkazovati tudi hišno številko stavbe.</w:t>
      </w:r>
    </w:p>
    <w:p w14:paraId="7EB16284" w14:textId="77777777" w:rsidR="00BE427A" w:rsidRPr="00232DD1" w:rsidRDefault="00BE427A" w:rsidP="005F08C4">
      <w:pPr>
        <w:pStyle w:val="Odstavekseznama"/>
        <w:spacing w:after="0" w:line="240" w:lineRule="auto"/>
        <w:ind w:left="0"/>
        <w:rPr>
          <w:rFonts w:cs="Arial"/>
          <w:b/>
          <w:sz w:val="20"/>
          <w:szCs w:val="20"/>
        </w:rPr>
      </w:pPr>
    </w:p>
    <w:p w14:paraId="761D6573" w14:textId="77777777" w:rsidR="00BE427A" w:rsidRPr="00232DD1" w:rsidRDefault="00BE427A" w:rsidP="005F08C4">
      <w:pPr>
        <w:pStyle w:val="Odstavekseznama"/>
        <w:spacing w:after="0" w:line="240" w:lineRule="auto"/>
        <w:ind w:left="0"/>
        <w:rPr>
          <w:rFonts w:cs="Arial"/>
          <w:b/>
          <w:sz w:val="20"/>
          <w:szCs w:val="20"/>
        </w:rPr>
      </w:pPr>
    </w:p>
    <w:p w14:paraId="60C9E496"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Obvezna sestava vloge in rok, do katerega morajo biti predložene vloge za dodelitev sredstev</w:t>
      </w:r>
    </w:p>
    <w:p w14:paraId="3C53396A" w14:textId="77777777" w:rsidR="00BE427A" w:rsidRPr="00232DD1" w:rsidRDefault="00BE427A" w:rsidP="005F08C4">
      <w:pPr>
        <w:pStyle w:val="Odstavekseznama"/>
        <w:spacing w:after="0" w:line="240" w:lineRule="auto"/>
        <w:ind w:left="0"/>
        <w:rPr>
          <w:rFonts w:cs="Arial"/>
          <w:b/>
          <w:sz w:val="20"/>
          <w:szCs w:val="20"/>
        </w:rPr>
      </w:pPr>
    </w:p>
    <w:p w14:paraId="5FCE7910" w14:textId="77777777" w:rsidR="00BE427A" w:rsidRPr="00232DD1" w:rsidRDefault="00BE427A" w:rsidP="005F08C4">
      <w:pPr>
        <w:pStyle w:val="Odstavekseznama"/>
        <w:spacing w:after="0" w:line="240" w:lineRule="auto"/>
        <w:ind w:left="0"/>
        <w:rPr>
          <w:rFonts w:cs="Arial"/>
          <w:sz w:val="20"/>
          <w:szCs w:val="20"/>
        </w:rPr>
      </w:pPr>
      <w:r w:rsidRPr="00232DD1">
        <w:rPr>
          <w:rFonts w:cs="Arial"/>
          <w:sz w:val="20"/>
          <w:szCs w:val="20"/>
        </w:rPr>
        <w:t>Prijavitelji oddajo oziroma pošljejo po pošti vlogo, ki vsebuje:</w:t>
      </w:r>
    </w:p>
    <w:p w14:paraId="0F0747B0" w14:textId="77777777" w:rsidR="00BE427A" w:rsidRPr="00232DD1" w:rsidRDefault="00BE427A" w:rsidP="005F08C4">
      <w:pPr>
        <w:pStyle w:val="Odstavekseznama"/>
        <w:numPr>
          <w:ilvl w:val="0"/>
          <w:numId w:val="16"/>
        </w:numPr>
        <w:spacing w:after="0" w:line="240" w:lineRule="auto"/>
        <w:ind w:left="0" w:firstLine="0"/>
        <w:contextualSpacing w:val="0"/>
        <w:rPr>
          <w:rFonts w:cs="Arial"/>
          <w:sz w:val="20"/>
          <w:szCs w:val="20"/>
        </w:rPr>
      </w:pPr>
      <w:r w:rsidRPr="00232DD1">
        <w:rPr>
          <w:rFonts w:cs="Arial"/>
          <w:sz w:val="20"/>
          <w:szCs w:val="20"/>
        </w:rPr>
        <w:t>Obrazce in</w:t>
      </w:r>
    </w:p>
    <w:p w14:paraId="2555DB7E" w14:textId="77777777" w:rsidR="00BE427A" w:rsidRPr="00232DD1" w:rsidRDefault="00BE427A" w:rsidP="005F08C4">
      <w:pPr>
        <w:pStyle w:val="Odstavekseznama"/>
        <w:numPr>
          <w:ilvl w:val="0"/>
          <w:numId w:val="16"/>
        </w:numPr>
        <w:spacing w:after="0" w:line="240" w:lineRule="auto"/>
        <w:ind w:left="0" w:firstLine="0"/>
        <w:contextualSpacing w:val="0"/>
        <w:rPr>
          <w:rFonts w:cs="Arial"/>
          <w:sz w:val="20"/>
          <w:szCs w:val="20"/>
        </w:rPr>
      </w:pPr>
      <w:r w:rsidRPr="00232DD1">
        <w:rPr>
          <w:rFonts w:cs="Arial"/>
          <w:sz w:val="20"/>
          <w:szCs w:val="20"/>
        </w:rPr>
        <w:t>Obvezne priloge k vlogi, ki so predložene kot dokazila (glej točko VI.)</w:t>
      </w:r>
    </w:p>
    <w:p w14:paraId="69D23F39" w14:textId="77777777" w:rsidR="00BE427A" w:rsidRPr="00232DD1" w:rsidRDefault="00BE427A" w:rsidP="005F08C4">
      <w:pPr>
        <w:pStyle w:val="Odstavekseznama"/>
        <w:spacing w:after="0" w:line="240" w:lineRule="auto"/>
        <w:ind w:left="0"/>
        <w:rPr>
          <w:rFonts w:cs="Arial"/>
          <w:sz w:val="20"/>
          <w:szCs w:val="20"/>
        </w:rPr>
      </w:pPr>
    </w:p>
    <w:p w14:paraId="6F5B2BC3" w14:textId="55D9E2FD" w:rsidR="00BE427A" w:rsidRPr="00232DD1" w:rsidRDefault="00BE427A" w:rsidP="005F08C4">
      <w:pPr>
        <w:spacing w:after="0" w:line="240" w:lineRule="auto"/>
        <w:jc w:val="both"/>
        <w:rPr>
          <w:rFonts w:cs="Arial"/>
          <w:sz w:val="20"/>
          <w:szCs w:val="20"/>
        </w:rPr>
      </w:pPr>
      <w:r w:rsidRPr="00232DD1">
        <w:rPr>
          <w:rFonts w:cs="Arial"/>
          <w:sz w:val="20"/>
          <w:szCs w:val="20"/>
        </w:rPr>
        <w:t xml:space="preserve">Vloge morajo biti poslane priporočeno po pošti na naslov Mestna občina Kranj, Slovenski trg 1, 4000 Kranj ali oddane v sprejemni pisarni </w:t>
      </w:r>
      <w:r w:rsidR="005F08C4" w:rsidRPr="00232DD1">
        <w:rPr>
          <w:rFonts w:cs="Arial"/>
          <w:sz w:val="20"/>
          <w:szCs w:val="20"/>
        </w:rPr>
        <w:t>MO</w:t>
      </w:r>
      <w:r w:rsidRPr="00232DD1">
        <w:rPr>
          <w:rFonts w:cs="Arial"/>
          <w:sz w:val="20"/>
          <w:szCs w:val="20"/>
        </w:rPr>
        <w:t xml:space="preserve"> Kranj do vključno 31.</w:t>
      </w:r>
      <w:r w:rsidR="005F08C4" w:rsidRPr="00232DD1">
        <w:rPr>
          <w:rFonts w:cs="Arial"/>
          <w:sz w:val="20"/>
          <w:szCs w:val="20"/>
        </w:rPr>
        <w:t xml:space="preserve"> </w:t>
      </w:r>
      <w:r w:rsidRPr="00232DD1">
        <w:rPr>
          <w:rFonts w:cs="Arial"/>
          <w:sz w:val="20"/>
          <w:szCs w:val="20"/>
        </w:rPr>
        <w:t>8.</w:t>
      </w:r>
      <w:r w:rsidR="005F08C4" w:rsidRPr="00232DD1">
        <w:rPr>
          <w:rFonts w:cs="Arial"/>
          <w:sz w:val="20"/>
          <w:szCs w:val="20"/>
        </w:rPr>
        <w:t xml:space="preserve"> </w:t>
      </w:r>
      <w:r w:rsidRPr="00232DD1">
        <w:rPr>
          <w:rFonts w:cs="Arial"/>
          <w:sz w:val="20"/>
          <w:szCs w:val="20"/>
        </w:rPr>
        <w:t xml:space="preserve">2018. Upoštevale se bodo oddane vloge na </w:t>
      </w:r>
      <w:r w:rsidR="005F08C4" w:rsidRPr="00232DD1">
        <w:rPr>
          <w:rFonts w:cs="Arial"/>
          <w:sz w:val="20"/>
          <w:szCs w:val="20"/>
        </w:rPr>
        <w:t>MO</w:t>
      </w:r>
      <w:r w:rsidRPr="00232DD1">
        <w:rPr>
          <w:rFonts w:cs="Arial"/>
          <w:sz w:val="20"/>
          <w:szCs w:val="20"/>
        </w:rPr>
        <w:t xml:space="preserve"> Kranj, Sprejemna pisarna, Slovenski trg 1, 4000 Kranj, soba št. 110, do vključno 31.</w:t>
      </w:r>
      <w:r w:rsidR="005F08C4" w:rsidRPr="00232DD1">
        <w:rPr>
          <w:rFonts w:cs="Arial"/>
          <w:sz w:val="20"/>
          <w:szCs w:val="20"/>
        </w:rPr>
        <w:t xml:space="preserve"> </w:t>
      </w:r>
      <w:r w:rsidRPr="00232DD1">
        <w:rPr>
          <w:rFonts w:cs="Arial"/>
          <w:sz w:val="20"/>
          <w:szCs w:val="20"/>
        </w:rPr>
        <w:t>8.</w:t>
      </w:r>
      <w:r w:rsidR="005F08C4" w:rsidRPr="00232DD1">
        <w:rPr>
          <w:rFonts w:cs="Arial"/>
          <w:sz w:val="20"/>
          <w:szCs w:val="20"/>
        </w:rPr>
        <w:t xml:space="preserve"> </w:t>
      </w:r>
      <w:r w:rsidRPr="00232DD1">
        <w:rPr>
          <w:rFonts w:cs="Arial"/>
          <w:sz w:val="20"/>
          <w:szCs w:val="20"/>
        </w:rPr>
        <w:t>2018 oziroma vloge, poslane po pošti s poštnim žigom do vključno 31.</w:t>
      </w:r>
      <w:r w:rsidR="005F08C4" w:rsidRPr="00232DD1">
        <w:rPr>
          <w:rFonts w:cs="Arial"/>
          <w:sz w:val="20"/>
          <w:szCs w:val="20"/>
        </w:rPr>
        <w:t xml:space="preserve"> </w:t>
      </w:r>
      <w:r w:rsidRPr="00232DD1">
        <w:rPr>
          <w:rFonts w:cs="Arial"/>
          <w:sz w:val="20"/>
          <w:szCs w:val="20"/>
        </w:rPr>
        <w:t>8.</w:t>
      </w:r>
      <w:r w:rsidR="005F08C4" w:rsidRPr="00232DD1">
        <w:rPr>
          <w:rFonts w:cs="Arial"/>
          <w:sz w:val="20"/>
          <w:szCs w:val="20"/>
        </w:rPr>
        <w:t xml:space="preserve"> </w:t>
      </w:r>
      <w:r w:rsidRPr="00232DD1">
        <w:rPr>
          <w:rFonts w:cs="Arial"/>
          <w:sz w:val="20"/>
          <w:szCs w:val="20"/>
        </w:rPr>
        <w:t>2018. Vloge, ki ne bodo prispele pravočasno in vloge neupravičenih vlagateljev se zavržejo.</w:t>
      </w:r>
    </w:p>
    <w:p w14:paraId="17AAB9D9" w14:textId="77777777" w:rsidR="00BE427A" w:rsidRPr="00232DD1" w:rsidRDefault="00BE427A" w:rsidP="005F08C4">
      <w:pPr>
        <w:spacing w:after="0" w:line="240" w:lineRule="auto"/>
        <w:jc w:val="both"/>
        <w:rPr>
          <w:rFonts w:cs="Arial"/>
          <w:sz w:val="20"/>
          <w:szCs w:val="20"/>
        </w:rPr>
      </w:pPr>
    </w:p>
    <w:p w14:paraId="0BA883CA" w14:textId="77777777" w:rsidR="00BE427A" w:rsidRPr="00232DD1" w:rsidRDefault="00BE427A" w:rsidP="005F08C4">
      <w:pPr>
        <w:spacing w:after="0" w:line="240" w:lineRule="auto"/>
        <w:jc w:val="both"/>
        <w:rPr>
          <w:rFonts w:cs="Arial"/>
          <w:sz w:val="20"/>
          <w:szCs w:val="20"/>
        </w:rPr>
      </w:pPr>
      <w:r w:rsidRPr="00232DD1">
        <w:rPr>
          <w:rFonts w:cs="Arial"/>
          <w:sz w:val="20"/>
          <w:szCs w:val="20"/>
        </w:rPr>
        <w:t>Vloge morajo biti v zaprti ovojnici s pripisom »Ne odpiraj – Vloga na javni razpis za sofinanciranje obnove stavb v starem Kranju v letu 2018« na prednji strani ovojnice ter s polnim nazivom in naslovom vlagatelja na zadnji strani.</w:t>
      </w:r>
    </w:p>
    <w:p w14:paraId="5AD49A92" w14:textId="77777777" w:rsidR="00BE427A" w:rsidRPr="00232DD1" w:rsidRDefault="00BE427A" w:rsidP="005F08C4">
      <w:pPr>
        <w:spacing w:after="0" w:line="240" w:lineRule="auto"/>
        <w:jc w:val="both"/>
        <w:rPr>
          <w:rFonts w:cs="Arial"/>
          <w:sz w:val="20"/>
          <w:szCs w:val="20"/>
        </w:rPr>
      </w:pPr>
    </w:p>
    <w:p w14:paraId="293ACA1A" w14:textId="77777777" w:rsidR="00BE427A" w:rsidRPr="00232DD1" w:rsidRDefault="00BE427A" w:rsidP="005F08C4">
      <w:pPr>
        <w:pStyle w:val="Odstavekseznama"/>
        <w:spacing w:after="0" w:line="240" w:lineRule="auto"/>
        <w:ind w:left="0"/>
        <w:rPr>
          <w:rFonts w:cs="Arial"/>
          <w:b/>
          <w:sz w:val="20"/>
          <w:szCs w:val="20"/>
        </w:rPr>
      </w:pPr>
    </w:p>
    <w:p w14:paraId="4F6812F9" w14:textId="45531844" w:rsidR="00BE427A" w:rsidRPr="00232DD1" w:rsidRDefault="005F08C4"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 xml:space="preserve">  </w:t>
      </w:r>
      <w:r w:rsidR="00BE427A" w:rsidRPr="00232DD1">
        <w:rPr>
          <w:rFonts w:cs="Arial"/>
          <w:b/>
          <w:sz w:val="20"/>
          <w:szCs w:val="20"/>
        </w:rPr>
        <w:t>Odpiranje, obravnava in rok v katerem bodo potencialni upravičenci do sredstev obveščeni o izidu javnega razpisa</w:t>
      </w:r>
    </w:p>
    <w:p w14:paraId="66ACB7E4" w14:textId="77777777" w:rsidR="00BE427A" w:rsidRPr="00232DD1" w:rsidRDefault="00BE427A" w:rsidP="005F08C4">
      <w:pPr>
        <w:pStyle w:val="Odstavekseznama"/>
        <w:spacing w:after="0" w:line="240" w:lineRule="auto"/>
        <w:ind w:left="0"/>
        <w:rPr>
          <w:rFonts w:cs="Arial"/>
          <w:b/>
          <w:sz w:val="20"/>
          <w:szCs w:val="20"/>
        </w:rPr>
      </w:pPr>
    </w:p>
    <w:p w14:paraId="0B179314" w14:textId="72071D82" w:rsidR="00BE427A" w:rsidRPr="00232DD1" w:rsidRDefault="007A7BCF"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Odpiranje vlog, ki ga vodi Komisija za dodelitev sredstev, bo predvidoma 5. 9. 2018. Odpiranje vlog ne bo javno.</w:t>
      </w:r>
      <w:r w:rsidR="00BE427A" w:rsidRPr="00232DD1">
        <w:rPr>
          <w:rFonts w:cs="Arial"/>
          <w:sz w:val="20"/>
          <w:szCs w:val="20"/>
        </w:rPr>
        <w:t xml:space="preserve"> O odpiranju se vodi zapisnik.</w:t>
      </w:r>
    </w:p>
    <w:p w14:paraId="2272134D" w14:textId="5286D573"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 xml:space="preserve">Vloge bodo obravnavane po vrstnem redu prispetja na </w:t>
      </w:r>
      <w:r w:rsidR="005F08C4" w:rsidRPr="00232DD1">
        <w:rPr>
          <w:rFonts w:cs="Arial"/>
          <w:sz w:val="20"/>
          <w:szCs w:val="20"/>
        </w:rPr>
        <w:t>MO</w:t>
      </w:r>
      <w:r w:rsidRPr="00232DD1">
        <w:rPr>
          <w:rFonts w:cs="Arial"/>
          <w:sz w:val="20"/>
          <w:szCs w:val="20"/>
        </w:rPr>
        <w:t xml:space="preserve"> Kranj.</w:t>
      </w:r>
    </w:p>
    <w:p w14:paraId="0D5B2AD2" w14:textId="77777777"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Popolna vloga je vloga za pridobitev sredstev, ki vsebuje vso zahtevano dokumentacijo (obrazce in obvezne priloge), je vložena na predpisanem obrazcu ter je vsebinsko ustrezna.</w:t>
      </w:r>
    </w:p>
    <w:p w14:paraId="7D867674" w14:textId="77777777"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Udeležence razpisa, katerih vloge niso bile popolne, se pisno pozove k dopolnitvi vlog v roku 8 delovnih dni od odpiranja vlog. Dopolnitev vloge bo možna samo enkrat. Rok za dopolnitev ne sme biti daljši od 8 delovnih dni. Vloge, ki jih udeleženci razpisa ne dopolnijo ali jih ne dopolnijo pravilno oz. v celoti v predpisanem roku, se zavržejo s sklepom.</w:t>
      </w:r>
    </w:p>
    <w:p w14:paraId="2A7B3AE0" w14:textId="6376A4D5"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 xml:space="preserve">Prepozno </w:t>
      </w:r>
      <w:r w:rsidR="007A7BCF" w:rsidRPr="00232DD1">
        <w:rPr>
          <w:rFonts w:cs="Arial"/>
          <w:sz w:val="20"/>
          <w:szCs w:val="20"/>
        </w:rPr>
        <w:t>prispele</w:t>
      </w:r>
      <w:r w:rsidRPr="00232DD1">
        <w:rPr>
          <w:rFonts w:cs="Arial"/>
          <w:sz w:val="20"/>
          <w:szCs w:val="20"/>
        </w:rPr>
        <w:t xml:space="preserve"> vloge se zavržejo s sklepom.</w:t>
      </w:r>
    </w:p>
    <w:p w14:paraId="548E6B3B" w14:textId="5816860C"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Komisija nato opravi strokovni pregled popolnih vlog ter opravi izračun višine financiranja in pripravi predlog upravičencev do sredstev.</w:t>
      </w:r>
    </w:p>
    <w:p w14:paraId="76B497B0" w14:textId="081EFBE1"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 xml:space="preserve">Upravičencem do sredstev se izda </w:t>
      </w:r>
      <w:r w:rsidR="0068349E" w:rsidRPr="00232DD1">
        <w:rPr>
          <w:rFonts w:cs="Arial"/>
          <w:sz w:val="20"/>
          <w:szCs w:val="20"/>
        </w:rPr>
        <w:t>sklep</w:t>
      </w:r>
      <w:r w:rsidRPr="00232DD1">
        <w:rPr>
          <w:rFonts w:cs="Arial"/>
          <w:sz w:val="20"/>
          <w:szCs w:val="20"/>
        </w:rPr>
        <w:t xml:space="preserve"> o višini odobrenih sredstev sofinanciranja. Hkrati bo upravičence pozvala k podpisu pogodbe. Če se upravičenec v roku 8 dni od prejema poziva nanj ne odzove, se šteje, da je umaknil vlogo za pridobitev sredstev.</w:t>
      </w:r>
    </w:p>
    <w:p w14:paraId="092C324D" w14:textId="096D9614" w:rsidR="00BE427A" w:rsidRPr="00232DD1" w:rsidRDefault="0068349E"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P</w:t>
      </w:r>
      <w:r w:rsidR="00BE427A" w:rsidRPr="00232DD1">
        <w:rPr>
          <w:rFonts w:cs="Arial"/>
          <w:sz w:val="20"/>
          <w:szCs w:val="20"/>
        </w:rPr>
        <w:t>ogoj za nakazilo sred</w:t>
      </w:r>
      <w:r w:rsidRPr="00232DD1">
        <w:rPr>
          <w:rFonts w:cs="Arial"/>
          <w:sz w:val="20"/>
          <w:szCs w:val="20"/>
        </w:rPr>
        <w:t>stev je popoln in upravičen zahtevek.</w:t>
      </w:r>
    </w:p>
    <w:p w14:paraId="7F927515" w14:textId="77777777" w:rsidR="00BE427A" w:rsidRPr="00232DD1" w:rsidRDefault="00BE427A" w:rsidP="005F08C4">
      <w:pPr>
        <w:pStyle w:val="Odstavekseznama"/>
        <w:spacing w:after="0" w:line="240" w:lineRule="auto"/>
        <w:ind w:left="0"/>
        <w:rPr>
          <w:rFonts w:cs="Arial"/>
          <w:b/>
          <w:sz w:val="20"/>
          <w:szCs w:val="20"/>
        </w:rPr>
      </w:pPr>
    </w:p>
    <w:p w14:paraId="30A2A0EA" w14:textId="77777777" w:rsidR="00BE427A" w:rsidRPr="00232DD1" w:rsidRDefault="00BE427A" w:rsidP="005F08C4">
      <w:pPr>
        <w:pStyle w:val="Odstavekseznama"/>
        <w:spacing w:after="0" w:line="240" w:lineRule="auto"/>
        <w:ind w:left="0"/>
        <w:rPr>
          <w:rFonts w:cs="Arial"/>
          <w:b/>
          <w:sz w:val="20"/>
          <w:szCs w:val="20"/>
        </w:rPr>
      </w:pPr>
    </w:p>
    <w:p w14:paraId="6A03F544"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Pritožba</w:t>
      </w:r>
    </w:p>
    <w:p w14:paraId="34E51DC0" w14:textId="77777777" w:rsidR="00BE427A" w:rsidRPr="00232DD1" w:rsidRDefault="00BE427A" w:rsidP="005F08C4">
      <w:pPr>
        <w:pStyle w:val="Odstavekseznama"/>
        <w:spacing w:after="0" w:line="240" w:lineRule="auto"/>
        <w:ind w:left="0"/>
        <w:rPr>
          <w:rFonts w:cs="Arial"/>
          <w:b/>
          <w:sz w:val="20"/>
          <w:szCs w:val="20"/>
        </w:rPr>
      </w:pPr>
    </w:p>
    <w:p w14:paraId="54B325BE" w14:textId="5B17D3B5" w:rsidR="00BE427A" w:rsidRPr="00232DD1" w:rsidRDefault="00BE427A" w:rsidP="005F08C4">
      <w:pPr>
        <w:pStyle w:val="Odstavekseznama"/>
        <w:spacing w:after="0" w:line="240" w:lineRule="auto"/>
        <w:ind w:left="0"/>
        <w:jc w:val="both"/>
        <w:rPr>
          <w:rFonts w:cs="Arial"/>
          <w:sz w:val="20"/>
          <w:szCs w:val="20"/>
        </w:rPr>
      </w:pPr>
      <w:r w:rsidRPr="00232DD1">
        <w:rPr>
          <w:rFonts w:cs="Arial"/>
          <w:sz w:val="20"/>
          <w:szCs w:val="20"/>
        </w:rPr>
        <w:t xml:space="preserve">Vlagatelj vloge lahko vloži pritožbo pri županu </w:t>
      </w:r>
      <w:r w:rsidR="005F08C4" w:rsidRPr="00232DD1">
        <w:rPr>
          <w:rFonts w:cs="Arial"/>
          <w:sz w:val="20"/>
          <w:szCs w:val="20"/>
        </w:rPr>
        <w:t>MO</w:t>
      </w:r>
      <w:r w:rsidRPr="00232DD1">
        <w:rPr>
          <w:rFonts w:cs="Arial"/>
          <w:sz w:val="20"/>
          <w:szCs w:val="20"/>
        </w:rPr>
        <w:t xml:space="preserve"> Kranj v roku 15 dni od prejema odločbe na naslov Mestna občina Kranj, Slovenski trg 1, Kranj. Vložena pritožba ne zadrži podpisa pogodbe z izbranimi prijavitelji. Pritožnik </w:t>
      </w:r>
      <w:r w:rsidRPr="00232DD1">
        <w:rPr>
          <w:rFonts w:cs="Arial"/>
          <w:sz w:val="20"/>
          <w:szCs w:val="20"/>
        </w:rPr>
        <w:lastRenderedPageBreak/>
        <w:t>mora v pritožbi natančno opredeliti pritožbene razloge. O pritožbi odloči župan v roku 15 dni s sklepom. Odločitev župana zoper pritožbo je dokončna.</w:t>
      </w:r>
    </w:p>
    <w:p w14:paraId="77BBBF70" w14:textId="77777777" w:rsidR="00BE427A" w:rsidRPr="00232DD1" w:rsidRDefault="00BE427A" w:rsidP="005F08C4">
      <w:pPr>
        <w:pStyle w:val="Odstavekseznama"/>
        <w:spacing w:after="0" w:line="240" w:lineRule="auto"/>
        <w:ind w:left="0"/>
        <w:rPr>
          <w:rFonts w:cs="Arial"/>
          <w:b/>
          <w:sz w:val="20"/>
          <w:szCs w:val="20"/>
        </w:rPr>
      </w:pPr>
    </w:p>
    <w:p w14:paraId="78AC2E96" w14:textId="77777777" w:rsidR="00BE427A" w:rsidRPr="00232DD1" w:rsidRDefault="00BE427A" w:rsidP="005F08C4">
      <w:pPr>
        <w:pStyle w:val="Odstavekseznama"/>
        <w:spacing w:after="0" w:line="240" w:lineRule="auto"/>
        <w:ind w:left="0"/>
        <w:rPr>
          <w:rFonts w:cs="Arial"/>
          <w:b/>
          <w:sz w:val="20"/>
          <w:szCs w:val="20"/>
        </w:rPr>
      </w:pPr>
    </w:p>
    <w:p w14:paraId="008416EC"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Rok in pogoji za dokončanje investicije</w:t>
      </w:r>
    </w:p>
    <w:p w14:paraId="66701AE6" w14:textId="77777777" w:rsidR="00BE427A" w:rsidRPr="00232DD1" w:rsidRDefault="00BE427A" w:rsidP="005F08C4">
      <w:pPr>
        <w:pStyle w:val="Odstavekseznama"/>
        <w:spacing w:after="0" w:line="240" w:lineRule="auto"/>
        <w:ind w:left="0"/>
        <w:rPr>
          <w:rFonts w:cs="Arial"/>
          <w:b/>
          <w:sz w:val="20"/>
          <w:szCs w:val="20"/>
        </w:rPr>
      </w:pPr>
    </w:p>
    <w:p w14:paraId="75C4C81D" w14:textId="3C5805A3" w:rsidR="00BE427A" w:rsidRPr="00232DD1" w:rsidRDefault="00BE427A" w:rsidP="005F08C4">
      <w:pPr>
        <w:spacing w:after="0" w:line="240" w:lineRule="auto"/>
        <w:jc w:val="both"/>
        <w:rPr>
          <w:rFonts w:cs="Arial"/>
          <w:sz w:val="20"/>
          <w:szCs w:val="20"/>
        </w:rPr>
      </w:pPr>
      <w:r w:rsidRPr="00232DD1">
        <w:rPr>
          <w:rFonts w:cs="Arial"/>
          <w:sz w:val="20"/>
          <w:szCs w:val="20"/>
        </w:rPr>
        <w:t>Gradbena dela morajo biti dokončana najkasneje do 20.</w:t>
      </w:r>
      <w:r w:rsidR="005F08C4" w:rsidRPr="00232DD1">
        <w:rPr>
          <w:rFonts w:cs="Arial"/>
          <w:sz w:val="20"/>
          <w:szCs w:val="20"/>
        </w:rPr>
        <w:t xml:space="preserve"> </w:t>
      </w:r>
      <w:r w:rsidRPr="00232DD1">
        <w:rPr>
          <w:rFonts w:cs="Arial"/>
          <w:sz w:val="20"/>
          <w:szCs w:val="20"/>
        </w:rPr>
        <w:t>11.</w:t>
      </w:r>
      <w:r w:rsidR="005F08C4" w:rsidRPr="00232DD1">
        <w:rPr>
          <w:rFonts w:cs="Arial"/>
          <w:sz w:val="20"/>
          <w:szCs w:val="20"/>
        </w:rPr>
        <w:t xml:space="preserve"> </w:t>
      </w:r>
      <w:r w:rsidRPr="00232DD1">
        <w:rPr>
          <w:rFonts w:cs="Arial"/>
          <w:sz w:val="20"/>
          <w:szCs w:val="20"/>
        </w:rPr>
        <w:t xml:space="preserve">2018. Investicija je lahko že zaključena pred izdajo odločbe o sofinanciranju. </w:t>
      </w:r>
    </w:p>
    <w:p w14:paraId="193DEEAF" w14:textId="77777777" w:rsidR="00BE427A" w:rsidRPr="00232DD1" w:rsidRDefault="00BE427A" w:rsidP="005F08C4">
      <w:pPr>
        <w:pStyle w:val="Odstavekseznama"/>
        <w:spacing w:after="0" w:line="240" w:lineRule="auto"/>
        <w:ind w:left="0"/>
        <w:rPr>
          <w:rFonts w:cs="Arial"/>
          <w:b/>
          <w:sz w:val="20"/>
          <w:szCs w:val="20"/>
        </w:rPr>
      </w:pPr>
    </w:p>
    <w:p w14:paraId="77FA63A5" w14:textId="77777777" w:rsidR="00BE427A" w:rsidRPr="00232DD1" w:rsidRDefault="00BE427A" w:rsidP="005F08C4">
      <w:pPr>
        <w:pStyle w:val="Odstavekseznama"/>
        <w:spacing w:after="0" w:line="240" w:lineRule="auto"/>
        <w:ind w:left="0"/>
        <w:rPr>
          <w:rFonts w:cs="Arial"/>
          <w:b/>
          <w:sz w:val="20"/>
          <w:szCs w:val="20"/>
        </w:rPr>
      </w:pPr>
    </w:p>
    <w:p w14:paraId="5BCDBA5C"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Predložitev zahtevka za izplačilo</w:t>
      </w:r>
    </w:p>
    <w:p w14:paraId="7E733A5A" w14:textId="77777777" w:rsidR="00BE427A" w:rsidRPr="00232DD1" w:rsidRDefault="00BE427A" w:rsidP="005F08C4">
      <w:pPr>
        <w:tabs>
          <w:tab w:val="left" w:pos="360"/>
        </w:tabs>
        <w:spacing w:after="0" w:line="240" w:lineRule="auto"/>
        <w:jc w:val="both"/>
        <w:rPr>
          <w:rFonts w:cs="Arial"/>
          <w:b/>
          <w:sz w:val="20"/>
          <w:szCs w:val="20"/>
        </w:rPr>
      </w:pPr>
    </w:p>
    <w:p w14:paraId="25929438" w14:textId="64385F0F" w:rsidR="00BE427A" w:rsidRPr="00232DD1" w:rsidRDefault="00BE427A" w:rsidP="005F08C4">
      <w:pPr>
        <w:spacing w:after="0" w:line="240" w:lineRule="auto"/>
        <w:jc w:val="both"/>
        <w:rPr>
          <w:rFonts w:cs="Arial"/>
          <w:sz w:val="20"/>
          <w:szCs w:val="20"/>
        </w:rPr>
      </w:pPr>
      <w:r w:rsidRPr="00232DD1">
        <w:rPr>
          <w:rFonts w:cs="Arial"/>
          <w:sz w:val="20"/>
          <w:szCs w:val="20"/>
        </w:rPr>
        <w:t>Upravičenec je dolžan najkasneje do 28.</w:t>
      </w:r>
      <w:r w:rsidR="005F08C4" w:rsidRPr="00232DD1">
        <w:rPr>
          <w:rFonts w:cs="Arial"/>
          <w:sz w:val="20"/>
          <w:szCs w:val="20"/>
        </w:rPr>
        <w:t xml:space="preserve"> </w:t>
      </w:r>
      <w:r w:rsidRPr="00232DD1">
        <w:rPr>
          <w:rFonts w:cs="Arial"/>
          <w:sz w:val="20"/>
          <w:szCs w:val="20"/>
        </w:rPr>
        <w:t>11.</w:t>
      </w:r>
      <w:r w:rsidR="005F08C4" w:rsidRPr="00232DD1">
        <w:rPr>
          <w:rFonts w:cs="Arial"/>
          <w:sz w:val="20"/>
          <w:szCs w:val="20"/>
        </w:rPr>
        <w:t xml:space="preserve"> </w:t>
      </w:r>
      <w:r w:rsidRPr="00232DD1">
        <w:rPr>
          <w:rFonts w:cs="Arial"/>
          <w:sz w:val="20"/>
          <w:szCs w:val="20"/>
        </w:rPr>
        <w:t xml:space="preserve">2018 </w:t>
      </w:r>
      <w:r w:rsidR="005F08C4" w:rsidRPr="00232DD1">
        <w:rPr>
          <w:rFonts w:cs="Arial"/>
          <w:sz w:val="20"/>
          <w:szCs w:val="20"/>
        </w:rPr>
        <w:t>MO</w:t>
      </w:r>
      <w:r w:rsidRPr="00232DD1">
        <w:rPr>
          <w:rFonts w:cs="Arial"/>
          <w:sz w:val="20"/>
          <w:szCs w:val="20"/>
        </w:rPr>
        <w:t xml:space="preserve"> Kranj predložiti Zahtevek za izplačilo sredstev sofinanciranja obnove stavb v starem Kranju v letu 2018 (Razpisni obrazec št. 7). </w:t>
      </w:r>
    </w:p>
    <w:p w14:paraId="034CF633" w14:textId="77777777" w:rsidR="00BE427A" w:rsidRPr="00232DD1" w:rsidRDefault="00BE427A" w:rsidP="005F08C4">
      <w:pPr>
        <w:spacing w:after="0" w:line="240" w:lineRule="auto"/>
        <w:jc w:val="both"/>
        <w:rPr>
          <w:rFonts w:cs="Arial"/>
          <w:sz w:val="20"/>
          <w:szCs w:val="20"/>
        </w:rPr>
      </w:pPr>
    </w:p>
    <w:p w14:paraId="3A8DAB70" w14:textId="53A6B272" w:rsidR="00BE427A" w:rsidRPr="00232DD1" w:rsidRDefault="00EF10CA" w:rsidP="005F08C4">
      <w:pPr>
        <w:spacing w:after="0" w:line="240" w:lineRule="auto"/>
        <w:jc w:val="both"/>
        <w:rPr>
          <w:rFonts w:cs="Arial"/>
          <w:sz w:val="20"/>
          <w:szCs w:val="20"/>
        </w:rPr>
      </w:pPr>
      <w:r w:rsidRPr="00232DD1">
        <w:rPr>
          <w:rFonts w:cs="Arial"/>
          <w:sz w:val="20"/>
          <w:szCs w:val="20"/>
        </w:rPr>
        <w:t>Zahtevku</w:t>
      </w:r>
      <w:r w:rsidR="00BE427A" w:rsidRPr="00232DD1">
        <w:rPr>
          <w:rFonts w:cs="Arial"/>
          <w:sz w:val="20"/>
          <w:szCs w:val="20"/>
        </w:rPr>
        <w:t xml:space="preserve"> </w:t>
      </w:r>
      <w:r w:rsidRPr="00232DD1">
        <w:rPr>
          <w:rFonts w:cs="Arial"/>
          <w:sz w:val="20"/>
          <w:szCs w:val="20"/>
        </w:rPr>
        <w:t>mora biti priložena naslednja dokumentacija</w:t>
      </w:r>
      <w:r w:rsidR="00BE427A" w:rsidRPr="00232DD1">
        <w:rPr>
          <w:rFonts w:cs="Arial"/>
          <w:sz w:val="20"/>
          <w:szCs w:val="20"/>
        </w:rPr>
        <w:t>:</w:t>
      </w:r>
    </w:p>
    <w:p w14:paraId="67F6C845" w14:textId="77777777" w:rsidR="00BE427A" w:rsidRPr="00232DD1" w:rsidRDefault="00BE427A" w:rsidP="005F08C4">
      <w:pPr>
        <w:pStyle w:val="Odstavekseznama"/>
        <w:numPr>
          <w:ilvl w:val="0"/>
          <w:numId w:val="16"/>
        </w:numPr>
        <w:spacing w:after="0" w:line="240" w:lineRule="auto"/>
        <w:ind w:left="709" w:hanging="709"/>
        <w:contextualSpacing w:val="0"/>
        <w:jc w:val="both"/>
        <w:rPr>
          <w:rFonts w:cs="Arial"/>
          <w:sz w:val="20"/>
          <w:szCs w:val="20"/>
        </w:rPr>
      </w:pPr>
      <w:r w:rsidRPr="00232DD1">
        <w:rPr>
          <w:rFonts w:cs="Arial"/>
          <w:sz w:val="20"/>
          <w:szCs w:val="20"/>
        </w:rPr>
        <w:t>Potrdilo Zavoda za varstvo kulturne dediščine Slovenije (Razpisni obrazec št. 6), da so bila dela pri obnovi stavbe izvedena skladno s predhodnimi kulturno varstvenimi pogoji in soglasjem,</w:t>
      </w:r>
    </w:p>
    <w:p w14:paraId="016DF515" w14:textId="2082C785" w:rsidR="00BE427A" w:rsidRPr="00232DD1" w:rsidRDefault="00453109" w:rsidP="005F08C4">
      <w:pPr>
        <w:numPr>
          <w:ilvl w:val="0"/>
          <w:numId w:val="16"/>
        </w:numPr>
        <w:spacing w:after="0" w:line="240" w:lineRule="auto"/>
        <w:ind w:left="0" w:firstLine="0"/>
        <w:jc w:val="both"/>
        <w:rPr>
          <w:rFonts w:cs="Arial"/>
          <w:sz w:val="20"/>
          <w:szCs w:val="20"/>
        </w:rPr>
      </w:pPr>
      <w:r w:rsidRPr="00232DD1">
        <w:rPr>
          <w:rFonts w:cs="Arial"/>
          <w:sz w:val="20"/>
          <w:szCs w:val="20"/>
        </w:rPr>
        <w:t>k</w:t>
      </w:r>
      <w:r w:rsidR="00BE427A" w:rsidRPr="00232DD1">
        <w:rPr>
          <w:rFonts w:cs="Arial"/>
          <w:sz w:val="20"/>
          <w:szCs w:val="20"/>
        </w:rPr>
        <w:t>opijo izstavljenega original računa s popisom del in materiala za celoten obseg investicije,</w:t>
      </w:r>
    </w:p>
    <w:p w14:paraId="725FDD53" w14:textId="722FDA42" w:rsidR="00BE427A" w:rsidRPr="00232DD1" w:rsidRDefault="00453109" w:rsidP="005F08C4">
      <w:pPr>
        <w:numPr>
          <w:ilvl w:val="0"/>
          <w:numId w:val="16"/>
        </w:numPr>
        <w:spacing w:after="0" w:line="240" w:lineRule="auto"/>
        <w:ind w:left="0" w:firstLine="0"/>
        <w:jc w:val="both"/>
        <w:rPr>
          <w:rFonts w:cs="Arial"/>
          <w:sz w:val="20"/>
          <w:szCs w:val="20"/>
        </w:rPr>
      </w:pPr>
      <w:r w:rsidRPr="00232DD1">
        <w:rPr>
          <w:rFonts w:cs="Arial"/>
          <w:sz w:val="20"/>
          <w:szCs w:val="20"/>
        </w:rPr>
        <w:t>f</w:t>
      </w:r>
      <w:r w:rsidR="00BE427A" w:rsidRPr="00232DD1">
        <w:rPr>
          <w:rFonts w:cs="Arial"/>
          <w:sz w:val="20"/>
          <w:szCs w:val="20"/>
        </w:rPr>
        <w:t>otografije obnovljene stavbe, med drugim tudi z vidno hišno številko.</w:t>
      </w:r>
    </w:p>
    <w:p w14:paraId="62BAA9EB" w14:textId="77777777" w:rsidR="00BE427A" w:rsidRPr="00232DD1" w:rsidRDefault="00BE427A" w:rsidP="005F08C4">
      <w:pPr>
        <w:tabs>
          <w:tab w:val="left" w:pos="360"/>
        </w:tabs>
        <w:spacing w:after="0" w:line="240" w:lineRule="auto"/>
        <w:jc w:val="both"/>
        <w:rPr>
          <w:rFonts w:cs="Arial"/>
          <w:b/>
          <w:sz w:val="20"/>
          <w:szCs w:val="20"/>
        </w:rPr>
      </w:pPr>
    </w:p>
    <w:p w14:paraId="2E158FFD" w14:textId="77777777" w:rsidR="00BE427A" w:rsidRPr="00232DD1" w:rsidRDefault="00BE427A" w:rsidP="005F08C4">
      <w:pPr>
        <w:tabs>
          <w:tab w:val="left" w:pos="360"/>
        </w:tabs>
        <w:spacing w:after="0" w:line="240" w:lineRule="auto"/>
        <w:jc w:val="both"/>
        <w:rPr>
          <w:rFonts w:cs="Arial"/>
          <w:b/>
          <w:sz w:val="20"/>
          <w:szCs w:val="20"/>
        </w:rPr>
      </w:pPr>
    </w:p>
    <w:p w14:paraId="0C419ACE" w14:textId="77777777" w:rsidR="00BE427A" w:rsidRPr="00232DD1" w:rsidRDefault="00BE427A" w:rsidP="005F08C4">
      <w:pPr>
        <w:numPr>
          <w:ilvl w:val="0"/>
          <w:numId w:val="20"/>
        </w:numPr>
        <w:tabs>
          <w:tab w:val="left" w:pos="360"/>
        </w:tabs>
        <w:spacing w:after="0" w:line="240" w:lineRule="auto"/>
        <w:ind w:left="0" w:firstLine="0"/>
        <w:jc w:val="both"/>
        <w:rPr>
          <w:rFonts w:cs="Arial"/>
          <w:b/>
          <w:sz w:val="20"/>
          <w:szCs w:val="20"/>
        </w:rPr>
      </w:pPr>
      <w:r w:rsidRPr="00232DD1">
        <w:rPr>
          <w:rFonts w:cs="Arial"/>
          <w:b/>
          <w:sz w:val="20"/>
          <w:szCs w:val="20"/>
        </w:rPr>
        <w:t>Dodatne informacije o razpisu</w:t>
      </w:r>
    </w:p>
    <w:p w14:paraId="4BDC85A9" w14:textId="77777777" w:rsidR="00BE427A" w:rsidRPr="00232DD1" w:rsidRDefault="00BE427A" w:rsidP="005F08C4">
      <w:pPr>
        <w:spacing w:after="0" w:line="240" w:lineRule="auto"/>
        <w:jc w:val="both"/>
        <w:rPr>
          <w:rFonts w:cs="Arial"/>
          <w:sz w:val="20"/>
          <w:szCs w:val="20"/>
        </w:rPr>
      </w:pPr>
    </w:p>
    <w:p w14:paraId="66008068" w14:textId="750E5057" w:rsidR="00BE427A" w:rsidRPr="00232DD1" w:rsidRDefault="00BE427A" w:rsidP="005F08C4">
      <w:pPr>
        <w:spacing w:after="0" w:line="240" w:lineRule="auto"/>
        <w:jc w:val="both"/>
        <w:rPr>
          <w:rFonts w:cs="Arial"/>
          <w:sz w:val="20"/>
          <w:szCs w:val="20"/>
        </w:rPr>
      </w:pPr>
      <w:r w:rsidRPr="00232DD1">
        <w:rPr>
          <w:rFonts w:cs="Arial"/>
          <w:sz w:val="20"/>
          <w:szCs w:val="20"/>
        </w:rPr>
        <w:t xml:space="preserve">Dodatne informacije o razpisu bodo objavljene na spletni strani Mestne občine Kranj </w:t>
      </w:r>
      <w:hyperlink r:id="rId20" w:history="1">
        <w:r w:rsidRPr="00232DD1">
          <w:rPr>
            <w:rStyle w:val="Hiperpovezava"/>
            <w:rFonts w:cs="Arial"/>
            <w:sz w:val="20"/>
            <w:szCs w:val="20"/>
          </w:rPr>
          <w:t>www.kranj.si</w:t>
        </w:r>
      </w:hyperlink>
      <w:r w:rsidRPr="00232DD1">
        <w:rPr>
          <w:rFonts w:cs="Arial"/>
          <w:sz w:val="20"/>
          <w:szCs w:val="20"/>
        </w:rPr>
        <w:t xml:space="preserve">  in so na voljo v času uradnih ur  na tel. št. 04 2373 376  ali na elektronskem naslovu </w:t>
      </w:r>
      <w:hyperlink r:id="rId21" w:history="1">
        <w:r w:rsidRPr="00232DD1">
          <w:rPr>
            <w:sz w:val="20"/>
            <w:szCs w:val="20"/>
            <w:u w:val="single"/>
          </w:rPr>
          <w:t>ana.drakslar@kranj.si</w:t>
        </w:r>
      </w:hyperlink>
      <w:r w:rsidRPr="00232DD1">
        <w:rPr>
          <w:rFonts w:cs="Arial"/>
          <w:sz w:val="20"/>
          <w:szCs w:val="20"/>
          <w:u w:val="single"/>
        </w:rPr>
        <w:t>.</w:t>
      </w:r>
    </w:p>
    <w:p w14:paraId="3C4AF1B8" w14:textId="77777777" w:rsidR="00BE427A" w:rsidRPr="00232DD1" w:rsidRDefault="00BE427A" w:rsidP="005F08C4">
      <w:pPr>
        <w:spacing w:after="0" w:line="240" w:lineRule="auto"/>
        <w:jc w:val="both"/>
        <w:rPr>
          <w:rFonts w:cs="Arial"/>
          <w:sz w:val="20"/>
          <w:szCs w:val="20"/>
        </w:rPr>
      </w:pPr>
    </w:p>
    <w:p w14:paraId="2227F4D1" w14:textId="760DC154" w:rsidR="00BE427A" w:rsidRPr="00232DD1" w:rsidRDefault="00BE427A" w:rsidP="005F08C4">
      <w:pPr>
        <w:spacing w:after="0" w:line="240" w:lineRule="auto"/>
        <w:jc w:val="both"/>
        <w:rPr>
          <w:rFonts w:cs="Arial"/>
          <w:sz w:val="20"/>
          <w:szCs w:val="20"/>
        </w:rPr>
      </w:pPr>
      <w:r w:rsidRPr="00232DD1">
        <w:rPr>
          <w:rFonts w:cs="Arial"/>
          <w:sz w:val="20"/>
          <w:szCs w:val="20"/>
        </w:rPr>
        <w:t xml:space="preserve">Razpisna dokumentacija bo od razpisa dalje objavljena na spletni strani Mestne občine Kranj </w:t>
      </w:r>
      <w:hyperlink r:id="rId22" w:history="1">
        <w:r w:rsidRPr="00232DD1">
          <w:rPr>
            <w:rStyle w:val="Hiperpovezava"/>
            <w:rFonts w:cs="Arial"/>
            <w:sz w:val="20"/>
            <w:szCs w:val="20"/>
          </w:rPr>
          <w:t>www.kranj.si</w:t>
        </w:r>
      </w:hyperlink>
      <w:r w:rsidRPr="00232DD1">
        <w:rPr>
          <w:rFonts w:cs="Arial"/>
          <w:sz w:val="20"/>
          <w:szCs w:val="20"/>
        </w:rPr>
        <w:t xml:space="preserve"> (javni razpisi, naročila/aktualno), zainteresirani pa jo lahko v tem obdobju v času uradnih ur dvignejo na naslovu </w:t>
      </w:r>
      <w:r w:rsidR="005F08C4" w:rsidRPr="00232DD1">
        <w:rPr>
          <w:rFonts w:cs="Arial"/>
          <w:sz w:val="20"/>
          <w:szCs w:val="20"/>
        </w:rPr>
        <w:t>MO</w:t>
      </w:r>
      <w:r w:rsidRPr="00232DD1">
        <w:rPr>
          <w:rFonts w:cs="Arial"/>
          <w:sz w:val="20"/>
          <w:szCs w:val="20"/>
        </w:rPr>
        <w:t xml:space="preserve"> Kranj – sprejemna pisarna, Slovenski trg 1, 4000 Kranj.</w:t>
      </w:r>
    </w:p>
    <w:p w14:paraId="71E7A8A6" w14:textId="77777777" w:rsidR="00BE427A" w:rsidRPr="00232DD1" w:rsidRDefault="00BE427A" w:rsidP="005F08C4">
      <w:pPr>
        <w:tabs>
          <w:tab w:val="left" w:pos="3402"/>
        </w:tabs>
        <w:spacing w:after="0" w:line="240" w:lineRule="auto"/>
        <w:rPr>
          <w:rFonts w:cs="Arial"/>
          <w:sz w:val="20"/>
          <w:szCs w:val="20"/>
        </w:rPr>
      </w:pPr>
    </w:p>
    <w:p w14:paraId="5F3DE762" w14:textId="77777777" w:rsidR="00BE427A" w:rsidRPr="00232DD1" w:rsidRDefault="00BE427A" w:rsidP="005F08C4">
      <w:pPr>
        <w:spacing w:after="0" w:line="240" w:lineRule="auto"/>
        <w:jc w:val="both"/>
        <w:rPr>
          <w:rFonts w:cs="Arial"/>
          <w:sz w:val="20"/>
          <w:szCs w:val="20"/>
        </w:rPr>
      </w:pPr>
    </w:p>
    <w:p w14:paraId="64E276D6" w14:textId="77777777" w:rsidR="00BE427A" w:rsidRPr="00232DD1" w:rsidRDefault="00BE427A" w:rsidP="005F08C4">
      <w:pPr>
        <w:spacing w:after="0" w:line="240" w:lineRule="auto"/>
        <w:jc w:val="both"/>
        <w:rPr>
          <w:rFonts w:cs="Arial"/>
          <w:sz w:val="20"/>
          <w:szCs w:val="20"/>
        </w:rPr>
      </w:pPr>
      <w:r w:rsidRPr="00232DD1">
        <w:rPr>
          <w:rFonts w:cs="Arial"/>
          <w:sz w:val="20"/>
          <w:szCs w:val="20"/>
        </w:rPr>
        <w:t>Številka: 350-6/2018-2-48/01</w:t>
      </w:r>
    </w:p>
    <w:p w14:paraId="5EF5E095" w14:textId="77777777" w:rsidR="00BE427A" w:rsidRPr="00232DD1" w:rsidRDefault="00BE427A" w:rsidP="005F08C4">
      <w:pPr>
        <w:spacing w:after="0" w:line="240" w:lineRule="auto"/>
        <w:rPr>
          <w:rFonts w:cs="Arial"/>
          <w:sz w:val="20"/>
          <w:szCs w:val="20"/>
        </w:rPr>
      </w:pPr>
      <w:r w:rsidRPr="00232DD1">
        <w:rPr>
          <w:rFonts w:cs="Arial"/>
          <w:sz w:val="20"/>
          <w:szCs w:val="20"/>
        </w:rPr>
        <w:t>Datum:</w:t>
      </w:r>
      <w:r w:rsidRPr="00232DD1">
        <w:rPr>
          <w:rFonts w:cs="Arial"/>
          <w:sz w:val="20"/>
          <w:szCs w:val="20"/>
        </w:rPr>
        <w:tab/>
      </w:r>
    </w:p>
    <w:p w14:paraId="19B5A31A" w14:textId="77777777" w:rsidR="00BE427A" w:rsidRPr="00232DD1" w:rsidRDefault="00BE427A" w:rsidP="005F08C4">
      <w:pPr>
        <w:spacing w:after="0" w:line="240" w:lineRule="auto"/>
        <w:rPr>
          <w:rFonts w:cs="Arial"/>
          <w:sz w:val="20"/>
          <w:szCs w:val="20"/>
        </w:rPr>
      </w:pPr>
      <w:r w:rsidRPr="00232DD1">
        <w:rPr>
          <w:rFonts w:cs="Arial"/>
          <w:sz w:val="20"/>
          <w:szCs w:val="20"/>
        </w:rPr>
        <w:tab/>
      </w:r>
      <w:r w:rsidRPr="00232DD1">
        <w:rPr>
          <w:rFonts w:cs="Arial"/>
          <w:sz w:val="20"/>
          <w:szCs w:val="20"/>
        </w:rPr>
        <w:tab/>
      </w:r>
      <w:r w:rsidRPr="00232DD1">
        <w:rPr>
          <w:rFonts w:cs="Arial"/>
          <w:sz w:val="20"/>
          <w:szCs w:val="20"/>
        </w:rPr>
        <w:tab/>
      </w:r>
      <w:r w:rsidRPr="00232DD1">
        <w:rPr>
          <w:rFonts w:cs="Arial"/>
          <w:sz w:val="20"/>
          <w:szCs w:val="20"/>
        </w:rPr>
        <w:tab/>
      </w:r>
      <w:r w:rsidRPr="00232DD1">
        <w:rPr>
          <w:rFonts w:cs="Arial"/>
          <w:sz w:val="20"/>
          <w:szCs w:val="20"/>
        </w:rPr>
        <w:tab/>
      </w:r>
      <w:r w:rsidRPr="00232DD1">
        <w:rPr>
          <w:rFonts w:cs="Arial"/>
          <w:sz w:val="20"/>
          <w:szCs w:val="20"/>
        </w:rPr>
        <w:tab/>
      </w:r>
    </w:p>
    <w:p w14:paraId="683ED04B" w14:textId="77777777" w:rsidR="00BE427A" w:rsidRPr="00232DD1" w:rsidRDefault="00BE427A" w:rsidP="005F08C4">
      <w:pPr>
        <w:spacing w:after="0" w:line="240" w:lineRule="auto"/>
        <w:rPr>
          <w:rFonts w:cs="Arial"/>
          <w:sz w:val="20"/>
          <w:szCs w:val="20"/>
        </w:rPr>
      </w:pPr>
      <w:r w:rsidRPr="00232DD1">
        <w:rPr>
          <w:rFonts w:cs="Arial"/>
          <w:sz w:val="20"/>
          <w:szCs w:val="20"/>
        </w:rPr>
        <w:t xml:space="preserve">      </w:t>
      </w: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2970"/>
      </w:tblGrid>
      <w:tr w:rsidR="00BE427A" w:rsidRPr="00232DD1" w14:paraId="35E8374A" w14:textId="77777777" w:rsidTr="0021546C">
        <w:tc>
          <w:tcPr>
            <w:tcW w:w="2978" w:type="dxa"/>
          </w:tcPr>
          <w:p w14:paraId="4CC9C1C2"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693" w:type="dxa"/>
          </w:tcPr>
          <w:p w14:paraId="731B1A9F"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970" w:type="dxa"/>
          </w:tcPr>
          <w:p w14:paraId="71D93C38" w14:textId="77777777" w:rsidR="00BE427A" w:rsidRPr="00232DD1" w:rsidRDefault="00BE427A" w:rsidP="005F08C4">
            <w:pPr>
              <w:spacing w:after="0" w:line="240" w:lineRule="auto"/>
              <w:jc w:val="both"/>
              <w:rPr>
                <w:rFonts w:cs="Arial"/>
                <w:sz w:val="20"/>
                <w:szCs w:val="20"/>
              </w:rPr>
            </w:pPr>
            <w:r w:rsidRPr="00232DD1">
              <w:rPr>
                <w:rFonts w:cs="Arial"/>
                <w:sz w:val="20"/>
                <w:szCs w:val="20"/>
              </w:rPr>
              <w:t>Boštjan Trilar</w:t>
            </w:r>
          </w:p>
        </w:tc>
      </w:tr>
      <w:tr w:rsidR="00BE427A" w:rsidRPr="00232DD1" w14:paraId="5DC44C68" w14:textId="77777777" w:rsidTr="0021546C">
        <w:tc>
          <w:tcPr>
            <w:tcW w:w="2978" w:type="dxa"/>
          </w:tcPr>
          <w:p w14:paraId="289DF0F8"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693" w:type="dxa"/>
          </w:tcPr>
          <w:p w14:paraId="4E3220D3"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970" w:type="dxa"/>
          </w:tcPr>
          <w:p w14:paraId="74222A79"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r w:rsidRPr="00232DD1">
              <w:rPr>
                <w:rFonts w:cstheme="minorHAnsi"/>
                <w:color w:val="000000" w:themeColor="text1"/>
                <w:sz w:val="20"/>
                <w:szCs w:val="20"/>
              </w:rPr>
              <w:t>Župan</w:t>
            </w:r>
          </w:p>
        </w:tc>
      </w:tr>
      <w:tr w:rsidR="00BE427A" w:rsidRPr="00232DD1" w14:paraId="750483AD" w14:textId="77777777" w:rsidTr="0021546C">
        <w:tc>
          <w:tcPr>
            <w:tcW w:w="2978" w:type="dxa"/>
          </w:tcPr>
          <w:p w14:paraId="4EB413B6"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693" w:type="dxa"/>
          </w:tcPr>
          <w:p w14:paraId="6D651677"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970" w:type="dxa"/>
          </w:tcPr>
          <w:p w14:paraId="5A1BBBE7"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r>
      <w:tr w:rsidR="00BE427A" w:rsidRPr="00232DD1" w14:paraId="5608FD83" w14:textId="77777777" w:rsidTr="0021546C">
        <w:tc>
          <w:tcPr>
            <w:tcW w:w="2978" w:type="dxa"/>
          </w:tcPr>
          <w:p w14:paraId="493C803A"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693" w:type="dxa"/>
          </w:tcPr>
          <w:p w14:paraId="31101EFE"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c>
          <w:tcPr>
            <w:tcW w:w="2970" w:type="dxa"/>
          </w:tcPr>
          <w:p w14:paraId="5281BBA8" w14:textId="77777777" w:rsidR="00BE427A" w:rsidRPr="00232DD1" w:rsidRDefault="00BE427A" w:rsidP="005F08C4">
            <w:pPr>
              <w:autoSpaceDE w:val="0"/>
              <w:autoSpaceDN w:val="0"/>
              <w:adjustRightInd w:val="0"/>
              <w:spacing w:after="0" w:line="240" w:lineRule="auto"/>
              <w:jc w:val="both"/>
              <w:rPr>
                <w:rFonts w:cstheme="minorHAnsi"/>
                <w:color w:val="000000" w:themeColor="text1"/>
                <w:sz w:val="20"/>
                <w:szCs w:val="20"/>
              </w:rPr>
            </w:pPr>
          </w:p>
        </w:tc>
      </w:tr>
    </w:tbl>
    <w:p w14:paraId="31F2707E" w14:textId="27F0A4B4" w:rsidR="00BE427A" w:rsidRPr="00232DD1" w:rsidRDefault="00BE427A" w:rsidP="005F08C4">
      <w:pPr>
        <w:tabs>
          <w:tab w:val="left" w:pos="3495"/>
        </w:tabs>
        <w:spacing w:after="0" w:line="240" w:lineRule="auto"/>
        <w:rPr>
          <w:rFonts w:cs="Arial"/>
          <w:sz w:val="20"/>
          <w:szCs w:val="20"/>
        </w:rPr>
      </w:pPr>
    </w:p>
    <w:p w14:paraId="47E63949" w14:textId="17C9E658" w:rsidR="005F08C4" w:rsidRPr="00232DD1" w:rsidRDefault="005F08C4" w:rsidP="005F08C4">
      <w:pPr>
        <w:spacing w:after="0" w:line="240" w:lineRule="auto"/>
        <w:jc w:val="both"/>
        <w:rPr>
          <w:rFonts w:cs="Arial"/>
          <w:sz w:val="20"/>
          <w:szCs w:val="20"/>
        </w:rPr>
      </w:pPr>
    </w:p>
    <w:p w14:paraId="379688AC" w14:textId="15D3F9A6" w:rsidR="005F08C4" w:rsidRPr="00232DD1" w:rsidRDefault="005F08C4" w:rsidP="005F08C4">
      <w:pPr>
        <w:spacing w:after="0" w:line="240" w:lineRule="auto"/>
        <w:jc w:val="both"/>
        <w:rPr>
          <w:rFonts w:cs="Arial"/>
          <w:sz w:val="20"/>
          <w:szCs w:val="20"/>
        </w:rPr>
      </w:pPr>
    </w:p>
    <w:p w14:paraId="001D1453" w14:textId="496537FC" w:rsidR="005F08C4" w:rsidRPr="00232DD1" w:rsidRDefault="005F08C4" w:rsidP="005F08C4">
      <w:pPr>
        <w:spacing w:after="0" w:line="240" w:lineRule="auto"/>
        <w:jc w:val="both"/>
        <w:rPr>
          <w:rFonts w:cs="Arial"/>
          <w:sz w:val="20"/>
          <w:szCs w:val="20"/>
        </w:rPr>
      </w:pPr>
    </w:p>
    <w:p w14:paraId="4B218BA6" w14:textId="4098C70A" w:rsidR="005F08C4" w:rsidRPr="00232DD1" w:rsidRDefault="005F08C4" w:rsidP="005F08C4">
      <w:pPr>
        <w:spacing w:after="0" w:line="240" w:lineRule="auto"/>
        <w:jc w:val="both"/>
        <w:rPr>
          <w:rFonts w:cs="Arial"/>
          <w:sz w:val="20"/>
          <w:szCs w:val="20"/>
        </w:rPr>
      </w:pPr>
    </w:p>
    <w:p w14:paraId="4018ABD1" w14:textId="6E7373D3" w:rsidR="005F08C4" w:rsidRPr="00232DD1" w:rsidRDefault="005F08C4" w:rsidP="005F08C4">
      <w:pPr>
        <w:spacing w:after="0" w:line="240" w:lineRule="auto"/>
        <w:jc w:val="both"/>
        <w:rPr>
          <w:rFonts w:cs="Arial"/>
          <w:sz w:val="20"/>
          <w:szCs w:val="20"/>
        </w:rPr>
      </w:pPr>
    </w:p>
    <w:p w14:paraId="5E2F58AA" w14:textId="46C71910" w:rsidR="005F08C4" w:rsidRPr="00232DD1" w:rsidRDefault="005F08C4" w:rsidP="005F08C4">
      <w:pPr>
        <w:spacing w:after="0" w:line="240" w:lineRule="auto"/>
        <w:jc w:val="both"/>
        <w:rPr>
          <w:rFonts w:cs="Arial"/>
          <w:sz w:val="20"/>
          <w:szCs w:val="20"/>
        </w:rPr>
      </w:pPr>
    </w:p>
    <w:p w14:paraId="5F1956D3" w14:textId="417F03E9" w:rsidR="005F08C4" w:rsidRPr="00232DD1" w:rsidRDefault="005F08C4" w:rsidP="005F08C4">
      <w:pPr>
        <w:spacing w:after="0" w:line="240" w:lineRule="auto"/>
        <w:jc w:val="both"/>
        <w:rPr>
          <w:rFonts w:cs="Arial"/>
          <w:sz w:val="20"/>
          <w:szCs w:val="20"/>
        </w:rPr>
      </w:pPr>
    </w:p>
    <w:p w14:paraId="40C5D424" w14:textId="7D5B991E" w:rsidR="005F08C4" w:rsidRDefault="005F08C4" w:rsidP="005F08C4">
      <w:pPr>
        <w:spacing w:after="0" w:line="240" w:lineRule="auto"/>
        <w:jc w:val="both"/>
        <w:rPr>
          <w:rFonts w:cs="Arial"/>
          <w:sz w:val="20"/>
          <w:szCs w:val="20"/>
        </w:rPr>
      </w:pPr>
    </w:p>
    <w:p w14:paraId="3E0E1B5F" w14:textId="2C8A64C9" w:rsidR="00232DD1" w:rsidRDefault="00232DD1" w:rsidP="005F08C4">
      <w:pPr>
        <w:spacing w:after="0" w:line="240" w:lineRule="auto"/>
        <w:jc w:val="both"/>
        <w:rPr>
          <w:rFonts w:cs="Arial"/>
          <w:sz w:val="20"/>
          <w:szCs w:val="20"/>
        </w:rPr>
      </w:pPr>
    </w:p>
    <w:p w14:paraId="54494D3B" w14:textId="1DB5CDFF" w:rsidR="00232DD1" w:rsidRDefault="00232DD1" w:rsidP="005F08C4">
      <w:pPr>
        <w:spacing w:after="0" w:line="240" w:lineRule="auto"/>
        <w:jc w:val="both"/>
        <w:rPr>
          <w:rFonts w:cs="Arial"/>
          <w:sz w:val="20"/>
          <w:szCs w:val="20"/>
        </w:rPr>
      </w:pPr>
    </w:p>
    <w:p w14:paraId="62AC7FCF" w14:textId="09CD4522" w:rsidR="00232DD1" w:rsidRDefault="00232DD1" w:rsidP="005F08C4">
      <w:pPr>
        <w:spacing w:after="0" w:line="240" w:lineRule="auto"/>
        <w:jc w:val="both"/>
        <w:rPr>
          <w:rFonts w:cs="Arial"/>
          <w:sz w:val="20"/>
          <w:szCs w:val="20"/>
        </w:rPr>
      </w:pPr>
    </w:p>
    <w:p w14:paraId="22E1DCFB" w14:textId="06E7C313" w:rsidR="00C05706" w:rsidRDefault="00C05706" w:rsidP="005F08C4">
      <w:pPr>
        <w:spacing w:after="0" w:line="240" w:lineRule="auto"/>
        <w:jc w:val="both"/>
        <w:rPr>
          <w:rFonts w:cs="Arial"/>
          <w:sz w:val="20"/>
          <w:szCs w:val="20"/>
        </w:rPr>
      </w:pPr>
      <w:r>
        <w:rPr>
          <w:rFonts w:cs="Arial"/>
          <w:sz w:val="20"/>
          <w:szCs w:val="20"/>
        </w:rPr>
        <w:br w:type="page"/>
      </w:r>
    </w:p>
    <w:p w14:paraId="04335B5D" w14:textId="77777777" w:rsidR="00232DD1" w:rsidRPr="00232DD1" w:rsidRDefault="00232DD1" w:rsidP="005F08C4">
      <w:pPr>
        <w:spacing w:after="0" w:line="240" w:lineRule="auto"/>
        <w:jc w:val="both"/>
        <w:rPr>
          <w:rFonts w:cs="Arial"/>
          <w:sz w:val="20"/>
          <w:szCs w:val="20"/>
        </w:rPr>
      </w:pPr>
    </w:p>
    <w:p w14:paraId="60BC7AF2" w14:textId="104E8175" w:rsidR="005F08C4" w:rsidRPr="00232DD1" w:rsidRDefault="005F08C4" w:rsidP="005F08C4">
      <w:pPr>
        <w:spacing w:after="0" w:line="240" w:lineRule="auto"/>
        <w:jc w:val="both"/>
        <w:rPr>
          <w:rFonts w:cs="Arial"/>
          <w:sz w:val="20"/>
          <w:szCs w:val="20"/>
        </w:rPr>
      </w:pPr>
    </w:p>
    <w:p w14:paraId="362AC226" w14:textId="3E87C64F" w:rsidR="005F08C4" w:rsidRPr="00232DD1" w:rsidRDefault="005F08C4" w:rsidP="005F08C4">
      <w:pPr>
        <w:spacing w:after="0" w:line="240" w:lineRule="auto"/>
        <w:jc w:val="both"/>
        <w:rPr>
          <w:rFonts w:cs="Arial"/>
          <w:sz w:val="20"/>
          <w:szCs w:val="20"/>
        </w:rPr>
      </w:pPr>
      <w:r w:rsidRPr="00C05706">
        <w:rPr>
          <w:rFonts w:cs="Arial"/>
          <w:sz w:val="20"/>
          <w:szCs w:val="20"/>
        </w:rPr>
        <w:t xml:space="preserve">Priloga 1: </w:t>
      </w:r>
      <w:r w:rsidR="00C05706" w:rsidRPr="00C05706">
        <w:rPr>
          <w:rFonts w:cs="Arial"/>
          <w:sz w:val="20"/>
          <w:szCs w:val="20"/>
        </w:rPr>
        <w:t>pregled</w:t>
      </w:r>
      <w:r w:rsidR="00C05706">
        <w:rPr>
          <w:rFonts w:cs="Arial"/>
          <w:sz w:val="20"/>
          <w:szCs w:val="20"/>
        </w:rPr>
        <w:t xml:space="preserve"> območja Stari Kranj</w:t>
      </w:r>
    </w:p>
    <w:p w14:paraId="54C99552" w14:textId="259D1A30" w:rsidR="005F08C4" w:rsidRPr="00232DD1" w:rsidRDefault="005F08C4" w:rsidP="005F08C4">
      <w:pPr>
        <w:spacing w:after="0" w:line="240" w:lineRule="auto"/>
        <w:jc w:val="both"/>
        <w:rPr>
          <w:rFonts w:cs="Arial"/>
          <w:sz w:val="20"/>
          <w:szCs w:val="20"/>
        </w:rPr>
      </w:pPr>
    </w:p>
    <w:p w14:paraId="17025C03" w14:textId="77777777" w:rsidR="005F08C4" w:rsidRPr="00232DD1" w:rsidRDefault="005F08C4" w:rsidP="005F08C4">
      <w:pPr>
        <w:spacing w:after="0" w:line="240" w:lineRule="auto"/>
        <w:jc w:val="both"/>
        <w:rPr>
          <w:rFonts w:cs="Arial"/>
          <w:sz w:val="20"/>
          <w:szCs w:val="20"/>
        </w:rPr>
      </w:pPr>
    </w:p>
    <w:p w14:paraId="090CA5F3" w14:textId="3198A45C" w:rsidR="004E6DCA" w:rsidRPr="00232DD1" w:rsidRDefault="00BE427A" w:rsidP="005F08C4">
      <w:pPr>
        <w:spacing w:after="0" w:line="240" w:lineRule="auto"/>
        <w:jc w:val="both"/>
        <w:rPr>
          <w:rFonts w:cs="Arial"/>
          <w:sz w:val="20"/>
          <w:szCs w:val="20"/>
        </w:rPr>
      </w:pPr>
      <w:r w:rsidRPr="00232DD1">
        <w:rPr>
          <w:rFonts w:cs="Arial"/>
          <w:noProof/>
          <w:sz w:val="20"/>
          <w:szCs w:val="20"/>
        </w:rPr>
        <w:drawing>
          <wp:inline distT="0" distB="0" distL="0" distR="0" wp14:anchorId="3154CE18" wp14:editId="6AC04118">
            <wp:extent cx="4727575" cy="7076945"/>
            <wp:effectExtent l="0" t="0" r="0" b="0"/>
            <wp:docPr id="1" name="Slika 1" descr="SMJ-območje varovan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J-območje varovanja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129"/>
                    <a:stretch/>
                  </pic:blipFill>
                  <pic:spPr bwMode="auto">
                    <a:xfrm>
                      <a:off x="0" y="0"/>
                      <a:ext cx="4730525" cy="708136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4E6DCA" w:rsidRPr="00232DD1" w:rsidSect="000D35C4">
      <w:footerReference w:type="default" r:id="rId24"/>
      <w:headerReference w:type="first" r:id="rId25"/>
      <w:footerReference w:type="first" r:id="rId26"/>
      <w:pgSz w:w="11906" w:h="16838"/>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B218" w14:textId="77777777" w:rsidR="007D29C6" w:rsidRDefault="007D29C6" w:rsidP="00583AC9">
      <w:pPr>
        <w:spacing w:after="0" w:line="240" w:lineRule="auto"/>
      </w:pPr>
      <w:r>
        <w:separator/>
      </w:r>
    </w:p>
  </w:endnote>
  <w:endnote w:type="continuationSeparator" w:id="0">
    <w:p w14:paraId="4E646AA4" w14:textId="77777777" w:rsidR="007D29C6" w:rsidRDefault="007D29C6"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59C7EDB" w:rsidR="001650E9" w:rsidRPr="007925DC" w:rsidRDefault="001650E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1239A">
      <w:rPr>
        <w:noProof/>
        <w:sz w:val="14"/>
        <w:szCs w:val="14"/>
      </w:rPr>
      <w:t>5</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1239A">
      <w:rPr>
        <w:noProof/>
        <w:sz w:val="14"/>
        <w:szCs w:val="14"/>
      </w:rPr>
      <w:t>6</w:t>
    </w:r>
    <w:r w:rsidRPr="007925DC">
      <w:rPr>
        <w:sz w:val="14"/>
        <w:szCs w:val="14"/>
      </w:rPr>
      <w:fldChar w:fldCharType="end"/>
    </w:r>
  </w:p>
  <w:p w14:paraId="2CE1E3EE" w14:textId="77777777" w:rsidR="001650E9" w:rsidRPr="007925DC" w:rsidRDefault="001650E9">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49894339" w:rsidR="001650E9" w:rsidRPr="007925DC" w:rsidRDefault="001650E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1239A">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1239A">
      <w:rPr>
        <w:noProof/>
        <w:sz w:val="14"/>
        <w:szCs w:val="14"/>
      </w:rPr>
      <w:t>6</w:t>
    </w:r>
    <w:r w:rsidRPr="007925DC">
      <w:rPr>
        <w:sz w:val="14"/>
        <w:szCs w:val="14"/>
      </w:rPr>
      <w:fldChar w:fldCharType="end"/>
    </w:r>
  </w:p>
  <w:p w14:paraId="283E0E33" w14:textId="30211FFA" w:rsidR="001650E9" w:rsidRPr="003E2D4F" w:rsidRDefault="001650E9"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D51B" w14:textId="77777777" w:rsidR="007D29C6" w:rsidRDefault="007D29C6" w:rsidP="00583AC9">
      <w:pPr>
        <w:spacing w:after="0" w:line="240" w:lineRule="auto"/>
      </w:pPr>
      <w:r>
        <w:separator/>
      </w:r>
    </w:p>
  </w:footnote>
  <w:footnote w:type="continuationSeparator" w:id="0">
    <w:p w14:paraId="5CB7C6D4" w14:textId="77777777" w:rsidR="007D29C6" w:rsidRDefault="007D29C6"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5BB9" w14:textId="77777777" w:rsidR="000D35C4" w:rsidRPr="001A300B" w:rsidRDefault="001650E9"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6653DE8" w14:textId="1096C683" w:rsidR="001650E9" w:rsidRPr="001A300B" w:rsidRDefault="001650E9" w:rsidP="00032169">
    <w:pPr>
      <w:pStyle w:val="Glava"/>
      <w:tabs>
        <w:tab w:val="clear" w:pos="4536"/>
        <w:tab w:val="clear" w:pos="9072"/>
      </w:tabs>
      <w:rPr>
        <w:rFonts w:asciiTheme="minorHAnsi" w:eastAsia="Yu Gothic" w:hAnsiTheme="minorHAnsi" w:cstheme="minorHAnsi"/>
        <w:sz w:val="14"/>
        <w:szCs w:val="14"/>
      </w:rPr>
    </w:pPr>
  </w:p>
  <w:p w14:paraId="40DA484F" w14:textId="77777777" w:rsidR="001650E9" w:rsidRPr="005D70F4" w:rsidRDefault="001650E9" w:rsidP="00032169">
    <w:pPr>
      <w:pStyle w:val="Glava"/>
      <w:tabs>
        <w:tab w:val="clear" w:pos="4536"/>
        <w:tab w:val="clear" w:pos="9072"/>
      </w:tabs>
      <w:rPr>
        <w:rFonts w:asciiTheme="minorHAnsi" w:eastAsia="Yu Gothic" w:hAnsiTheme="minorHAnsi" w:cstheme="minorHAnsi"/>
        <w:sz w:val="14"/>
        <w:szCs w:val="14"/>
      </w:rPr>
    </w:pPr>
  </w:p>
  <w:p w14:paraId="5291B5EA" w14:textId="77777777" w:rsidR="001650E9" w:rsidRPr="00351A59" w:rsidRDefault="001650E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953"/>
    <w:multiLevelType w:val="hybridMultilevel"/>
    <w:tmpl w:val="1F984B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C15847"/>
    <w:multiLevelType w:val="hybridMultilevel"/>
    <w:tmpl w:val="95067A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B25E09"/>
    <w:multiLevelType w:val="hybridMultilevel"/>
    <w:tmpl w:val="88AA5DEA"/>
    <w:lvl w:ilvl="0" w:tplc="9B2212AA">
      <w:start w:val="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E51C7"/>
    <w:multiLevelType w:val="hybridMultilevel"/>
    <w:tmpl w:val="FD707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954839"/>
    <w:multiLevelType w:val="hybridMultilevel"/>
    <w:tmpl w:val="3CA29E1E"/>
    <w:lvl w:ilvl="0" w:tplc="D1D224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5D11F3"/>
    <w:multiLevelType w:val="multilevel"/>
    <w:tmpl w:val="DCDA39D6"/>
    <w:lvl w:ilvl="0">
      <w:start w:val="1"/>
      <w:numFmt w:val="lowerLetter"/>
      <w:lvlText w:val="%1)"/>
      <w:lvlJc w:val="left"/>
      <w:pPr>
        <w:tabs>
          <w:tab w:val="num" w:pos="0"/>
        </w:tabs>
        <w:ind w:left="360" w:hanging="360"/>
      </w:pPr>
      <w:rPr>
        <w:rFonts w:hint="default"/>
      </w:rPr>
    </w:lvl>
    <w:lvl w:ilvl="1">
      <w:start w:val="1"/>
      <w:numFmt w:val="none"/>
      <w:lvlText w:val=""/>
      <w:lvlJc w:val="left"/>
      <w:pPr>
        <w:tabs>
          <w:tab w:val="num" w:pos="0"/>
        </w:tabs>
        <w:ind w:left="700" w:hanging="340"/>
      </w:pPr>
      <w:rPr>
        <w:rFonts w:ascii="Symbol" w:hAnsi="Symbol" w:hint="default"/>
      </w:rPr>
    </w:lvl>
    <w:lvl w:ilvl="2">
      <w:start w:val="1"/>
      <w:numFmt w:val="none"/>
      <w:lvlText w:val=""/>
      <w:lvlJc w:val="left"/>
      <w:pPr>
        <w:tabs>
          <w:tab w:val="num" w:pos="0"/>
        </w:tabs>
        <w:ind w:left="1040" w:hanging="340"/>
      </w:pPr>
      <w:rPr>
        <w:rFonts w:ascii="Symbol" w:hAnsi="Symbol" w:hint="default"/>
      </w:rPr>
    </w:lvl>
    <w:lvl w:ilvl="3">
      <w:numFmt w:val="none"/>
      <w:lvlText w:val=""/>
      <w:lvlJc w:val="left"/>
      <w:pPr>
        <w:tabs>
          <w:tab w:val="num" w:pos="0"/>
        </w:tabs>
        <w:ind w:left="0" w:firstLine="0"/>
      </w:pPr>
      <w:rPr>
        <w:rFonts w:ascii="Tms Rmn" w:hAnsi="Tms Rmn" w:hint="default"/>
      </w:rPr>
    </w:lvl>
    <w:lvl w:ilvl="4">
      <w:numFmt w:val="none"/>
      <w:lvlText w:val=""/>
      <w:lvlJc w:val="left"/>
      <w:pPr>
        <w:tabs>
          <w:tab w:val="num" w:pos="0"/>
        </w:tabs>
        <w:ind w:left="0" w:firstLine="0"/>
      </w:pPr>
      <w:rPr>
        <w:rFonts w:ascii="Tms Rmn" w:hAnsi="Tms Rmn" w:hint="default"/>
      </w:rPr>
    </w:lvl>
    <w:lvl w:ilvl="5">
      <w:numFmt w:val="none"/>
      <w:lvlText w:val=""/>
      <w:lvlJc w:val="left"/>
      <w:pPr>
        <w:tabs>
          <w:tab w:val="num" w:pos="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6" w15:restartNumberingAfterBreak="0">
    <w:nsid w:val="21307250"/>
    <w:multiLevelType w:val="hybridMultilevel"/>
    <w:tmpl w:val="B6CC4A14"/>
    <w:lvl w:ilvl="0" w:tplc="A634887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277A8"/>
    <w:multiLevelType w:val="hybridMultilevel"/>
    <w:tmpl w:val="87F431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F43ACC"/>
    <w:multiLevelType w:val="hybridMultilevel"/>
    <w:tmpl w:val="155E3A10"/>
    <w:lvl w:ilvl="0" w:tplc="F1DC227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76246E"/>
    <w:multiLevelType w:val="hybridMultilevel"/>
    <w:tmpl w:val="87564F22"/>
    <w:lvl w:ilvl="0" w:tplc="A468BD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501B66"/>
    <w:multiLevelType w:val="hybridMultilevel"/>
    <w:tmpl w:val="AA7CE9DA"/>
    <w:lvl w:ilvl="0" w:tplc="04240001">
      <w:start w:val="1"/>
      <w:numFmt w:val="bullet"/>
      <w:lvlText w:val=""/>
      <w:lvlJc w:val="left"/>
      <w:pPr>
        <w:ind w:left="4265" w:hanging="360"/>
      </w:pPr>
      <w:rPr>
        <w:rFonts w:ascii="Symbol" w:hAnsi="Symbol" w:hint="default"/>
      </w:rPr>
    </w:lvl>
    <w:lvl w:ilvl="1" w:tplc="04240003">
      <w:start w:val="1"/>
      <w:numFmt w:val="bullet"/>
      <w:lvlText w:val="o"/>
      <w:lvlJc w:val="left"/>
      <w:pPr>
        <w:ind w:left="4985" w:hanging="360"/>
      </w:pPr>
      <w:rPr>
        <w:rFonts w:ascii="Courier New" w:hAnsi="Courier New" w:cs="Courier New" w:hint="default"/>
      </w:rPr>
    </w:lvl>
    <w:lvl w:ilvl="2" w:tplc="04240005" w:tentative="1">
      <w:start w:val="1"/>
      <w:numFmt w:val="bullet"/>
      <w:lvlText w:val=""/>
      <w:lvlJc w:val="left"/>
      <w:pPr>
        <w:ind w:left="5705" w:hanging="360"/>
      </w:pPr>
      <w:rPr>
        <w:rFonts w:ascii="Wingdings" w:hAnsi="Wingdings" w:hint="default"/>
      </w:rPr>
    </w:lvl>
    <w:lvl w:ilvl="3" w:tplc="04240001" w:tentative="1">
      <w:start w:val="1"/>
      <w:numFmt w:val="bullet"/>
      <w:lvlText w:val=""/>
      <w:lvlJc w:val="left"/>
      <w:pPr>
        <w:ind w:left="6425" w:hanging="360"/>
      </w:pPr>
      <w:rPr>
        <w:rFonts w:ascii="Symbol" w:hAnsi="Symbol" w:hint="default"/>
      </w:rPr>
    </w:lvl>
    <w:lvl w:ilvl="4" w:tplc="04240003" w:tentative="1">
      <w:start w:val="1"/>
      <w:numFmt w:val="bullet"/>
      <w:lvlText w:val="o"/>
      <w:lvlJc w:val="left"/>
      <w:pPr>
        <w:ind w:left="7145" w:hanging="360"/>
      </w:pPr>
      <w:rPr>
        <w:rFonts w:ascii="Courier New" w:hAnsi="Courier New" w:cs="Courier New" w:hint="default"/>
      </w:rPr>
    </w:lvl>
    <w:lvl w:ilvl="5" w:tplc="04240005" w:tentative="1">
      <w:start w:val="1"/>
      <w:numFmt w:val="bullet"/>
      <w:lvlText w:val=""/>
      <w:lvlJc w:val="left"/>
      <w:pPr>
        <w:ind w:left="7865" w:hanging="360"/>
      </w:pPr>
      <w:rPr>
        <w:rFonts w:ascii="Wingdings" w:hAnsi="Wingdings" w:hint="default"/>
      </w:rPr>
    </w:lvl>
    <w:lvl w:ilvl="6" w:tplc="04240001" w:tentative="1">
      <w:start w:val="1"/>
      <w:numFmt w:val="bullet"/>
      <w:lvlText w:val=""/>
      <w:lvlJc w:val="left"/>
      <w:pPr>
        <w:ind w:left="8585" w:hanging="360"/>
      </w:pPr>
      <w:rPr>
        <w:rFonts w:ascii="Symbol" w:hAnsi="Symbol" w:hint="default"/>
      </w:rPr>
    </w:lvl>
    <w:lvl w:ilvl="7" w:tplc="04240003" w:tentative="1">
      <w:start w:val="1"/>
      <w:numFmt w:val="bullet"/>
      <w:lvlText w:val="o"/>
      <w:lvlJc w:val="left"/>
      <w:pPr>
        <w:ind w:left="9305" w:hanging="360"/>
      </w:pPr>
      <w:rPr>
        <w:rFonts w:ascii="Courier New" w:hAnsi="Courier New" w:cs="Courier New" w:hint="default"/>
      </w:rPr>
    </w:lvl>
    <w:lvl w:ilvl="8" w:tplc="04240005" w:tentative="1">
      <w:start w:val="1"/>
      <w:numFmt w:val="bullet"/>
      <w:lvlText w:val=""/>
      <w:lvlJc w:val="left"/>
      <w:pPr>
        <w:ind w:left="10025" w:hanging="360"/>
      </w:pPr>
      <w:rPr>
        <w:rFonts w:ascii="Wingdings" w:hAnsi="Wingdings" w:hint="default"/>
      </w:rPr>
    </w:lvl>
  </w:abstractNum>
  <w:abstractNum w:abstractNumId="16"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11F4D03"/>
    <w:multiLevelType w:val="hybridMultilevel"/>
    <w:tmpl w:val="4ECC6124"/>
    <w:lvl w:ilvl="0" w:tplc="1674C552">
      <w:start w:val="1"/>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9" w15:restartNumberingAfterBreak="0">
    <w:nsid w:val="52DD3449"/>
    <w:multiLevelType w:val="multilevel"/>
    <w:tmpl w:val="0AB4DD1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3B3609"/>
    <w:multiLevelType w:val="hybridMultilevel"/>
    <w:tmpl w:val="C682E544"/>
    <w:lvl w:ilvl="0" w:tplc="39BAE8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57207D1"/>
    <w:multiLevelType w:val="hybridMultilevel"/>
    <w:tmpl w:val="54C45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4A5573"/>
    <w:multiLevelType w:val="hybridMultilevel"/>
    <w:tmpl w:val="C13A68B4"/>
    <w:lvl w:ilvl="0" w:tplc="FA6488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6D30CC"/>
    <w:multiLevelType w:val="hybridMultilevel"/>
    <w:tmpl w:val="93162CE2"/>
    <w:lvl w:ilvl="0" w:tplc="A69ACA96">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76C063B9"/>
    <w:multiLevelType w:val="hybridMultilevel"/>
    <w:tmpl w:val="81F033D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12"/>
  </w:num>
  <w:num w:numId="4">
    <w:abstractNumId w:val="25"/>
  </w:num>
  <w:num w:numId="5">
    <w:abstractNumId w:val="30"/>
  </w:num>
  <w:num w:numId="6">
    <w:abstractNumId w:val="8"/>
  </w:num>
  <w:num w:numId="7">
    <w:abstractNumId w:val="16"/>
  </w:num>
  <w:num w:numId="8">
    <w:abstractNumId w:val="10"/>
  </w:num>
  <w:num w:numId="9">
    <w:abstractNumId w:val="11"/>
  </w:num>
  <w:num w:numId="10">
    <w:abstractNumId w:val="7"/>
  </w:num>
  <w:num w:numId="11">
    <w:abstractNumId w:val="27"/>
  </w:num>
  <w:num w:numId="12">
    <w:abstractNumId w:val="22"/>
  </w:num>
  <w:num w:numId="13">
    <w:abstractNumId w:val="24"/>
  </w:num>
  <w:num w:numId="14">
    <w:abstractNumId w:val="5"/>
    <w:lvlOverride w:ilvl="0">
      <w:lvl w:ilvl="0">
        <w:start w:val="1"/>
        <w:numFmt w:val="lowerLetter"/>
        <w:lvlText w:val="%1.)"/>
        <w:legacy w:legacy="1" w:legacySpace="0" w:legacyIndent="360"/>
        <w:lvlJc w:val="left"/>
        <w:pPr>
          <w:ind w:left="360" w:hanging="360"/>
        </w:pPr>
      </w:lvl>
    </w:lvlOverride>
    <w:lvlOverride w:ilvl="1">
      <w:lvl w:ilvl="1">
        <w:start w:val="1"/>
        <w:numFmt w:val="none"/>
        <w:lvlText w:val=""/>
        <w:legacy w:legacy="1" w:legacySpace="0" w:legacyIndent="340"/>
        <w:lvlJc w:val="left"/>
        <w:pPr>
          <w:ind w:left="700" w:hanging="340"/>
        </w:pPr>
        <w:rPr>
          <w:rFonts w:ascii="Symbol" w:hAnsi="Symbol" w:hint="default"/>
        </w:rPr>
      </w:lvl>
    </w:lvlOverride>
    <w:lvlOverride w:ilvl="2">
      <w:lvl w:ilvl="2">
        <w:start w:val="1"/>
        <w:numFmt w:val="none"/>
        <w:lvlText w:val=""/>
        <w:legacy w:legacy="1" w:legacySpace="170" w:legacyIndent="340"/>
        <w:lvlJc w:val="left"/>
        <w:pPr>
          <w:ind w:left="1040" w:hanging="340"/>
        </w:pPr>
        <w:rPr>
          <w:rFonts w:ascii="Symbol" w:hAnsi="Symbol"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
    <w:abstractNumId w:val="15"/>
  </w:num>
  <w:num w:numId="16">
    <w:abstractNumId w:val="20"/>
  </w:num>
  <w:num w:numId="17">
    <w:abstractNumId w:val="3"/>
  </w:num>
  <w:num w:numId="18">
    <w:abstractNumId w:val="0"/>
  </w:num>
  <w:num w:numId="19">
    <w:abstractNumId w:val="18"/>
  </w:num>
  <w:num w:numId="20">
    <w:abstractNumId w:val="14"/>
  </w:num>
  <w:num w:numId="21">
    <w:abstractNumId w:val="19"/>
  </w:num>
  <w:num w:numId="22">
    <w:abstractNumId w:val="2"/>
  </w:num>
  <w:num w:numId="23">
    <w:abstractNumId w:val="6"/>
  </w:num>
  <w:num w:numId="24">
    <w:abstractNumId w:val="9"/>
  </w:num>
  <w:num w:numId="25">
    <w:abstractNumId w:val="13"/>
  </w:num>
  <w:num w:numId="26">
    <w:abstractNumId w:val="4"/>
  </w:num>
  <w:num w:numId="27">
    <w:abstractNumId w:val="1"/>
  </w:num>
  <w:num w:numId="28">
    <w:abstractNumId w:val="28"/>
  </w:num>
  <w:num w:numId="29">
    <w:abstractNumId w:val="23"/>
  </w:num>
  <w:num w:numId="30">
    <w:abstractNumId w:val="26"/>
  </w:num>
  <w:num w:numId="31">
    <w:abstractNumId w:val="2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DA8"/>
    <w:rsid w:val="00073AB3"/>
    <w:rsid w:val="00076081"/>
    <w:rsid w:val="000765D5"/>
    <w:rsid w:val="00077663"/>
    <w:rsid w:val="000A2294"/>
    <w:rsid w:val="000B1F65"/>
    <w:rsid w:val="000B3F72"/>
    <w:rsid w:val="000D35C4"/>
    <w:rsid w:val="000D7DF9"/>
    <w:rsid w:val="000E0323"/>
    <w:rsid w:val="000E739F"/>
    <w:rsid w:val="00100AAD"/>
    <w:rsid w:val="00106D29"/>
    <w:rsid w:val="0011381A"/>
    <w:rsid w:val="00130D1C"/>
    <w:rsid w:val="00131A52"/>
    <w:rsid w:val="00140D2A"/>
    <w:rsid w:val="00155474"/>
    <w:rsid w:val="00164309"/>
    <w:rsid w:val="001650E9"/>
    <w:rsid w:val="00166619"/>
    <w:rsid w:val="001758EA"/>
    <w:rsid w:val="00180822"/>
    <w:rsid w:val="0019593D"/>
    <w:rsid w:val="001A2FBD"/>
    <w:rsid w:val="001A300B"/>
    <w:rsid w:val="001A3744"/>
    <w:rsid w:val="001A57A4"/>
    <w:rsid w:val="001A6BF4"/>
    <w:rsid w:val="001B16EF"/>
    <w:rsid w:val="001C7C2E"/>
    <w:rsid w:val="001D6133"/>
    <w:rsid w:val="001E713D"/>
    <w:rsid w:val="00205EB0"/>
    <w:rsid w:val="00214136"/>
    <w:rsid w:val="0021546C"/>
    <w:rsid w:val="002303EC"/>
    <w:rsid w:val="00232DD1"/>
    <w:rsid w:val="00255C48"/>
    <w:rsid w:val="0027670B"/>
    <w:rsid w:val="0028157B"/>
    <w:rsid w:val="00292D76"/>
    <w:rsid w:val="002A39D7"/>
    <w:rsid w:val="002A60EB"/>
    <w:rsid w:val="002B3436"/>
    <w:rsid w:val="002C23F5"/>
    <w:rsid w:val="002C6946"/>
    <w:rsid w:val="002E09AB"/>
    <w:rsid w:val="002E3630"/>
    <w:rsid w:val="002F78F0"/>
    <w:rsid w:val="00303BA3"/>
    <w:rsid w:val="00304CF3"/>
    <w:rsid w:val="003077A9"/>
    <w:rsid w:val="00311FA5"/>
    <w:rsid w:val="00314CCA"/>
    <w:rsid w:val="00321596"/>
    <w:rsid w:val="003233A1"/>
    <w:rsid w:val="00323CC4"/>
    <w:rsid w:val="00341984"/>
    <w:rsid w:val="00351A59"/>
    <w:rsid w:val="0035257B"/>
    <w:rsid w:val="00360E7E"/>
    <w:rsid w:val="00364C3B"/>
    <w:rsid w:val="00373A55"/>
    <w:rsid w:val="003925DB"/>
    <w:rsid w:val="003A0ED1"/>
    <w:rsid w:val="003A4610"/>
    <w:rsid w:val="003A587E"/>
    <w:rsid w:val="003B0803"/>
    <w:rsid w:val="003B5769"/>
    <w:rsid w:val="003B6BBF"/>
    <w:rsid w:val="003C63AC"/>
    <w:rsid w:val="003D6F67"/>
    <w:rsid w:val="003E2D4F"/>
    <w:rsid w:val="003E4BC8"/>
    <w:rsid w:val="003E60D5"/>
    <w:rsid w:val="003F0043"/>
    <w:rsid w:val="003F3831"/>
    <w:rsid w:val="003F51C9"/>
    <w:rsid w:val="00412F3E"/>
    <w:rsid w:val="00416F77"/>
    <w:rsid w:val="00421D0F"/>
    <w:rsid w:val="00444F87"/>
    <w:rsid w:val="004476FA"/>
    <w:rsid w:val="00453109"/>
    <w:rsid w:val="00455A5C"/>
    <w:rsid w:val="00461C8E"/>
    <w:rsid w:val="00472FD1"/>
    <w:rsid w:val="004805A8"/>
    <w:rsid w:val="00481ADF"/>
    <w:rsid w:val="004A2044"/>
    <w:rsid w:val="004A27DC"/>
    <w:rsid w:val="004B3E92"/>
    <w:rsid w:val="004B784C"/>
    <w:rsid w:val="004D28CD"/>
    <w:rsid w:val="004E0957"/>
    <w:rsid w:val="004E2922"/>
    <w:rsid w:val="004E6DCA"/>
    <w:rsid w:val="00527681"/>
    <w:rsid w:val="0052791E"/>
    <w:rsid w:val="005439C9"/>
    <w:rsid w:val="005441BA"/>
    <w:rsid w:val="005617E5"/>
    <w:rsid w:val="005648D7"/>
    <w:rsid w:val="00583AC9"/>
    <w:rsid w:val="005A0101"/>
    <w:rsid w:val="005A21A9"/>
    <w:rsid w:val="005A35D5"/>
    <w:rsid w:val="005B021A"/>
    <w:rsid w:val="005B6379"/>
    <w:rsid w:val="005C1BD4"/>
    <w:rsid w:val="005D063C"/>
    <w:rsid w:val="005D70F4"/>
    <w:rsid w:val="005F08C4"/>
    <w:rsid w:val="0060126D"/>
    <w:rsid w:val="00611549"/>
    <w:rsid w:val="00615F54"/>
    <w:rsid w:val="00630F5A"/>
    <w:rsid w:val="00634512"/>
    <w:rsid w:val="0063463F"/>
    <w:rsid w:val="006359BA"/>
    <w:rsid w:val="00641A89"/>
    <w:rsid w:val="0064762E"/>
    <w:rsid w:val="00671493"/>
    <w:rsid w:val="0068349E"/>
    <w:rsid w:val="006941DC"/>
    <w:rsid w:val="006A0167"/>
    <w:rsid w:val="006A4E6B"/>
    <w:rsid w:val="006B3E2C"/>
    <w:rsid w:val="006C45C9"/>
    <w:rsid w:val="006D4653"/>
    <w:rsid w:val="006D5BFC"/>
    <w:rsid w:val="006D6C6A"/>
    <w:rsid w:val="006F101F"/>
    <w:rsid w:val="006F2F1D"/>
    <w:rsid w:val="00702359"/>
    <w:rsid w:val="007060F7"/>
    <w:rsid w:val="00740C82"/>
    <w:rsid w:val="00741A0C"/>
    <w:rsid w:val="00751C7D"/>
    <w:rsid w:val="00752F2A"/>
    <w:rsid w:val="007720AC"/>
    <w:rsid w:val="007925DC"/>
    <w:rsid w:val="007979D6"/>
    <w:rsid w:val="007A7BCF"/>
    <w:rsid w:val="007C23F8"/>
    <w:rsid w:val="007D29C6"/>
    <w:rsid w:val="007D3BD9"/>
    <w:rsid w:val="007D4A91"/>
    <w:rsid w:val="007E6325"/>
    <w:rsid w:val="00802777"/>
    <w:rsid w:val="008117B8"/>
    <w:rsid w:val="00811C41"/>
    <w:rsid w:val="00822A59"/>
    <w:rsid w:val="00832CC4"/>
    <w:rsid w:val="0083723D"/>
    <w:rsid w:val="008504B5"/>
    <w:rsid w:val="00851630"/>
    <w:rsid w:val="0085182B"/>
    <w:rsid w:val="008621F3"/>
    <w:rsid w:val="0086583C"/>
    <w:rsid w:val="008670DF"/>
    <w:rsid w:val="008A50B0"/>
    <w:rsid w:val="008D648A"/>
    <w:rsid w:val="008E3CE3"/>
    <w:rsid w:val="0090298A"/>
    <w:rsid w:val="00911180"/>
    <w:rsid w:val="009177DD"/>
    <w:rsid w:val="00925214"/>
    <w:rsid w:val="00925D0D"/>
    <w:rsid w:val="00927A24"/>
    <w:rsid w:val="00927C79"/>
    <w:rsid w:val="0094101B"/>
    <w:rsid w:val="009442CF"/>
    <w:rsid w:val="009602CF"/>
    <w:rsid w:val="00974617"/>
    <w:rsid w:val="00975394"/>
    <w:rsid w:val="009821ED"/>
    <w:rsid w:val="00997DC1"/>
    <w:rsid w:val="009B2BB7"/>
    <w:rsid w:val="009C0EB9"/>
    <w:rsid w:val="009C244A"/>
    <w:rsid w:val="009C61AE"/>
    <w:rsid w:val="009C7C1A"/>
    <w:rsid w:val="00A11E4D"/>
    <w:rsid w:val="00A1416A"/>
    <w:rsid w:val="00A3186F"/>
    <w:rsid w:val="00A46E30"/>
    <w:rsid w:val="00A54697"/>
    <w:rsid w:val="00A64E94"/>
    <w:rsid w:val="00A77312"/>
    <w:rsid w:val="00A8341A"/>
    <w:rsid w:val="00A87E49"/>
    <w:rsid w:val="00A91C0B"/>
    <w:rsid w:val="00A97689"/>
    <w:rsid w:val="00AB236D"/>
    <w:rsid w:val="00AB43D3"/>
    <w:rsid w:val="00AB4DDE"/>
    <w:rsid w:val="00AB71A8"/>
    <w:rsid w:val="00AC2412"/>
    <w:rsid w:val="00AF1ABE"/>
    <w:rsid w:val="00AF22A2"/>
    <w:rsid w:val="00B03F79"/>
    <w:rsid w:val="00B13524"/>
    <w:rsid w:val="00B30E87"/>
    <w:rsid w:val="00B4044A"/>
    <w:rsid w:val="00B4434D"/>
    <w:rsid w:val="00B8141B"/>
    <w:rsid w:val="00B83F49"/>
    <w:rsid w:val="00B865B4"/>
    <w:rsid w:val="00B9187F"/>
    <w:rsid w:val="00B92BE4"/>
    <w:rsid w:val="00BB13D8"/>
    <w:rsid w:val="00BC458C"/>
    <w:rsid w:val="00BD2C03"/>
    <w:rsid w:val="00BE2DF8"/>
    <w:rsid w:val="00BE427A"/>
    <w:rsid w:val="00BF43A9"/>
    <w:rsid w:val="00C04D0E"/>
    <w:rsid w:val="00C052D1"/>
    <w:rsid w:val="00C05706"/>
    <w:rsid w:val="00C120CB"/>
    <w:rsid w:val="00C14EF7"/>
    <w:rsid w:val="00C167B4"/>
    <w:rsid w:val="00C21793"/>
    <w:rsid w:val="00C30C56"/>
    <w:rsid w:val="00C33BD0"/>
    <w:rsid w:val="00C34E58"/>
    <w:rsid w:val="00C373A9"/>
    <w:rsid w:val="00C43747"/>
    <w:rsid w:val="00C71A62"/>
    <w:rsid w:val="00C724EB"/>
    <w:rsid w:val="00C94F58"/>
    <w:rsid w:val="00C95210"/>
    <w:rsid w:val="00CA0C1D"/>
    <w:rsid w:val="00CB1361"/>
    <w:rsid w:val="00CB7D67"/>
    <w:rsid w:val="00CB7E16"/>
    <w:rsid w:val="00CD3F81"/>
    <w:rsid w:val="00CD6FD9"/>
    <w:rsid w:val="00CE5E3C"/>
    <w:rsid w:val="00D1239A"/>
    <w:rsid w:val="00D124D6"/>
    <w:rsid w:val="00D33CF2"/>
    <w:rsid w:val="00D41955"/>
    <w:rsid w:val="00D57379"/>
    <w:rsid w:val="00D7019E"/>
    <w:rsid w:val="00D70FDF"/>
    <w:rsid w:val="00D71BD6"/>
    <w:rsid w:val="00D7341C"/>
    <w:rsid w:val="00D73AE1"/>
    <w:rsid w:val="00D75EA4"/>
    <w:rsid w:val="00DA2068"/>
    <w:rsid w:val="00DA26B7"/>
    <w:rsid w:val="00DA3351"/>
    <w:rsid w:val="00DA44B1"/>
    <w:rsid w:val="00DB05D3"/>
    <w:rsid w:val="00DB09D9"/>
    <w:rsid w:val="00DD1D0B"/>
    <w:rsid w:val="00DE14BE"/>
    <w:rsid w:val="00DE2688"/>
    <w:rsid w:val="00DF575C"/>
    <w:rsid w:val="00E272DC"/>
    <w:rsid w:val="00E44779"/>
    <w:rsid w:val="00E64C4C"/>
    <w:rsid w:val="00E83A55"/>
    <w:rsid w:val="00E9507E"/>
    <w:rsid w:val="00EB360F"/>
    <w:rsid w:val="00EC1875"/>
    <w:rsid w:val="00EC65AB"/>
    <w:rsid w:val="00ED612A"/>
    <w:rsid w:val="00EE03CE"/>
    <w:rsid w:val="00EF10CA"/>
    <w:rsid w:val="00EF2143"/>
    <w:rsid w:val="00F0544F"/>
    <w:rsid w:val="00F057D1"/>
    <w:rsid w:val="00F06BAA"/>
    <w:rsid w:val="00F120F3"/>
    <w:rsid w:val="00F27699"/>
    <w:rsid w:val="00F4448D"/>
    <w:rsid w:val="00F44EE1"/>
    <w:rsid w:val="00F47A24"/>
    <w:rsid w:val="00F50B03"/>
    <w:rsid w:val="00F5384A"/>
    <w:rsid w:val="00F76687"/>
    <w:rsid w:val="00F77933"/>
    <w:rsid w:val="00F90E0C"/>
    <w:rsid w:val="00F91D11"/>
    <w:rsid w:val="00F94C59"/>
    <w:rsid w:val="00FA6148"/>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4E6DCA"/>
    <w:pPr>
      <w:keepNext/>
      <w:spacing w:after="0" w:line="240" w:lineRule="auto"/>
      <w:jc w:val="center"/>
      <w:outlineLvl w:val="0"/>
    </w:pPr>
    <w:rPr>
      <w:rFonts w:ascii="Arial" w:hAnsi="Arial"/>
      <w:b/>
      <w:sz w:val="24"/>
      <w:szCs w:val="20"/>
    </w:rPr>
  </w:style>
  <w:style w:type="paragraph" w:styleId="Naslov3">
    <w:name w:val="heading 3"/>
    <w:basedOn w:val="Navaden"/>
    <w:next w:val="Navaden"/>
    <w:link w:val="Naslov3Znak"/>
    <w:uiPriority w:val="9"/>
    <w:semiHidden/>
    <w:unhideWhenUsed/>
    <w:qFormat/>
    <w:rsid w:val="000D3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4E6DCA"/>
    <w:rPr>
      <w:rFonts w:ascii="Arial" w:hAnsi="Arial"/>
      <w:b/>
      <w:sz w:val="24"/>
    </w:rPr>
  </w:style>
  <w:style w:type="paragraph" w:styleId="Telobesedila">
    <w:name w:val="Body Text"/>
    <w:basedOn w:val="Navaden"/>
    <w:link w:val="TelobesedilaZnak"/>
    <w:rsid w:val="004E6DCA"/>
    <w:pPr>
      <w:spacing w:after="0" w:line="480" w:lineRule="auto"/>
    </w:pPr>
    <w:rPr>
      <w:rFonts w:ascii="Arial" w:hAnsi="Arial"/>
      <w:sz w:val="24"/>
      <w:szCs w:val="20"/>
    </w:rPr>
  </w:style>
  <w:style w:type="character" w:customStyle="1" w:styleId="TelobesedilaZnak">
    <w:name w:val="Telo besedila Znak"/>
    <w:basedOn w:val="Privzetapisavaodstavka"/>
    <w:link w:val="Telobesedila"/>
    <w:rsid w:val="004E6DCA"/>
    <w:rPr>
      <w:rFonts w:ascii="Arial" w:hAnsi="Arial"/>
      <w:sz w:val="24"/>
    </w:rPr>
  </w:style>
  <w:style w:type="character" w:styleId="tevilkastrani">
    <w:name w:val="page number"/>
    <w:basedOn w:val="Privzetapisavaodstavka"/>
    <w:rsid w:val="004E6DCA"/>
  </w:style>
  <w:style w:type="paragraph" w:customStyle="1" w:styleId="Telobesedila21">
    <w:name w:val="Telo besedila 21"/>
    <w:basedOn w:val="Navaden"/>
    <w:rsid w:val="004E6DCA"/>
    <w:pPr>
      <w:overflowPunct w:val="0"/>
      <w:autoSpaceDE w:val="0"/>
      <w:autoSpaceDN w:val="0"/>
      <w:adjustRightInd w:val="0"/>
      <w:spacing w:after="0" w:line="240" w:lineRule="auto"/>
      <w:jc w:val="both"/>
      <w:textAlignment w:val="baseline"/>
    </w:pPr>
    <w:rPr>
      <w:rFonts w:ascii="Arial" w:hAnsi="Arial"/>
      <w:sz w:val="20"/>
      <w:szCs w:val="20"/>
    </w:rPr>
  </w:style>
  <w:style w:type="character" w:customStyle="1" w:styleId="BrezrazmikovZnak">
    <w:name w:val="Brez razmikov Znak"/>
    <w:link w:val="Brezrazmikov"/>
    <w:rsid w:val="004E6DCA"/>
    <w:rPr>
      <w:sz w:val="22"/>
      <w:szCs w:val="22"/>
    </w:rPr>
  </w:style>
  <w:style w:type="character" w:customStyle="1" w:styleId="Naslov3Znak">
    <w:name w:val="Naslov 3 Znak"/>
    <w:basedOn w:val="Privzetapisavaodstavka"/>
    <w:link w:val="Naslov3"/>
    <w:uiPriority w:val="9"/>
    <w:semiHidden/>
    <w:rsid w:val="000D35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yperlink" Target="http://www.uradni-list.si/1/objava.jsp?sop=2008-01-2415" TargetMode="External"/><Relationship Id="rId18" Type="http://schemas.openxmlformats.org/officeDocument/2006/relationships/hyperlink" Target="http://www.uradni-list.si/1/objava.jsp?sop=2017-01-067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a.drakslar@kranj.si" TargetMode="External"/><Relationship Id="rId7" Type="http://schemas.openxmlformats.org/officeDocument/2006/relationships/endnotes" Target="endnotes.xml"/><Relationship Id="rId12" Type="http://schemas.openxmlformats.org/officeDocument/2006/relationships/hyperlink" Target="http://www.uradni-list.si/1/objava.jsp?sop=2008-01-1981" TargetMode="External"/><Relationship Id="rId17" Type="http://schemas.openxmlformats.org/officeDocument/2006/relationships/hyperlink" Target="http://www.uradni-list.si/1/objava.jsp?sop=2012-01-17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1-01-3719"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202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619"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www.uradni-list.si/1/objava.jsp?sop=2004-01-0776"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http://www.uradni-list.si/1/objava.jsp?sop=2003-01-3312" TargetMode="External"/><Relationship Id="rId14" Type="http://schemas.openxmlformats.org/officeDocument/2006/relationships/hyperlink" Target="http://www.uradni-list.si/1/objava.jsp?sop=2010-01-3387" TargetMode="External"/><Relationship Id="rId22" Type="http://schemas.openxmlformats.org/officeDocument/2006/relationships/hyperlink" Target="http://www.kranj.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2D5C-6C59-4266-B334-C5BF4ED9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2643</Words>
  <Characters>15069</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Ana Drakslar</cp:lastModifiedBy>
  <cp:revision>3</cp:revision>
  <cp:lastPrinted>2018-05-16T11:54:00Z</cp:lastPrinted>
  <dcterms:created xsi:type="dcterms:W3CDTF">2018-05-18T09:17:00Z</dcterms:created>
  <dcterms:modified xsi:type="dcterms:W3CDTF">2018-05-18T09:19:00Z</dcterms:modified>
</cp:coreProperties>
</file>