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DC9" w:rsidRDefault="0032420E" w:rsidP="00AE1C7D">
      <w:pPr>
        <w:jc w:val="both"/>
        <w:rPr>
          <w:rFonts w:ascii="Tahoma" w:hAnsi="Tahoma" w:cs="Tahoma"/>
          <w:sz w:val="20"/>
          <w:szCs w:val="20"/>
        </w:rPr>
      </w:pPr>
      <w:r>
        <w:rPr>
          <w:rFonts w:ascii="Tahoma" w:hAnsi="Tahoma" w:cs="Tahoma"/>
          <w:sz w:val="20"/>
          <w:szCs w:val="20"/>
        </w:rPr>
        <w:t>V skladu s 77</w:t>
      </w:r>
      <w:r w:rsidR="001336E8" w:rsidRPr="00511656">
        <w:rPr>
          <w:rFonts w:ascii="Tahoma" w:hAnsi="Tahoma" w:cs="Tahoma"/>
          <w:sz w:val="20"/>
          <w:szCs w:val="20"/>
        </w:rPr>
        <w:t xml:space="preserve">. členom </w:t>
      </w:r>
      <w:r w:rsidR="00D61A95" w:rsidRPr="00D61A95">
        <w:rPr>
          <w:rFonts w:ascii="Tahoma" w:hAnsi="Tahoma" w:cs="Tahoma"/>
          <w:sz w:val="20"/>
          <w:szCs w:val="20"/>
        </w:rPr>
        <w:t>Zakon</w:t>
      </w:r>
      <w:r w:rsidR="00D61A95">
        <w:rPr>
          <w:rFonts w:ascii="Tahoma" w:hAnsi="Tahoma" w:cs="Tahoma"/>
          <w:sz w:val="20"/>
          <w:szCs w:val="20"/>
        </w:rPr>
        <w:t>a</w:t>
      </w:r>
      <w:r w:rsidR="00D61A95" w:rsidRPr="00D61A95">
        <w:rPr>
          <w:rFonts w:ascii="Tahoma" w:hAnsi="Tahoma" w:cs="Tahoma"/>
          <w:sz w:val="20"/>
          <w:szCs w:val="20"/>
        </w:rPr>
        <w:t xml:space="preserve"> o stvarnem premoženju države in samoupravnih lokalnih skupnosti (Uradni list RS, št. 11/18 in 79/18</w:t>
      </w:r>
      <w:r w:rsidR="00D61A95">
        <w:rPr>
          <w:rFonts w:ascii="Tahoma" w:hAnsi="Tahoma" w:cs="Tahoma"/>
          <w:sz w:val="20"/>
          <w:szCs w:val="20"/>
        </w:rPr>
        <w:t>)</w:t>
      </w:r>
      <w:r w:rsidR="000D770C">
        <w:rPr>
          <w:rFonts w:ascii="Tahoma" w:hAnsi="Tahoma" w:cs="Tahoma"/>
          <w:sz w:val="20"/>
          <w:szCs w:val="20"/>
        </w:rPr>
        <w:t>, 16</w:t>
      </w:r>
      <w:r w:rsidR="001336E8" w:rsidRPr="00511656">
        <w:rPr>
          <w:rFonts w:ascii="Tahoma" w:hAnsi="Tahoma" w:cs="Tahoma"/>
          <w:sz w:val="20"/>
          <w:szCs w:val="20"/>
        </w:rPr>
        <w:t xml:space="preserve">. členom </w:t>
      </w:r>
      <w:r w:rsidR="000D770C">
        <w:rPr>
          <w:rFonts w:ascii="Tahoma" w:hAnsi="Tahoma" w:cs="Tahoma"/>
          <w:sz w:val="20"/>
          <w:szCs w:val="20"/>
        </w:rPr>
        <w:t>Uredbe</w:t>
      </w:r>
      <w:r w:rsidR="000D770C" w:rsidRPr="000D770C">
        <w:rPr>
          <w:rFonts w:ascii="Tahoma" w:hAnsi="Tahoma" w:cs="Tahoma"/>
          <w:sz w:val="20"/>
          <w:szCs w:val="20"/>
        </w:rPr>
        <w:t xml:space="preserve"> o stvarnem premoženju države in samoupravnih lokalnih skupnosti (Uradni list RS, št. 31/18)</w:t>
      </w:r>
      <w:r w:rsidR="001336E8" w:rsidRPr="00511656">
        <w:rPr>
          <w:rFonts w:ascii="Tahoma" w:hAnsi="Tahoma" w:cs="Tahoma"/>
          <w:sz w:val="20"/>
          <w:szCs w:val="20"/>
        </w:rPr>
        <w:t xml:space="preserve">, </w:t>
      </w:r>
      <w:r w:rsidR="002B0DC9" w:rsidRPr="00511656">
        <w:rPr>
          <w:rFonts w:ascii="Tahoma" w:hAnsi="Tahoma" w:cs="Tahoma"/>
          <w:sz w:val="20"/>
          <w:szCs w:val="20"/>
        </w:rPr>
        <w:t>sklepom 38. seje Sveta ustanoviteljev Komunale Kranj, d.o.o., z dne 30. marca 2016</w:t>
      </w:r>
      <w:r w:rsidR="001336E8" w:rsidRPr="00511656">
        <w:rPr>
          <w:rFonts w:ascii="Tahoma" w:hAnsi="Tahoma" w:cs="Tahoma"/>
          <w:sz w:val="20"/>
          <w:szCs w:val="20"/>
        </w:rPr>
        <w:t>,</w:t>
      </w:r>
      <w:r w:rsidR="00317C81" w:rsidRPr="00511656">
        <w:rPr>
          <w:rFonts w:ascii="Tahoma" w:hAnsi="Tahoma" w:cs="Tahoma"/>
          <w:sz w:val="20"/>
          <w:szCs w:val="20"/>
        </w:rPr>
        <w:t xml:space="preserve"> </w:t>
      </w:r>
      <w:r w:rsidR="002B0DC9" w:rsidRPr="002B0DC9">
        <w:rPr>
          <w:rFonts w:ascii="Tahoma" w:hAnsi="Tahoma" w:cs="Tahoma"/>
          <w:sz w:val="20"/>
          <w:szCs w:val="20"/>
        </w:rPr>
        <w:t>imenovanja na 35. seji Skupščine javnega podjetja Komunala Kranj, javno podjetje</w:t>
      </w:r>
      <w:r w:rsidR="002B0DC9">
        <w:rPr>
          <w:rFonts w:ascii="Tahoma" w:hAnsi="Tahoma" w:cs="Tahoma"/>
          <w:sz w:val="20"/>
          <w:szCs w:val="20"/>
        </w:rPr>
        <w:t xml:space="preserve">, d.o.o., z dne 30. 4. 2019, </w:t>
      </w:r>
      <w:r w:rsidR="002B0DC9" w:rsidRPr="002B0DC9">
        <w:rPr>
          <w:rFonts w:ascii="Tahoma" w:hAnsi="Tahoma" w:cs="Tahoma"/>
          <w:sz w:val="20"/>
          <w:szCs w:val="20"/>
        </w:rPr>
        <w:t>upoštevajoč pristojnosti po 35. členu Pogodbe o ustanovitvi javnega podjetja Komunala Kranj, javno podjetje d.o.o.</w:t>
      </w:r>
      <w:r w:rsidR="002B0DC9">
        <w:rPr>
          <w:rFonts w:ascii="Tahoma" w:hAnsi="Tahoma" w:cs="Tahoma"/>
          <w:sz w:val="20"/>
          <w:szCs w:val="20"/>
        </w:rPr>
        <w:t xml:space="preserve"> ter </w:t>
      </w:r>
      <w:r w:rsidR="00AE1C7D" w:rsidRPr="00511656">
        <w:rPr>
          <w:rFonts w:ascii="Tahoma" w:hAnsi="Tahoma" w:cs="Tahoma"/>
          <w:sz w:val="20"/>
          <w:szCs w:val="20"/>
        </w:rPr>
        <w:t>po pooblastilu prodajalcev Mestna občina Kranj, Slovenski trg 1, 4000 Kranj, Občina Šenčur, Kranjska cesta 11, 4208 Šenčur, Občina Cerklje na Gorenjskem, Trg Davorina Jenka 13, Občina Naklo, Stara cesta 61, 4202 Naklo, Občina Preddvor, Dvorski trg 10, 4205 Preddvor, Občina Jezersko, Zg. Jezersko 65, 4206 Zg. Jezersko</w:t>
      </w:r>
    </w:p>
    <w:p w:rsidR="00AE1C7D" w:rsidRPr="00511656" w:rsidRDefault="002B0DC9" w:rsidP="00AE1C7D">
      <w:pPr>
        <w:jc w:val="both"/>
        <w:rPr>
          <w:rFonts w:ascii="Tahoma" w:hAnsi="Tahoma" w:cs="Tahoma"/>
          <w:sz w:val="20"/>
          <w:szCs w:val="20"/>
        </w:rPr>
      </w:pPr>
      <w:proofErr w:type="spellStart"/>
      <w:r>
        <w:rPr>
          <w:rFonts w:ascii="Tahoma" w:hAnsi="Tahoma" w:cs="Tahoma"/>
          <w:sz w:val="20"/>
          <w:szCs w:val="20"/>
        </w:rPr>
        <w:t>v.d</w:t>
      </w:r>
      <w:proofErr w:type="spellEnd"/>
      <w:r>
        <w:rPr>
          <w:rFonts w:ascii="Tahoma" w:hAnsi="Tahoma" w:cs="Tahoma"/>
          <w:sz w:val="20"/>
          <w:szCs w:val="20"/>
        </w:rPr>
        <w:t>. direktorja</w:t>
      </w:r>
      <w:r w:rsidR="00AE1C7D" w:rsidRPr="00511656">
        <w:rPr>
          <w:rFonts w:ascii="Tahoma" w:hAnsi="Tahoma" w:cs="Tahoma"/>
          <w:sz w:val="20"/>
          <w:szCs w:val="20"/>
        </w:rPr>
        <w:t xml:space="preserve"> objavlja:</w:t>
      </w:r>
    </w:p>
    <w:p w:rsidR="00511656" w:rsidRDefault="00511656" w:rsidP="001336E8">
      <w:pPr>
        <w:jc w:val="center"/>
        <w:rPr>
          <w:rFonts w:ascii="Tahoma" w:hAnsi="Tahoma" w:cs="Tahoma"/>
          <w:b/>
          <w:sz w:val="20"/>
          <w:szCs w:val="20"/>
        </w:rPr>
      </w:pPr>
    </w:p>
    <w:p w:rsidR="001336E8" w:rsidRPr="00511656" w:rsidRDefault="001336E8" w:rsidP="00511656">
      <w:pPr>
        <w:pStyle w:val="Brezrazmikov"/>
        <w:jc w:val="center"/>
        <w:rPr>
          <w:rFonts w:ascii="Tahoma" w:hAnsi="Tahoma" w:cs="Tahoma"/>
          <w:b/>
        </w:rPr>
      </w:pPr>
      <w:r w:rsidRPr="00511656">
        <w:rPr>
          <w:rFonts w:ascii="Tahoma" w:hAnsi="Tahoma" w:cs="Tahoma"/>
          <w:b/>
        </w:rPr>
        <w:t>J A V N O    Z B I R A N J E   P O N U D B</w:t>
      </w:r>
    </w:p>
    <w:p w:rsidR="001336E8" w:rsidRPr="00511656" w:rsidRDefault="001336E8" w:rsidP="00511656">
      <w:pPr>
        <w:pStyle w:val="Brezrazmikov"/>
        <w:jc w:val="center"/>
        <w:rPr>
          <w:rFonts w:ascii="Tahoma" w:hAnsi="Tahoma" w:cs="Tahoma"/>
          <w:b/>
        </w:rPr>
      </w:pPr>
      <w:r w:rsidRPr="00511656">
        <w:rPr>
          <w:rFonts w:ascii="Tahoma" w:hAnsi="Tahoma" w:cs="Tahoma"/>
          <w:b/>
        </w:rPr>
        <w:t>za prodajo premičnine</w:t>
      </w:r>
    </w:p>
    <w:p w:rsidR="00A43832" w:rsidRPr="00511656" w:rsidRDefault="00A43832" w:rsidP="001336E8">
      <w:pPr>
        <w:rPr>
          <w:rFonts w:ascii="Tahoma" w:hAnsi="Tahoma" w:cs="Tahoma"/>
          <w:sz w:val="20"/>
          <w:szCs w:val="20"/>
        </w:rPr>
      </w:pPr>
      <w:bookmarkStart w:id="0" w:name="_GoBack"/>
      <w:bookmarkEnd w:id="0"/>
    </w:p>
    <w:p w:rsidR="002330D2" w:rsidRPr="00511656" w:rsidRDefault="002330D2" w:rsidP="002330D2">
      <w:pPr>
        <w:pStyle w:val="Brezrazmikov"/>
        <w:jc w:val="both"/>
        <w:rPr>
          <w:rFonts w:ascii="Tahoma" w:hAnsi="Tahoma" w:cs="Tahoma"/>
          <w:b/>
          <w:sz w:val="20"/>
          <w:szCs w:val="20"/>
          <w:lang w:eastAsia="sl-SI"/>
        </w:rPr>
      </w:pPr>
      <w:r w:rsidRPr="00511656">
        <w:rPr>
          <w:rFonts w:ascii="Tahoma" w:hAnsi="Tahoma" w:cs="Tahoma"/>
          <w:b/>
          <w:sz w:val="20"/>
          <w:szCs w:val="20"/>
          <w:lang w:eastAsia="sl-SI"/>
        </w:rPr>
        <w:t>I. NAZIV IN SEDEŽ PRODAJALCA IN ORGANIZATORJA</w:t>
      </w:r>
    </w:p>
    <w:p w:rsidR="00511656" w:rsidRPr="00511656" w:rsidRDefault="00511656" w:rsidP="002330D2">
      <w:pPr>
        <w:pStyle w:val="Brezrazmikov"/>
        <w:jc w:val="both"/>
        <w:rPr>
          <w:rFonts w:ascii="Tahoma" w:hAnsi="Tahoma" w:cs="Tahoma"/>
          <w:sz w:val="20"/>
          <w:szCs w:val="20"/>
        </w:rPr>
      </w:pPr>
    </w:p>
    <w:p w:rsidR="002330D2" w:rsidRPr="00511656" w:rsidRDefault="002330D2" w:rsidP="002330D2">
      <w:pPr>
        <w:pStyle w:val="Brezrazmikov"/>
        <w:jc w:val="both"/>
        <w:rPr>
          <w:rFonts w:ascii="Tahoma" w:hAnsi="Tahoma" w:cs="Tahoma"/>
          <w:sz w:val="20"/>
          <w:szCs w:val="20"/>
        </w:rPr>
      </w:pPr>
      <w:r w:rsidRPr="00511656">
        <w:rPr>
          <w:rFonts w:ascii="Tahoma" w:hAnsi="Tahoma" w:cs="Tahoma"/>
          <w:sz w:val="20"/>
          <w:szCs w:val="20"/>
        </w:rPr>
        <w:t>Prodajalci:</w:t>
      </w:r>
    </w:p>
    <w:p w:rsidR="002330D2" w:rsidRPr="00511656" w:rsidRDefault="002330D2" w:rsidP="002330D2">
      <w:pPr>
        <w:pStyle w:val="Brezrazmikov"/>
        <w:jc w:val="both"/>
        <w:rPr>
          <w:rFonts w:ascii="Tahoma" w:hAnsi="Tahoma" w:cs="Tahoma"/>
          <w:sz w:val="20"/>
          <w:szCs w:val="20"/>
        </w:rPr>
      </w:pPr>
      <w:r w:rsidRPr="00511656">
        <w:rPr>
          <w:rFonts w:ascii="Tahoma" w:hAnsi="Tahoma" w:cs="Tahoma"/>
          <w:sz w:val="20"/>
          <w:szCs w:val="20"/>
        </w:rPr>
        <w:t>Mestna občina Kranj, Slovenski trg 1, 4000 Kranj, matična številka</w:t>
      </w:r>
      <w:r w:rsidR="002B0DC9">
        <w:rPr>
          <w:rFonts w:ascii="Tahoma" w:hAnsi="Tahoma" w:cs="Tahoma"/>
          <w:sz w:val="20"/>
          <w:szCs w:val="20"/>
        </w:rPr>
        <w:t>:</w:t>
      </w:r>
      <w:r w:rsidRPr="00511656">
        <w:rPr>
          <w:rFonts w:ascii="Tahoma" w:hAnsi="Tahoma" w:cs="Tahoma"/>
          <w:sz w:val="20"/>
          <w:szCs w:val="20"/>
        </w:rPr>
        <w:t xml:space="preserve"> 5874653</w:t>
      </w:r>
      <w:r w:rsidR="002B0DC9">
        <w:rPr>
          <w:rFonts w:ascii="Tahoma" w:hAnsi="Tahoma" w:cs="Tahoma"/>
          <w:sz w:val="20"/>
          <w:szCs w:val="20"/>
        </w:rPr>
        <w:t>000</w:t>
      </w:r>
      <w:r w:rsidRPr="00511656">
        <w:rPr>
          <w:rFonts w:ascii="Tahoma" w:hAnsi="Tahoma" w:cs="Tahoma"/>
          <w:sz w:val="20"/>
          <w:szCs w:val="20"/>
        </w:rPr>
        <w:t>, ID za DDV: SI55789935,</w:t>
      </w:r>
      <w:r w:rsidR="002B0DC9">
        <w:rPr>
          <w:rFonts w:ascii="Tahoma" w:hAnsi="Tahoma" w:cs="Tahoma"/>
          <w:sz w:val="20"/>
          <w:szCs w:val="20"/>
        </w:rPr>
        <w:t xml:space="preserve"> </w:t>
      </w:r>
      <w:r w:rsidRPr="00511656">
        <w:rPr>
          <w:rFonts w:ascii="Tahoma" w:hAnsi="Tahoma" w:cs="Tahoma"/>
          <w:sz w:val="20"/>
          <w:szCs w:val="20"/>
        </w:rPr>
        <w:t>Občina Šenčur, Kranjska cesta 11,</w:t>
      </w:r>
      <w:r w:rsidR="002B0DC9">
        <w:rPr>
          <w:rFonts w:ascii="Tahoma" w:hAnsi="Tahoma" w:cs="Tahoma"/>
          <w:sz w:val="20"/>
          <w:szCs w:val="20"/>
        </w:rPr>
        <w:t xml:space="preserve"> 4208 Šenčur, matična številka:</w:t>
      </w:r>
      <w:r w:rsidRPr="00511656">
        <w:rPr>
          <w:rFonts w:ascii="Tahoma" w:hAnsi="Tahoma" w:cs="Tahoma"/>
          <w:sz w:val="20"/>
          <w:szCs w:val="20"/>
        </w:rPr>
        <w:t xml:space="preserve"> </w:t>
      </w:r>
      <w:r w:rsidR="004E1CA9" w:rsidRPr="00511656">
        <w:rPr>
          <w:rFonts w:ascii="Tahoma" w:hAnsi="Tahoma" w:cs="Tahoma"/>
          <w:sz w:val="20"/>
          <w:szCs w:val="20"/>
        </w:rPr>
        <w:t>5874696</w:t>
      </w:r>
      <w:r w:rsidR="002B0DC9">
        <w:rPr>
          <w:rFonts w:ascii="Tahoma" w:hAnsi="Tahoma" w:cs="Tahoma"/>
          <w:sz w:val="20"/>
          <w:szCs w:val="20"/>
        </w:rPr>
        <w:t>000</w:t>
      </w:r>
      <w:r w:rsidRPr="00511656">
        <w:rPr>
          <w:rFonts w:ascii="Tahoma" w:hAnsi="Tahoma" w:cs="Tahoma"/>
          <w:sz w:val="20"/>
          <w:szCs w:val="20"/>
        </w:rPr>
        <w:t>, ID za DDV: SI</w:t>
      </w:r>
      <w:r w:rsidR="004E1CA9" w:rsidRPr="00511656">
        <w:rPr>
          <w:rFonts w:ascii="Tahoma" w:hAnsi="Tahoma" w:cs="Tahoma"/>
          <w:sz w:val="20"/>
          <w:szCs w:val="20"/>
        </w:rPr>
        <w:t>85537322</w:t>
      </w:r>
      <w:r w:rsidRPr="00511656">
        <w:rPr>
          <w:rFonts w:ascii="Tahoma" w:hAnsi="Tahoma" w:cs="Tahoma"/>
          <w:sz w:val="20"/>
          <w:szCs w:val="20"/>
        </w:rPr>
        <w:t>,</w:t>
      </w:r>
      <w:r w:rsidR="002B0DC9">
        <w:rPr>
          <w:rFonts w:ascii="Tahoma" w:hAnsi="Tahoma" w:cs="Tahoma"/>
          <w:sz w:val="20"/>
          <w:szCs w:val="20"/>
        </w:rPr>
        <w:t xml:space="preserve"> </w:t>
      </w:r>
      <w:r w:rsidRPr="00511656">
        <w:rPr>
          <w:rFonts w:ascii="Tahoma" w:hAnsi="Tahoma" w:cs="Tahoma"/>
          <w:sz w:val="20"/>
          <w:szCs w:val="20"/>
        </w:rPr>
        <w:t>Občina Cerklje na Gorenjskem, Trg Davo</w:t>
      </w:r>
      <w:r w:rsidR="002B0DC9">
        <w:rPr>
          <w:rFonts w:ascii="Tahoma" w:hAnsi="Tahoma" w:cs="Tahoma"/>
          <w:sz w:val="20"/>
          <w:szCs w:val="20"/>
        </w:rPr>
        <w:t xml:space="preserve">rina Jenka 13, matična številka: </w:t>
      </w:r>
      <w:r w:rsidR="004E1CA9" w:rsidRPr="00511656">
        <w:rPr>
          <w:rFonts w:ascii="Tahoma" w:hAnsi="Tahoma" w:cs="Tahoma"/>
          <w:sz w:val="20"/>
          <w:szCs w:val="20"/>
        </w:rPr>
        <w:t>5874670</w:t>
      </w:r>
      <w:r w:rsidR="002B0DC9">
        <w:rPr>
          <w:rFonts w:ascii="Tahoma" w:hAnsi="Tahoma" w:cs="Tahoma"/>
          <w:sz w:val="20"/>
          <w:szCs w:val="20"/>
        </w:rPr>
        <w:t>000</w:t>
      </w:r>
      <w:r w:rsidRPr="00511656">
        <w:rPr>
          <w:rFonts w:ascii="Tahoma" w:hAnsi="Tahoma" w:cs="Tahoma"/>
          <w:sz w:val="20"/>
          <w:szCs w:val="20"/>
        </w:rPr>
        <w:t>, ID za DDV: SI</w:t>
      </w:r>
      <w:r w:rsidR="004E1CA9" w:rsidRPr="00511656">
        <w:rPr>
          <w:rFonts w:ascii="Tahoma" w:hAnsi="Tahoma" w:cs="Tahoma"/>
          <w:sz w:val="20"/>
          <w:szCs w:val="20"/>
        </w:rPr>
        <w:t>14251086</w:t>
      </w:r>
      <w:r w:rsidRPr="00511656">
        <w:rPr>
          <w:rFonts w:ascii="Tahoma" w:hAnsi="Tahoma" w:cs="Tahoma"/>
          <w:sz w:val="20"/>
          <w:szCs w:val="20"/>
        </w:rPr>
        <w:t>,</w:t>
      </w:r>
      <w:r w:rsidR="004E1CA9" w:rsidRPr="00511656">
        <w:rPr>
          <w:rFonts w:ascii="Tahoma" w:hAnsi="Tahoma" w:cs="Tahoma"/>
          <w:sz w:val="20"/>
          <w:szCs w:val="20"/>
        </w:rPr>
        <w:t xml:space="preserve"> </w:t>
      </w:r>
      <w:r w:rsidRPr="00511656">
        <w:rPr>
          <w:rFonts w:ascii="Tahoma" w:hAnsi="Tahoma" w:cs="Tahoma"/>
          <w:sz w:val="20"/>
          <w:szCs w:val="20"/>
        </w:rPr>
        <w:t>Občina Naklo, Stara cesta 61, 4202 Naklo, matična števi</w:t>
      </w:r>
      <w:r w:rsidR="002B0DC9">
        <w:rPr>
          <w:rFonts w:ascii="Tahoma" w:hAnsi="Tahoma" w:cs="Tahoma"/>
          <w:sz w:val="20"/>
          <w:szCs w:val="20"/>
        </w:rPr>
        <w:t xml:space="preserve">lka: </w:t>
      </w:r>
      <w:r w:rsidR="00511656" w:rsidRPr="00511656">
        <w:rPr>
          <w:rFonts w:ascii="Tahoma" w:hAnsi="Tahoma" w:cs="Tahoma"/>
          <w:sz w:val="20"/>
          <w:szCs w:val="20"/>
        </w:rPr>
        <w:t>5874688</w:t>
      </w:r>
      <w:r w:rsidR="002B0DC9">
        <w:rPr>
          <w:rFonts w:ascii="Tahoma" w:hAnsi="Tahoma" w:cs="Tahoma"/>
          <w:sz w:val="20"/>
          <w:szCs w:val="20"/>
        </w:rPr>
        <w:t>000</w:t>
      </w:r>
      <w:r w:rsidRPr="00511656">
        <w:rPr>
          <w:rFonts w:ascii="Tahoma" w:hAnsi="Tahoma" w:cs="Tahoma"/>
          <w:sz w:val="20"/>
          <w:szCs w:val="20"/>
        </w:rPr>
        <w:t>, ID za DDV: SI</w:t>
      </w:r>
      <w:r w:rsidR="00511656" w:rsidRPr="00511656">
        <w:rPr>
          <w:rFonts w:ascii="Tahoma" w:hAnsi="Tahoma" w:cs="Tahoma"/>
          <w:sz w:val="20"/>
          <w:szCs w:val="20"/>
        </w:rPr>
        <w:t>30835437</w:t>
      </w:r>
      <w:r w:rsidRPr="00511656">
        <w:rPr>
          <w:rFonts w:ascii="Tahoma" w:hAnsi="Tahoma" w:cs="Tahoma"/>
          <w:sz w:val="20"/>
          <w:szCs w:val="20"/>
        </w:rPr>
        <w:t>,</w:t>
      </w:r>
      <w:r w:rsidR="00511656" w:rsidRPr="00511656">
        <w:rPr>
          <w:rFonts w:ascii="Tahoma" w:hAnsi="Tahoma" w:cs="Tahoma"/>
          <w:sz w:val="20"/>
          <w:szCs w:val="20"/>
        </w:rPr>
        <w:t xml:space="preserve"> </w:t>
      </w:r>
      <w:r w:rsidRPr="00511656">
        <w:rPr>
          <w:rFonts w:ascii="Tahoma" w:hAnsi="Tahoma" w:cs="Tahoma"/>
          <w:sz w:val="20"/>
          <w:szCs w:val="20"/>
        </w:rPr>
        <w:t xml:space="preserve">Občina Preddvor, Dvorski trg 10, </w:t>
      </w:r>
      <w:r w:rsidR="002B0DC9">
        <w:rPr>
          <w:rFonts w:ascii="Tahoma" w:hAnsi="Tahoma" w:cs="Tahoma"/>
          <w:sz w:val="20"/>
          <w:szCs w:val="20"/>
        </w:rPr>
        <w:t>4205 Preddvor, matična številka:</w:t>
      </w:r>
      <w:r w:rsidRPr="00511656">
        <w:rPr>
          <w:rFonts w:ascii="Tahoma" w:hAnsi="Tahoma" w:cs="Tahoma"/>
          <w:sz w:val="20"/>
          <w:szCs w:val="20"/>
        </w:rPr>
        <w:t xml:space="preserve"> </w:t>
      </w:r>
      <w:r w:rsidR="00511656" w:rsidRPr="00511656">
        <w:rPr>
          <w:rFonts w:ascii="Tahoma" w:hAnsi="Tahoma" w:cs="Tahoma"/>
          <w:sz w:val="20"/>
          <w:szCs w:val="20"/>
        </w:rPr>
        <w:t>5874599</w:t>
      </w:r>
      <w:r w:rsidR="002B0DC9">
        <w:rPr>
          <w:rFonts w:ascii="Tahoma" w:hAnsi="Tahoma" w:cs="Tahoma"/>
          <w:sz w:val="20"/>
          <w:szCs w:val="20"/>
        </w:rPr>
        <w:t>000</w:t>
      </w:r>
      <w:r w:rsidRPr="00511656">
        <w:rPr>
          <w:rFonts w:ascii="Tahoma" w:hAnsi="Tahoma" w:cs="Tahoma"/>
          <w:sz w:val="20"/>
          <w:szCs w:val="20"/>
        </w:rPr>
        <w:t>, ID za DDV: SI</w:t>
      </w:r>
      <w:r w:rsidR="00511656" w:rsidRPr="00511656">
        <w:rPr>
          <w:rFonts w:ascii="Tahoma" w:hAnsi="Tahoma" w:cs="Tahoma"/>
          <w:sz w:val="20"/>
          <w:szCs w:val="20"/>
        </w:rPr>
        <w:t>77195108</w:t>
      </w:r>
      <w:r w:rsidRPr="00511656">
        <w:rPr>
          <w:rFonts w:ascii="Tahoma" w:hAnsi="Tahoma" w:cs="Tahoma"/>
          <w:sz w:val="20"/>
          <w:szCs w:val="20"/>
        </w:rPr>
        <w:t>,</w:t>
      </w:r>
      <w:r w:rsidR="00511656" w:rsidRPr="00511656">
        <w:rPr>
          <w:rFonts w:ascii="Tahoma" w:hAnsi="Tahoma" w:cs="Tahoma"/>
          <w:sz w:val="20"/>
          <w:szCs w:val="20"/>
        </w:rPr>
        <w:t xml:space="preserve"> </w:t>
      </w:r>
      <w:r w:rsidRPr="00511656">
        <w:rPr>
          <w:rFonts w:ascii="Tahoma" w:hAnsi="Tahoma" w:cs="Tahoma"/>
          <w:sz w:val="20"/>
          <w:szCs w:val="20"/>
        </w:rPr>
        <w:t>Občina Jezersko, Zg. Jezersko 65, 4206</w:t>
      </w:r>
      <w:r w:rsidR="002B0DC9">
        <w:rPr>
          <w:rFonts w:ascii="Tahoma" w:hAnsi="Tahoma" w:cs="Tahoma"/>
          <w:sz w:val="20"/>
          <w:szCs w:val="20"/>
        </w:rPr>
        <w:t xml:space="preserve"> Zg. Jezersko, matična številka:</w:t>
      </w:r>
      <w:r w:rsidRPr="00511656">
        <w:rPr>
          <w:rFonts w:ascii="Tahoma" w:hAnsi="Tahoma" w:cs="Tahoma"/>
          <w:sz w:val="20"/>
          <w:szCs w:val="20"/>
        </w:rPr>
        <w:t xml:space="preserve"> </w:t>
      </w:r>
      <w:r w:rsidR="00511656" w:rsidRPr="00511656">
        <w:rPr>
          <w:rFonts w:ascii="Tahoma" w:hAnsi="Tahoma" w:cs="Tahoma"/>
          <w:sz w:val="20"/>
          <w:szCs w:val="20"/>
        </w:rPr>
        <w:t>1332112</w:t>
      </w:r>
      <w:r w:rsidR="002B0DC9">
        <w:rPr>
          <w:rFonts w:ascii="Tahoma" w:hAnsi="Tahoma" w:cs="Tahoma"/>
          <w:sz w:val="20"/>
          <w:szCs w:val="20"/>
        </w:rPr>
        <w:t>000</w:t>
      </w:r>
      <w:r w:rsidRPr="00511656">
        <w:rPr>
          <w:rFonts w:ascii="Tahoma" w:hAnsi="Tahoma" w:cs="Tahoma"/>
          <w:sz w:val="20"/>
          <w:szCs w:val="20"/>
        </w:rPr>
        <w:t>, ID za DDV: SI</w:t>
      </w:r>
      <w:r w:rsidR="00511656" w:rsidRPr="00511656">
        <w:rPr>
          <w:rFonts w:ascii="Tahoma" w:hAnsi="Tahoma" w:cs="Tahoma"/>
          <w:sz w:val="20"/>
          <w:szCs w:val="20"/>
        </w:rPr>
        <w:t>84980923.</w:t>
      </w:r>
    </w:p>
    <w:p w:rsidR="00511656" w:rsidRPr="00511656" w:rsidRDefault="00511656" w:rsidP="002330D2">
      <w:pPr>
        <w:pStyle w:val="Brezrazmikov"/>
        <w:jc w:val="both"/>
        <w:rPr>
          <w:rFonts w:ascii="Tahoma" w:hAnsi="Tahoma" w:cs="Tahoma"/>
          <w:sz w:val="20"/>
          <w:szCs w:val="20"/>
        </w:rPr>
      </w:pPr>
    </w:p>
    <w:p w:rsidR="002330D2" w:rsidRPr="00511656" w:rsidRDefault="002330D2" w:rsidP="002330D2">
      <w:pPr>
        <w:pStyle w:val="Brezrazmikov"/>
        <w:jc w:val="both"/>
        <w:rPr>
          <w:rFonts w:ascii="Tahoma" w:hAnsi="Tahoma" w:cs="Tahoma"/>
          <w:sz w:val="20"/>
          <w:szCs w:val="20"/>
        </w:rPr>
      </w:pPr>
      <w:r w:rsidRPr="00511656">
        <w:rPr>
          <w:rFonts w:ascii="Tahoma" w:hAnsi="Tahoma" w:cs="Tahoma"/>
          <w:sz w:val="20"/>
          <w:szCs w:val="20"/>
        </w:rPr>
        <w:t>Po pooblastilu organizator javnega zbiranja ponudb:</w:t>
      </w:r>
    </w:p>
    <w:p w:rsidR="002330D2" w:rsidRPr="00511656" w:rsidRDefault="002B0DC9" w:rsidP="002330D2">
      <w:pPr>
        <w:pStyle w:val="Brezrazmikov"/>
        <w:jc w:val="both"/>
        <w:rPr>
          <w:rFonts w:ascii="Tahoma" w:hAnsi="Tahoma" w:cs="Tahoma"/>
          <w:sz w:val="20"/>
          <w:szCs w:val="20"/>
        </w:rPr>
      </w:pPr>
      <w:r>
        <w:rPr>
          <w:rFonts w:ascii="Tahoma" w:hAnsi="Tahoma" w:cs="Tahoma"/>
          <w:sz w:val="20"/>
          <w:szCs w:val="20"/>
        </w:rPr>
        <w:t>Komunala Kranj</w:t>
      </w:r>
      <w:r w:rsidR="002330D2" w:rsidRPr="00511656">
        <w:rPr>
          <w:rFonts w:ascii="Tahoma" w:hAnsi="Tahoma" w:cs="Tahoma"/>
          <w:sz w:val="20"/>
          <w:szCs w:val="20"/>
        </w:rPr>
        <w:t xml:space="preserve"> d.o.o., </w:t>
      </w:r>
      <w:r w:rsidR="00191E1E" w:rsidRPr="00511656">
        <w:rPr>
          <w:rFonts w:ascii="Tahoma" w:hAnsi="Tahoma" w:cs="Tahoma"/>
          <w:sz w:val="20"/>
          <w:szCs w:val="20"/>
        </w:rPr>
        <w:t xml:space="preserve">Ulica Mirka </w:t>
      </w:r>
      <w:proofErr w:type="spellStart"/>
      <w:r w:rsidR="00191E1E" w:rsidRPr="00511656">
        <w:rPr>
          <w:rFonts w:ascii="Tahoma" w:hAnsi="Tahoma" w:cs="Tahoma"/>
          <w:sz w:val="20"/>
          <w:szCs w:val="20"/>
        </w:rPr>
        <w:t>Vadnova</w:t>
      </w:r>
      <w:proofErr w:type="spellEnd"/>
      <w:r w:rsidR="00191E1E" w:rsidRPr="00511656">
        <w:rPr>
          <w:rFonts w:ascii="Tahoma" w:hAnsi="Tahoma" w:cs="Tahoma"/>
          <w:sz w:val="20"/>
          <w:szCs w:val="20"/>
        </w:rPr>
        <w:t xml:space="preserve"> 1, 4000 Kranj</w:t>
      </w:r>
      <w:r w:rsidR="00511656">
        <w:rPr>
          <w:rFonts w:ascii="Tahoma" w:hAnsi="Tahoma" w:cs="Tahoma"/>
          <w:sz w:val="20"/>
          <w:szCs w:val="20"/>
        </w:rPr>
        <w:t>.</w:t>
      </w:r>
    </w:p>
    <w:p w:rsidR="002330D2" w:rsidRPr="00511656" w:rsidRDefault="002330D2" w:rsidP="001336E8">
      <w:pPr>
        <w:rPr>
          <w:rFonts w:ascii="Tahoma" w:hAnsi="Tahoma" w:cs="Tahoma"/>
          <w:sz w:val="20"/>
          <w:szCs w:val="20"/>
        </w:rPr>
      </w:pPr>
    </w:p>
    <w:p w:rsidR="002330D2" w:rsidRPr="00511656" w:rsidRDefault="002330D2" w:rsidP="002330D2">
      <w:pPr>
        <w:pStyle w:val="Brezrazmikov"/>
        <w:jc w:val="both"/>
        <w:rPr>
          <w:rFonts w:ascii="Tahoma" w:hAnsi="Tahoma" w:cs="Tahoma"/>
          <w:b/>
          <w:sz w:val="20"/>
          <w:szCs w:val="20"/>
          <w:lang w:eastAsia="sl-SI"/>
        </w:rPr>
      </w:pPr>
      <w:r w:rsidRPr="00511656">
        <w:rPr>
          <w:rFonts w:ascii="Tahoma" w:hAnsi="Tahoma" w:cs="Tahoma"/>
          <w:b/>
          <w:sz w:val="20"/>
          <w:szCs w:val="20"/>
          <w:lang w:eastAsia="sl-SI"/>
        </w:rPr>
        <w:t xml:space="preserve">II. PREDMET PRODAJE </w:t>
      </w:r>
    </w:p>
    <w:p w:rsidR="002330D2" w:rsidRPr="00511656" w:rsidRDefault="002330D2" w:rsidP="002330D2">
      <w:pPr>
        <w:pStyle w:val="Brezrazmikov"/>
        <w:jc w:val="both"/>
        <w:rPr>
          <w:rFonts w:ascii="Tahoma" w:hAnsi="Tahoma" w:cs="Tahoma"/>
          <w:b/>
          <w:sz w:val="20"/>
          <w:szCs w:val="20"/>
          <w:lang w:eastAsia="sl-SI"/>
        </w:rPr>
      </w:pPr>
    </w:p>
    <w:p w:rsidR="001336E8" w:rsidRPr="000D770C" w:rsidRDefault="000D770C" w:rsidP="00423344">
      <w:pPr>
        <w:jc w:val="both"/>
        <w:rPr>
          <w:rFonts w:ascii="Tahoma" w:hAnsi="Tahoma" w:cs="Tahoma"/>
          <w:sz w:val="20"/>
          <w:szCs w:val="20"/>
        </w:rPr>
      </w:pPr>
      <w:r>
        <w:rPr>
          <w:rFonts w:ascii="Tahoma" w:hAnsi="Tahoma" w:cs="Tahoma"/>
          <w:sz w:val="20"/>
          <w:szCs w:val="20"/>
        </w:rPr>
        <w:t xml:space="preserve">Drobilec odpadkov </w:t>
      </w:r>
      <w:proofErr w:type="spellStart"/>
      <w:r>
        <w:rPr>
          <w:rFonts w:ascii="Tahoma" w:hAnsi="Tahoma" w:cs="Tahoma"/>
          <w:sz w:val="20"/>
          <w:szCs w:val="20"/>
        </w:rPr>
        <w:t>Doppstadt</w:t>
      </w:r>
      <w:proofErr w:type="spellEnd"/>
      <w:r>
        <w:rPr>
          <w:rFonts w:ascii="Tahoma" w:hAnsi="Tahoma" w:cs="Tahoma"/>
          <w:sz w:val="20"/>
          <w:szCs w:val="20"/>
        </w:rPr>
        <w:t xml:space="preserve"> DW 2560</w:t>
      </w:r>
      <w:r w:rsidR="00771256">
        <w:rPr>
          <w:rFonts w:ascii="Tahoma" w:hAnsi="Tahoma" w:cs="Tahoma"/>
          <w:sz w:val="20"/>
          <w:szCs w:val="20"/>
        </w:rPr>
        <w:t xml:space="preserve">, </w:t>
      </w:r>
      <w:r w:rsidR="00771256" w:rsidRPr="000D770C">
        <w:rPr>
          <w:rFonts w:ascii="Tahoma" w:hAnsi="Tahoma" w:cs="Tahoma"/>
          <w:sz w:val="20"/>
          <w:szCs w:val="20"/>
        </w:rPr>
        <w:t xml:space="preserve">VIN </w:t>
      </w:r>
      <w:r w:rsidR="004F16AC">
        <w:rPr>
          <w:rFonts w:ascii="Tahoma" w:hAnsi="Tahoma" w:cs="Tahoma"/>
          <w:sz w:val="20"/>
          <w:szCs w:val="20"/>
        </w:rPr>
        <w:t>W</w:t>
      </w:r>
      <w:r w:rsidRPr="000D770C">
        <w:rPr>
          <w:rFonts w:ascii="Tahoma" w:hAnsi="Tahoma" w:cs="Tahoma"/>
          <w:sz w:val="20"/>
          <w:szCs w:val="20"/>
        </w:rPr>
        <w:t>0925621962D07053</w:t>
      </w:r>
      <w:r w:rsidR="00771256" w:rsidRPr="000D770C">
        <w:rPr>
          <w:rFonts w:ascii="Tahoma" w:hAnsi="Tahoma" w:cs="Tahoma"/>
          <w:sz w:val="20"/>
          <w:szCs w:val="20"/>
        </w:rPr>
        <w:t xml:space="preserve">, prostornina motorja 6,6 l, moč motorja </w:t>
      </w:r>
      <w:r w:rsidRPr="000D770C">
        <w:rPr>
          <w:rFonts w:ascii="Tahoma" w:hAnsi="Tahoma" w:cs="Tahoma"/>
          <w:sz w:val="20"/>
          <w:szCs w:val="20"/>
        </w:rPr>
        <w:t>300</w:t>
      </w:r>
      <w:r w:rsidR="00771256" w:rsidRPr="000D770C">
        <w:rPr>
          <w:rFonts w:ascii="Tahoma" w:hAnsi="Tahoma" w:cs="Tahoma"/>
          <w:sz w:val="20"/>
          <w:szCs w:val="20"/>
        </w:rPr>
        <w:t xml:space="preserve"> kW, </w:t>
      </w:r>
      <w:r w:rsidRPr="000D770C">
        <w:rPr>
          <w:rFonts w:ascii="Tahoma" w:hAnsi="Tahoma" w:cs="Tahoma"/>
          <w:sz w:val="20"/>
          <w:szCs w:val="20"/>
        </w:rPr>
        <w:t>delovna prostornina 11970</w:t>
      </w:r>
      <w:r>
        <w:rPr>
          <w:rFonts w:ascii="Tahoma" w:hAnsi="Tahoma" w:cs="Tahoma"/>
          <w:sz w:val="20"/>
          <w:szCs w:val="20"/>
        </w:rPr>
        <w:t xml:space="preserve"> cm</w:t>
      </w:r>
      <w:r>
        <w:rPr>
          <w:rFonts w:ascii="Tahoma" w:hAnsi="Tahoma" w:cs="Tahoma"/>
          <w:sz w:val="20"/>
          <w:szCs w:val="20"/>
          <w:vertAlign w:val="superscript"/>
        </w:rPr>
        <w:t>3</w:t>
      </w:r>
      <w:r>
        <w:rPr>
          <w:rFonts w:ascii="Tahoma" w:hAnsi="Tahoma" w:cs="Tahoma"/>
          <w:sz w:val="20"/>
          <w:szCs w:val="20"/>
        </w:rPr>
        <w:t>.</w:t>
      </w:r>
    </w:p>
    <w:p w:rsidR="00CD5726" w:rsidRPr="00511656" w:rsidRDefault="00CD5726" w:rsidP="001336E8">
      <w:pPr>
        <w:rPr>
          <w:rFonts w:ascii="Tahoma" w:hAnsi="Tahoma" w:cs="Tahoma"/>
          <w:sz w:val="20"/>
          <w:szCs w:val="20"/>
        </w:rPr>
      </w:pPr>
      <w:r w:rsidRPr="00511656">
        <w:rPr>
          <w:rFonts w:ascii="Tahoma" w:hAnsi="Tahoma" w:cs="Tahoma"/>
          <w:sz w:val="20"/>
          <w:szCs w:val="20"/>
        </w:rPr>
        <w:t>Predkupna pravica na predmetu prodaje ne obstaja.</w:t>
      </w:r>
    </w:p>
    <w:p w:rsidR="00511656" w:rsidRPr="00511656" w:rsidRDefault="00511656" w:rsidP="001336E8">
      <w:pPr>
        <w:rPr>
          <w:rFonts w:ascii="Tahoma" w:hAnsi="Tahoma" w:cs="Tahoma"/>
          <w:sz w:val="20"/>
          <w:szCs w:val="20"/>
        </w:rPr>
      </w:pPr>
    </w:p>
    <w:p w:rsidR="00CD5726" w:rsidRPr="00511656" w:rsidRDefault="00CD5726" w:rsidP="001336E8">
      <w:pPr>
        <w:rPr>
          <w:rFonts w:ascii="Tahoma" w:hAnsi="Tahoma" w:cs="Tahoma"/>
          <w:sz w:val="20"/>
          <w:szCs w:val="20"/>
        </w:rPr>
      </w:pPr>
      <w:r w:rsidRPr="00511656">
        <w:rPr>
          <w:rFonts w:ascii="Tahoma" w:hAnsi="Tahoma" w:cs="Tahoma"/>
          <w:b/>
          <w:sz w:val="20"/>
          <w:szCs w:val="20"/>
          <w:lang w:eastAsia="sl-SI"/>
        </w:rPr>
        <w:t>III. IZHODIŠČNA CENA</w:t>
      </w:r>
    </w:p>
    <w:p w:rsidR="001336E8" w:rsidRPr="00511656" w:rsidRDefault="001336E8" w:rsidP="001336E8">
      <w:pPr>
        <w:rPr>
          <w:rFonts w:ascii="Tahoma" w:hAnsi="Tahoma" w:cs="Tahoma"/>
          <w:sz w:val="20"/>
          <w:szCs w:val="20"/>
        </w:rPr>
      </w:pPr>
      <w:r w:rsidRPr="00511656">
        <w:rPr>
          <w:rFonts w:ascii="Tahoma" w:hAnsi="Tahoma" w:cs="Tahoma"/>
          <w:sz w:val="20"/>
          <w:szCs w:val="20"/>
        </w:rPr>
        <w:t>Iz</w:t>
      </w:r>
      <w:r w:rsidR="00CD5726" w:rsidRPr="00511656">
        <w:rPr>
          <w:rFonts w:ascii="Tahoma" w:hAnsi="Tahoma" w:cs="Tahoma"/>
          <w:sz w:val="20"/>
          <w:szCs w:val="20"/>
        </w:rPr>
        <w:t xml:space="preserve">hodišča </w:t>
      </w:r>
      <w:r w:rsidRPr="00511656">
        <w:rPr>
          <w:rFonts w:ascii="Tahoma" w:hAnsi="Tahoma" w:cs="Tahoma"/>
          <w:sz w:val="20"/>
          <w:szCs w:val="20"/>
        </w:rPr>
        <w:t xml:space="preserve">cena: </w:t>
      </w:r>
      <w:r w:rsidR="00316A4D" w:rsidRPr="004F16AC">
        <w:rPr>
          <w:rFonts w:ascii="Tahoma" w:hAnsi="Tahoma" w:cs="Tahoma"/>
          <w:b/>
          <w:sz w:val="20"/>
          <w:szCs w:val="20"/>
        </w:rPr>
        <w:t>15</w:t>
      </w:r>
      <w:r w:rsidR="000D770C" w:rsidRPr="004F16AC">
        <w:rPr>
          <w:rFonts w:ascii="Tahoma" w:hAnsi="Tahoma" w:cs="Tahoma"/>
          <w:b/>
          <w:sz w:val="20"/>
          <w:szCs w:val="20"/>
        </w:rPr>
        <w:t>.000</w:t>
      </w:r>
      <w:r w:rsidR="00771256" w:rsidRPr="004F16AC">
        <w:rPr>
          <w:rFonts w:ascii="Tahoma" w:hAnsi="Tahoma" w:cs="Tahoma"/>
          <w:b/>
          <w:sz w:val="20"/>
          <w:szCs w:val="20"/>
        </w:rPr>
        <w:t>,00</w:t>
      </w:r>
      <w:r w:rsidR="00423344" w:rsidRPr="004F16AC">
        <w:rPr>
          <w:rFonts w:ascii="Tahoma" w:hAnsi="Tahoma" w:cs="Tahoma"/>
          <w:b/>
          <w:sz w:val="20"/>
          <w:szCs w:val="20"/>
        </w:rPr>
        <w:t xml:space="preserve"> EUR</w:t>
      </w:r>
      <w:r w:rsidR="00511656" w:rsidRPr="004F16AC">
        <w:rPr>
          <w:rFonts w:ascii="Tahoma" w:hAnsi="Tahoma" w:cs="Tahoma"/>
          <w:b/>
          <w:sz w:val="20"/>
          <w:szCs w:val="20"/>
        </w:rPr>
        <w:t>.</w:t>
      </w:r>
    </w:p>
    <w:p w:rsidR="001336E8" w:rsidRDefault="001336E8" w:rsidP="001336E8">
      <w:pPr>
        <w:rPr>
          <w:rFonts w:ascii="Tahoma" w:hAnsi="Tahoma" w:cs="Tahoma"/>
          <w:sz w:val="20"/>
          <w:szCs w:val="20"/>
        </w:rPr>
      </w:pPr>
      <w:r w:rsidRPr="00511656">
        <w:rPr>
          <w:rFonts w:ascii="Tahoma" w:hAnsi="Tahoma" w:cs="Tahoma"/>
          <w:sz w:val="20"/>
          <w:szCs w:val="20"/>
        </w:rPr>
        <w:t>Nave</w:t>
      </w:r>
      <w:r w:rsidR="00423344" w:rsidRPr="00511656">
        <w:rPr>
          <w:rFonts w:ascii="Tahoma" w:hAnsi="Tahoma" w:cs="Tahoma"/>
          <w:sz w:val="20"/>
          <w:szCs w:val="20"/>
        </w:rPr>
        <w:t>dena cena ne vključuje DDV</w:t>
      </w:r>
      <w:r w:rsidRPr="00511656">
        <w:rPr>
          <w:rFonts w:ascii="Tahoma" w:hAnsi="Tahoma" w:cs="Tahoma"/>
          <w:sz w:val="20"/>
          <w:szCs w:val="20"/>
        </w:rPr>
        <w:t>.</w:t>
      </w:r>
    </w:p>
    <w:p w:rsidR="00511656" w:rsidRPr="00511656" w:rsidRDefault="00511656" w:rsidP="001336E8">
      <w:pPr>
        <w:rPr>
          <w:rFonts w:ascii="Tahoma" w:hAnsi="Tahoma" w:cs="Tahoma"/>
          <w:sz w:val="20"/>
          <w:szCs w:val="20"/>
        </w:rPr>
      </w:pPr>
    </w:p>
    <w:p w:rsidR="00346EBF" w:rsidRPr="00511656" w:rsidRDefault="00346EBF" w:rsidP="00346EBF">
      <w:pPr>
        <w:pStyle w:val="Brezrazmikov"/>
        <w:jc w:val="both"/>
        <w:rPr>
          <w:rFonts w:ascii="Tahoma" w:hAnsi="Tahoma" w:cs="Tahoma"/>
          <w:sz w:val="20"/>
          <w:szCs w:val="20"/>
          <w:lang w:eastAsia="sl-SI"/>
        </w:rPr>
      </w:pPr>
      <w:r w:rsidRPr="00511656">
        <w:rPr>
          <w:rFonts w:ascii="Tahoma" w:hAnsi="Tahoma" w:cs="Tahoma"/>
          <w:b/>
          <w:bCs/>
          <w:sz w:val="20"/>
          <w:szCs w:val="20"/>
          <w:lang w:eastAsia="sl-SI"/>
        </w:rPr>
        <w:t>IV. POGOJI ZA SODELOVANJE V POSTOPKU JAVNEGA ZBIRANJA PONUDB</w:t>
      </w:r>
    </w:p>
    <w:p w:rsidR="00511656" w:rsidRPr="00511656" w:rsidRDefault="00511656" w:rsidP="00346EBF">
      <w:pPr>
        <w:pStyle w:val="Brezrazmikov"/>
        <w:jc w:val="both"/>
        <w:rPr>
          <w:rFonts w:ascii="Tahoma" w:hAnsi="Tahoma" w:cs="Tahoma"/>
          <w:sz w:val="20"/>
          <w:szCs w:val="20"/>
          <w:lang w:eastAsia="sl-SI"/>
        </w:rPr>
      </w:pPr>
    </w:p>
    <w:p w:rsidR="00346EBF" w:rsidRPr="00511656" w:rsidRDefault="00346EBF" w:rsidP="00346EBF">
      <w:pPr>
        <w:pStyle w:val="Brezrazmikov"/>
        <w:jc w:val="both"/>
        <w:rPr>
          <w:rFonts w:ascii="Tahoma" w:hAnsi="Tahoma" w:cs="Tahoma"/>
          <w:sz w:val="20"/>
          <w:szCs w:val="20"/>
          <w:lang w:eastAsia="sl-SI"/>
        </w:rPr>
      </w:pPr>
      <w:r w:rsidRPr="00511656">
        <w:rPr>
          <w:rFonts w:ascii="Tahoma" w:hAnsi="Tahoma" w:cs="Tahoma"/>
          <w:sz w:val="20"/>
          <w:szCs w:val="20"/>
          <w:lang w:eastAsia="sl-SI"/>
        </w:rPr>
        <w:t>a) Pri javnem zbiranju ponudb lahko sodelujejo pravne osebe s sedežem v RS ali drugi državi članici EU, fizične osebe, ki so državljani RS oziroma druge države članice EU in samostojni podjetniki posamezniki s sedežem v RS oziroma drugi državi članici EU ter tujci, ki jih določa zakon  ali mednarodna pogodba, ki jo ratificira Državni zbor RS in ki izpolnjujejo pogoje za pridobitev lastninske pravice na območju RS.</w:t>
      </w:r>
    </w:p>
    <w:p w:rsidR="00511656" w:rsidRDefault="00511656" w:rsidP="00346EBF">
      <w:pPr>
        <w:pStyle w:val="Brezrazmikov"/>
        <w:jc w:val="both"/>
        <w:rPr>
          <w:rFonts w:ascii="Tahoma" w:hAnsi="Tahoma" w:cs="Tahoma"/>
          <w:sz w:val="20"/>
          <w:szCs w:val="20"/>
          <w:lang w:eastAsia="sl-SI"/>
        </w:rPr>
      </w:pPr>
    </w:p>
    <w:p w:rsidR="00346EBF" w:rsidRPr="00511656" w:rsidRDefault="00346EBF" w:rsidP="00346EBF">
      <w:pPr>
        <w:pStyle w:val="Brezrazmikov"/>
        <w:jc w:val="both"/>
        <w:rPr>
          <w:rFonts w:ascii="Tahoma" w:hAnsi="Tahoma" w:cs="Tahoma"/>
          <w:sz w:val="20"/>
          <w:szCs w:val="20"/>
          <w:lang w:eastAsia="sl-SI"/>
        </w:rPr>
      </w:pPr>
      <w:r w:rsidRPr="00511656">
        <w:rPr>
          <w:rFonts w:ascii="Tahoma" w:hAnsi="Tahoma" w:cs="Tahoma"/>
          <w:sz w:val="20"/>
          <w:szCs w:val="20"/>
          <w:lang w:eastAsia="sl-SI"/>
        </w:rPr>
        <w:t xml:space="preserve">b) Ponudniki morajo oddati popolno in zavezujočo ponudbo z vsemi prilogami priporočeno po pošti v zaprti ovojnici z oznako: </w:t>
      </w:r>
      <w:r w:rsidRPr="00511656">
        <w:rPr>
          <w:rFonts w:ascii="Tahoma" w:hAnsi="Tahoma" w:cs="Tahoma"/>
          <w:b/>
          <w:sz w:val="20"/>
          <w:szCs w:val="20"/>
          <w:lang w:eastAsia="sl-SI"/>
        </w:rPr>
        <w:t>»Ne odpiraj – Ponudba za nakup premičnine</w:t>
      </w:r>
      <w:r w:rsidR="00771256">
        <w:rPr>
          <w:rFonts w:ascii="Tahoma" w:hAnsi="Tahoma" w:cs="Tahoma"/>
          <w:b/>
          <w:sz w:val="20"/>
          <w:szCs w:val="20"/>
          <w:lang w:eastAsia="sl-SI"/>
        </w:rPr>
        <w:t xml:space="preserve"> </w:t>
      </w:r>
      <w:r w:rsidR="000D770C">
        <w:rPr>
          <w:rFonts w:ascii="Tahoma" w:hAnsi="Tahoma" w:cs="Tahoma"/>
          <w:b/>
          <w:sz w:val="20"/>
          <w:szCs w:val="20"/>
          <w:lang w:eastAsia="sl-SI"/>
        </w:rPr>
        <w:t>drobilec odpadkov</w:t>
      </w:r>
      <w:r w:rsidR="000D770C" w:rsidRPr="000D770C">
        <w:t xml:space="preserve"> </w:t>
      </w:r>
      <w:proofErr w:type="spellStart"/>
      <w:r w:rsidR="000D770C" w:rsidRPr="000D770C">
        <w:rPr>
          <w:rFonts w:ascii="Tahoma" w:hAnsi="Tahoma" w:cs="Tahoma"/>
          <w:b/>
          <w:sz w:val="20"/>
          <w:szCs w:val="20"/>
          <w:lang w:eastAsia="sl-SI"/>
        </w:rPr>
        <w:t>Doppstadt</w:t>
      </w:r>
      <w:proofErr w:type="spellEnd"/>
      <w:r w:rsidR="000D770C" w:rsidRPr="000D770C">
        <w:rPr>
          <w:rFonts w:ascii="Tahoma" w:hAnsi="Tahoma" w:cs="Tahoma"/>
          <w:b/>
          <w:sz w:val="20"/>
          <w:szCs w:val="20"/>
          <w:lang w:eastAsia="sl-SI"/>
        </w:rPr>
        <w:t xml:space="preserve"> DW 2560</w:t>
      </w:r>
      <w:r w:rsidRPr="00511656">
        <w:rPr>
          <w:rFonts w:ascii="Tahoma" w:hAnsi="Tahoma" w:cs="Tahoma"/>
          <w:b/>
          <w:sz w:val="20"/>
          <w:szCs w:val="20"/>
          <w:lang w:eastAsia="sl-SI"/>
        </w:rPr>
        <w:t>«</w:t>
      </w:r>
      <w:r w:rsidRPr="00511656">
        <w:rPr>
          <w:rFonts w:ascii="Tahoma" w:hAnsi="Tahoma" w:cs="Tahoma"/>
          <w:sz w:val="20"/>
          <w:szCs w:val="20"/>
          <w:lang w:eastAsia="sl-SI"/>
        </w:rPr>
        <w:t xml:space="preserve"> na naslov: </w:t>
      </w:r>
      <w:r w:rsidRPr="00511656">
        <w:rPr>
          <w:rFonts w:ascii="Tahoma" w:hAnsi="Tahoma" w:cs="Tahoma"/>
          <w:b/>
          <w:sz w:val="20"/>
          <w:szCs w:val="20"/>
        </w:rPr>
        <w:t xml:space="preserve">Komunala Kranj, javno podjetje d.o.o., Ulica Mirka </w:t>
      </w:r>
      <w:proofErr w:type="spellStart"/>
      <w:r w:rsidRPr="00511656">
        <w:rPr>
          <w:rFonts w:ascii="Tahoma" w:hAnsi="Tahoma" w:cs="Tahoma"/>
          <w:b/>
          <w:sz w:val="20"/>
          <w:szCs w:val="20"/>
        </w:rPr>
        <w:t>Vadnova</w:t>
      </w:r>
      <w:proofErr w:type="spellEnd"/>
      <w:r w:rsidRPr="00511656">
        <w:rPr>
          <w:rFonts w:ascii="Tahoma" w:hAnsi="Tahoma" w:cs="Tahoma"/>
          <w:b/>
          <w:sz w:val="20"/>
          <w:szCs w:val="20"/>
        </w:rPr>
        <w:t xml:space="preserve"> </w:t>
      </w:r>
      <w:r w:rsidRPr="00511656">
        <w:rPr>
          <w:rFonts w:ascii="Tahoma" w:hAnsi="Tahoma" w:cs="Tahoma"/>
          <w:b/>
          <w:sz w:val="20"/>
          <w:szCs w:val="20"/>
        </w:rPr>
        <w:lastRenderedPageBreak/>
        <w:t>1, Kranj</w:t>
      </w:r>
      <w:r w:rsidRPr="00511656">
        <w:rPr>
          <w:rFonts w:ascii="Tahoma" w:hAnsi="Tahoma" w:cs="Tahoma"/>
          <w:sz w:val="20"/>
          <w:szCs w:val="20"/>
          <w:lang w:eastAsia="sl-SI"/>
        </w:rPr>
        <w:t xml:space="preserve"> </w:t>
      </w:r>
      <w:r w:rsidRPr="00511656">
        <w:rPr>
          <w:rFonts w:ascii="Tahoma" w:hAnsi="Tahoma" w:cs="Tahoma"/>
          <w:b/>
          <w:sz w:val="20"/>
          <w:szCs w:val="20"/>
          <w:lang w:eastAsia="sl-SI"/>
        </w:rPr>
        <w:t xml:space="preserve">do vključno </w:t>
      </w:r>
      <w:r w:rsidR="0032420E">
        <w:rPr>
          <w:rFonts w:ascii="Tahoma" w:hAnsi="Tahoma" w:cs="Tahoma"/>
          <w:b/>
          <w:sz w:val="20"/>
          <w:szCs w:val="20"/>
          <w:lang w:eastAsia="sl-SI"/>
        </w:rPr>
        <w:t>10. 6</w:t>
      </w:r>
      <w:r w:rsidR="000D770C">
        <w:rPr>
          <w:rFonts w:ascii="Tahoma" w:hAnsi="Tahoma" w:cs="Tahoma"/>
          <w:b/>
          <w:sz w:val="20"/>
          <w:szCs w:val="20"/>
          <w:lang w:eastAsia="sl-SI"/>
        </w:rPr>
        <w:t>. 2019</w:t>
      </w:r>
      <w:r w:rsidRPr="00511656">
        <w:rPr>
          <w:rFonts w:ascii="Tahoma" w:hAnsi="Tahoma" w:cs="Tahoma"/>
          <w:b/>
          <w:sz w:val="20"/>
          <w:szCs w:val="20"/>
          <w:lang w:eastAsia="sl-SI"/>
        </w:rPr>
        <w:t xml:space="preserve">. </w:t>
      </w:r>
      <w:r w:rsidRPr="00511656">
        <w:rPr>
          <w:rFonts w:ascii="Tahoma" w:hAnsi="Tahoma" w:cs="Tahoma"/>
          <w:sz w:val="20"/>
          <w:szCs w:val="20"/>
          <w:lang w:eastAsia="sl-SI"/>
        </w:rPr>
        <w:t>V primeru, da ponudba ne bo oddana v skladu z določili tega razpisa, je pristojna komisija ne bo upoštevala.</w:t>
      </w:r>
    </w:p>
    <w:p w:rsidR="00346EBF" w:rsidRPr="00511656" w:rsidRDefault="00346EBF" w:rsidP="00346EBF">
      <w:pPr>
        <w:pStyle w:val="Brezrazmikov"/>
        <w:jc w:val="both"/>
        <w:rPr>
          <w:rFonts w:ascii="Tahoma" w:hAnsi="Tahoma" w:cs="Tahoma"/>
          <w:sz w:val="20"/>
          <w:szCs w:val="20"/>
          <w:lang w:eastAsia="sl-SI"/>
        </w:rPr>
      </w:pPr>
      <w:r w:rsidRPr="00511656">
        <w:rPr>
          <w:rFonts w:ascii="Tahoma" w:hAnsi="Tahoma" w:cs="Tahoma"/>
          <w:sz w:val="20"/>
          <w:szCs w:val="20"/>
          <w:lang w:eastAsia="sl-SI"/>
        </w:rPr>
        <w:br/>
        <w:t>c) Ponudniki morajo ponudbi priložiti:</w:t>
      </w:r>
    </w:p>
    <w:p w:rsidR="00346EBF" w:rsidRPr="00511656" w:rsidRDefault="00346EBF" w:rsidP="00346EBF">
      <w:pPr>
        <w:pStyle w:val="Telobesedila-zamik"/>
        <w:numPr>
          <w:ilvl w:val="1"/>
          <w:numId w:val="2"/>
        </w:numPr>
        <w:tabs>
          <w:tab w:val="num" w:pos="851"/>
        </w:tabs>
        <w:overflowPunct w:val="0"/>
        <w:autoSpaceDE w:val="0"/>
        <w:autoSpaceDN w:val="0"/>
        <w:adjustRightInd w:val="0"/>
        <w:spacing w:after="0" w:line="240" w:lineRule="auto"/>
        <w:ind w:left="851" w:hanging="425"/>
        <w:jc w:val="both"/>
        <w:rPr>
          <w:rFonts w:ascii="Tahoma" w:hAnsi="Tahoma" w:cs="Tahoma"/>
          <w:sz w:val="20"/>
          <w:szCs w:val="20"/>
        </w:rPr>
      </w:pPr>
      <w:r w:rsidRPr="00511656">
        <w:rPr>
          <w:rFonts w:ascii="Tahoma" w:hAnsi="Tahoma" w:cs="Tahoma"/>
          <w:sz w:val="20"/>
          <w:szCs w:val="20"/>
        </w:rPr>
        <w:t>pravne osebe: dokazilo o registraciji, ki vključuje matično številko in ime odgovorne osebe, ki ni starejše od 30 dni,</w:t>
      </w:r>
    </w:p>
    <w:p w:rsidR="00346EBF" w:rsidRPr="00511656" w:rsidRDefault="00346EBF" w:rsidP="00346EBF">
      <w:pPr>
        <w:pStyle w:val="Telobesedila-zamik"/>
        <w:numPr>
          <w:ilvl w:val="1"/>
          <w:numId w:val="2"/>
        </w:numPr>
        <w:tabs>
          <w:tab w:val="num" w:pos="851"/>
        </w:tabs>
        <w:overflowPunct w:val="0"/>
        <w:autoSpaceDE w:val="0"/>
        <w:autoSpaceDN w:val="0"/>
        <w:adjustRightInd w:val="0"/>
        <w:spacing w:after="0" w:line="240" w:lineRule="auto"/>
        <w:ind w:left="851" w:hanging="425"/>
        <w:jc w:val="both"/>
        <w:rPr>
          <w:rFonts w:ascii="Tahoma" w:hAnsi="Tahoma" w:cs="Tahoma"/>
          <w:sz w:val="20"/>
          <w:szCs w:val="20"/>
        </w:rPr>
      </w:pPr>
      <w:r w:rsidRPr="00511656">
        <w:rPr>
          <w:rFonts w:ascii="Tahoma" w:hAnsi="Tahoma" w:cs="Tahoma"/>
          <w:sz w:val="20"/>
          <w:szCs w:val="20"/>
        </w:rPr>
        <w:t>fizične osebe: potrdilo o državljanstvu (lahko fotokopijo osebne izkaznice) in navedbo EMŠO, samostojni p</w:t>
      </w:r>
      <w:r w:rsidR="002B0DC9">
        <w:rPr>
          <w:rFonts w:ascii="Tahoma" w:hAnsi="Tahoma" w:cs="Tahoma"/>
          <w:sz w:val="20"/>
          <w:szCs w:val="20"/>
        </w:rPr>
        <w:t>odjetnik pa priglasitveni list F</w:t>
      </w:r>
      <w:r w:rsidRPr="00511656">
        <w:rPr>
          <w:rFonts w:ascii="Tahoma" w:hAnsi="Tahoma" w:cs="Tahoma"/>
          <w:sz w:val="20"/>
          <w:szCs w:val="20"/>
        </w:rPr>
        <w:t>URS-a,</w:t>
      </w:r>
    </w:p>
    <w:p w:rsidR="00346EBF" w:rsidRPr="00511656" w:rsidRDefault="00346EBF" w:rsidP="00346EBF">
      <w:pPr>
        <w:pStyle w:val="Telobesedila-zamik"/>
        <w:numPr>
          <w:ilvl w:val="1"/>
          <w:numId w:val="2"/>
        </w:numPr>
        <w:tabs>
          <w:tab w:val="num" w:pos="851"/>
        </w:tabs>
        <w:overflowPunct w:val="0"/>
        <w:autoSpaceDE w:val="0"/>
        <w:autoSpaceDN w:val="0"/>
        <w:adjustRightInd w:val="0"/>
        <w:spacing w:after="0" w:line="240" w:lineRule="auto"/>
        <w:ind w:left="851" w:hanging="425"/>
        <w:jc w:val="both"/>
        <w:rPr>
          <w:rFonts w:ascii="Tahoma" w:hAnsi="Tahoma" w:cs="Tahoma"/>
          <w:sz w:val="20"/>
          <w:szCs w:val="20"/>
        </w:rPr>
      </w:pPr>
      <w:r w:rsidRPr="00511656">
        <w:rPr>
          <w:rFonts w:ascii="Tahoma" w:hAnsi="Tahoma" w:cs="Tahoma"/>
          <w:sz w:val="20"/>
          <w:szCs w:val="20"/>
        </w:rPr>
        <w:t>dokazilo od sodišča, da pravna oseba ali samostojni podjetnik ni v postopku prisilne poravnave, stečaju ali likvidacijskemu postopku, ki ni starejše od 30 dni,</w:t>
      </w:r>
    </w:p>
    <w:p w:rsidR="00346EBF" w:rsidRPr="00511656" w:rsidRDefault="00346EBF" w:rsidP="00346EBF">
      <w:pPr>
        <w:pStyle w:val="Telobesedila-zamik"/>
        <w:numPr>
          <w:ilvl w:val="1"/>
          <w:numId w:val="2"/>
        </w:numPr>
        <w:tabs>
          <w:tab w:val="num" w:pos="851"/>
        </w:tabs>
        <w:overflowPunct w:val="0"/>
        <w:autoSpaceDE w:val="0"/>
        <w:autoSpaceDN w:val="0"/>
        <w:adjustRightInd w:val="0"/>
        <w:spacing w:after="0" w:line="240" w:lineRule="auto"/>
        <w:ind w:left="851" w:hanging="425"/>
        <w:jc w:val="both"/>
        <w:rPr>
          <w:rFonts w:ascii="Tahoma" w:hAnsi="Tahoma" w:cs="Tahoma"/>
          <w:sz w:val="20"/>
          <w:szCs w:val="20"/>
        </w:rPr>
      </w:pPr>
      <w:r w:rsidRPr="00511656">
        <w:rPr>
          <w:rFonts w:ascii="Tahoma" w:hAnsi="Tahoma" w:cs="Tahoma"/>
          <w:sz w:val="20"/>
          <w:szCs w:val="20"/>
        </w:rPr>
        <w:t>potrdilo davčnega organa, da ima pravna oseba ali samostojni podjetnik poravnane davke, prispevke in druge obvezne dajatve v skladu s predpisi,</w:t>
      </w:r>
    </w:p>
    <w:p w:rsidR="00346EBF" w:rsidRPr="00511656" w:rsidRDefault="00346EBF" w:rsidP="00346EBF">
      <w:pPr>
        <w:pStyle w:val="Telobesedila-zamik"/>
        <w:numPr>
          <w:ilvl w:val="1"/>
          <w:numId w:val="2"/>
        </w:numPr>
        <w:tabs>
          <w:tab w:val="num" w:pos="851"/>
        </w:tabs>
        <w:overflowPunct w:val="0"/>
        <w:autoSpaceDE w:val="0"/>
        <w:autoSpaceDN w:val="0"/>
        <w:adjustRightInd w:val="0"/>
        <w:spacing w:after="0" w:line="240" w:lineRule="auto"/>
        <w:ind w:left="851" w:hanging="425"/>
        <w:jc w:val="both"/>
        <w:rPr>
          <w:rFonts w:ascii="Tahoma" w:hAnsi="Tahoma" w:cs="Tahoma"/>
          <w:sz w:val="20"/>
          <w:szCs w:val="20"/>
        </w:rPr>
      </w:pPr>
      <w:r w:rsidRPr="00511656">
        <w:rPr>
          <w:rFonts w:ascii="Tahoma" w:hAnsi="Tahoma" w:cs="Tahoma"/>
          <w:sz w:val="20"/>
          <w:szCs w:val="20"/>
        </w:rPr>
        <w:t>davčno številko in številko računa pravne osebe, samostojnega podjetnika oziroma fizične osebe z navedbo imena in naslova banke ali druge finančne ustanove – za vračilo vplačane varščine</w:t>
      </w:r>
      <w:r w:rsidR="00511656" w:rsidRPr="00511656">
        <w:rPr>
          <w:rFonts w:ascii="Tahoma" w:hAnsi="Tahoma" w:cs="Tahoma"/>
          <w:sz w:val="20"/>
          <w:szCs w:val="20"/>
        </w:rPr>
        <w:t>,</w:t>
      </w:r>
    </w:p>
    <w:p w:rsidR="00346EBF" w:rsidRPr="00511656" w:rsidRDefault="00346EBF" w:rsidP="00346EBF">
      <w:pPr>
        <w:pStyle w:val="Telobesedila-zamik"/>
        <w:numPr>
          <w:ilvl w:val="1"/>
          <w:numId w:val="2"/>
        </w:numPr>
        <w:tabs>
          <w:tab w:val="num" w:pos="851"/>
        </w:tabs>
        <w:overflowPunct w:val="0"/>
        <w:autoSpaceDE w:val="0"/>
        <w:autoSpaceDN w:val="0"/>
        <w:adjustRightInd w:val="0"/>
        <w:spacing w:after="0" w:line="240" w:lineRule="auto"/>
        <w:ind w:left="851" w:hanging="425"/>
        <w:jc w:val="both"/>
        <w:rPr>
          <w:rFonts w:ascii="Tahoma" w:hAnsi="Tahoma" w:cs="Tahoma"/>
          <w:sz w:val="20"/>
          <w:szCs w:val="20"/>
        </w:rPr>
      </w:pPr>
      <w:r w:rsidRPr="00511656">
        <w:rPr>
          <w:rFonts w:ascii="Tahoma" w:hAnsi="Tahoma" w:cs="Tahoma"/>
          <w:sz w:val="20"/>
          <w:szCs w:val="20"/>
        </w:rPr>
        <w:t xml:space="preserve">izjavo, da pravna oseba, samostojni podjetnik oziroma fizična oseba v celoti soglaša s </w:t>
      </w:r>
      <w:r w:rsidR="00D826F0" w:rsidRPr="00511656">
        <w:rPr>
          <w:rFonts w:ascii="Tahoma" w:hAnsi="Tahoma" w:cs="Tahoma"/>
          <w:sz w:val="20"/>
          <w:szCs w:val="20"/>
        </w:rPr>
        <w:t>pogoji javnega zbiranja ponudb</w:t>
      </w:r>
      <w:r w:rsidRPr="00511656">
        <w:rPr>
          <w:rFonts w:ascii="Tahoma" w:hAnsi="Tahoma" w:cs="Tahoma"/>
          <w:sz w:val="20"/>
          <w:szCs w:val="20"/>
        </w:rPr>
        <w:t>,</w:t>
      </w:r>
    </w:p>
    <w:p w:rsidR="00346EBF" w:rsidRPr="00511656" w:rsidRDefault="00346EBF" w:rsidP="00346EBF">
      <w:pPr>
        <w:pStyle w:val="Telobesedila-zamik"/>
        <w:numPr>
          <w:ilvl w:val="1"/>
          <w:numId w:val="2"/>
        </w:numPr>
        <w:tabs>
          <w:tab w:val="clear" w:pos="2207"/>
          <w:tab w:val="num" w:pos="851"/>
        </w:tabs>
        <w:overflowPunct w:val="0"/>
        <w:autoSpaceDE w:val="0"/>
        <w:autoSpaceDN w:val="0"/>
        <w:adjustRightInd w:val="0"/>
        <w:spacing w:after="0" w:line="240" w:lineRule="auto"/>
        <w:ind w:left="851" w:hanging="425"/>
        <w:jc w:val="both"/>
        <w:rPr>
          <w:rFonts w:ascii="Tahoma" w:hAnsi="Tahoma" w:cs="Tahoma"/>
          <w:sz w:val="20"/>
          <w:szCs w:val="20"/>
        </w:rPr>
      </w:pPr>
      <w:r w:rsidRPr="00511656">
        <w:rPr>
          <w:rFonts w:ascii="Tahoma" w:hAnsi="Tahoma" w:cs="Tahoma"/>
          <w:sz w:val="20"/>
          <w:szCs w:val="20"/>
          <w:lang w:eastAsia="sl-SI"/>
        </w:rPr>
        <w:t xml:space="preserve">ponujeno ceno, ki ne sme biti nižja od objavljene izhodiščne cene premičnine, </w:t>
      </w:r>
    </w:p>
    <w:p w:rsidR="00346EBF" w:rsidRPr="00511656" w:rsidRDefault="00346EBF" w:rsidP="00346EBF">
      <w:pPr>
        <w:pStyle w:val="Telobesedila-zamik"/>
        <w:numPr>
          <w:ilvl w:val="1"/>
          <w:numId w:val="2"/>
        </w:numPr>
        <w:tabs>
          <w:tab w:val="num" w:pos="851"/>
        </w:tabs>
        <w:overflowPunct w:val="0"/>
        <w:autoSpaceDE w:val="0"/>
        <w:autoSpaceDN w:val="0"/>
        <w:adjustRightInd w:val="0"/>
        <w:spacing w:after="0" w:line="240" w:lineRule="auto"/>
        <w:ind w:left="851" w:hanging="425"/>
        <w:jc w:val="both"/>
        <w:rPr>
          <w:rFonts w:ascii="Tahoma" w:hAnsi="Tahoma" w:cs="Tahoma"/>
          <w:sz w:val="20"/>
          <w:szCs w:val="20"/>
        </w:rPr>
      </w:pPr>
      <w:r w:rsidRPr="00511656">
        <w:rPr>
          <w:rFonts w:ascii="Tahoma" w:hAnsi="Tahoma" w:cs="Tahoma"/>
          <w:sz w:val="20"/>
          <w:szCs w:val="20"/>
          <w:lang w:eastAsia="sl-SI"/>
        </w:rPr>
        <w:t xml:space="preserve">izjavo o vezanosti na dano ponudbo najmanj do </w:t>
      </w:r>
      <w:r w:rsidR="0032420E">
        <w:rPr>
          <w:rFonts w:ascii="Tahoma" w:hAnsi="Tahoma" w:cs="Tahoma"/>
          <w:sz w:val="20"/>
          <w:szCs w:val="20"/>
          <w:lang w:eastAsia="sl-SI"/>
        </w:rPr>
        <w:t>1. 9</w:t>
      </w:r>
      <w:r w:rsidR="000D770C">
        <w:rPr>
          <w:rFonts w:ascii="Tahoma" w:hAnsi="Tahoma" w:cs="Tahoma"/>
          <w:sz w:val="20"/>
          <w:szCs w:val="20"/>
          <w:lang w:eastAsia="sl-SI"/>
        </w:rPr>
        <w:t>. 2019</w:t>
      </w:r>
      <w:r w:rsidR="00511656" w:rsidRPr="00511656">
        <w:rPr>
          <w:rFonts w:ascii="Tahoma" w:hAnsi="Tahoma" w:cs="Tahoma"/>
          <w:sz w:val="20"/>
          <w:szCs w:val="20"/>
          <w:lang w:eastAsia="sl-SI"/>
        </w:rPr>
        <w:t>,</w:t>
      </w:r>
    </w:p>
    <w:p w:rsidR="00346EBF" w:rsidRPr="00511656" w:rsidRDefault="00346EBF" w:rsidP="00346EBF">
      <w:pPr>
        <w:pStyle w:val="Telobesedila2"/>
        <w:numPr>
          <w:ilvl w:val="1"/>
          <w:numId w:val="2"/>
        </w:numPr>
        <w:tabs>
          <w:tab w:val="num" w:pos="851"/>
        </w:tabs>
        <w:ind w:left="851" w:hanging="425"/>
        <w:rPr>
          <w:rFonts w:ascii="Tahoma" w:hAnsi="Tahoma" w:cs="Tahoma"/>
          <w:sz w:val="20"/>
          <w:szCs w:val="20"/>
        </w:rPr>
      </w:pPr>
      <w:r w:rsidRPr="00511656">
        <w:rPr>
          <w:rFonts w:ascii="Tahoma" w:hAnsi="Tahoma" w:cs="Tahoma"/>
          <w:sz w:val="20"/>
          <w:szCs w:val="20"/>
        </w:rPr>
        <w:t>potrdilo o nakazilu varščine</w:t>
      </w:r>
      <w:r w:rsidR="00511656" w:rsidRPr="00511656">
        <w:rPr>
          <w:rFonts w:ascii="Tahoma" w:hAnsi="Tahoma" w:cs="Tahoma"/>
          <w:sz w:val="20"/>
          <w:szCs w:val="20"/>
        </w:rPr>
        <w:t>,</w:t>
      </w:r>
      <w:r w:rsidRPr="00511656">
        <w:rPr>
          <w:rFonts w:ascii="Tahoma" w:hAnsi="Tahoma" w:cs="Tahoma"/>
          <w:sz w:val="20"/>
          <w:szCs w:val="20"/>
        </w:rPr>
        <w:t xml:space="preserve"> </w:t>
      </w:r>
    </w:p>
    <w:p w:rsidR="00346EBF" w:rsidRPr="00511656" w:rsidRDefault="00346EBF" w:rsidP="00346EBF">
      <w:pPr>
        <w:pStyle w:val="Telobesedila2"/>
        <w:numPr>
          <w:ilvl w:val="1"/>
          <w:numId w:val="2"/>
        </w:numPr>
        <w:tabs>
          <w:tab w:val="num" w:pos="851"/>
        </w:tabs>
        <w:ind w:left="851" w:hanging="425"/>
        <w:rPr>
          <w:rFonts w:ascii="Tahoma" w:hAnsi="Tahoma" w:cs="Tahoma"/>
          <w:sz w:val="20"/>
          <w:szCs w:val="20"/>
        </w:rPr>
      </w:pPr>
      <w:r w:rsidRPr="00511656">
        <w:rPr>
          <w:rFonts w:ascii="Tahoma" w:hAnsi="Tahoma" w:cs="Tahoma"/>
          <w:sz w:val="20"/>
          <w:szCs w:val="20"/>
        </w:rPr>
        <w:t>seznam dokumentov oziroma potrdil iz te točke javnega zbiranja ponudb.</w:t>
      </w:r>
    </w:p>
    <w:p w:rsidR="00A43832" w:rsidRPr="00511656" w:rsidRDefault="00A43832" w:rsidP="001336E8">
      <w:pPr>
        <w:rPr>
          <w:rFonts w:ascii="Tahoma" w:hAnsi="Tahoma" w:cs="Tahoma"/>
          <w:sz w:val="20"/>
          <w:szCs w:val="20"/>
        </w:rPr>
      </w:pPr>
    </w:p>
    <w:p w:rsidR="00346EBF" w:rsidRPr="00511656" w:rsidRDefault="00346EBF" w:rsidP="00346EBF">
      <w:pPr>
        <w:pStyle w:val="Brezrazmikov"/>
        <w:jc w:val="both"/>
        <w:rPr>
          <w:rFonts w:ascii="Tahoma" w:hAnsi="Tahoma" w:cs="Tahoma"/>
          <w:b/>
          <w:sz w:val="20"/>
          <w:szCs w:val="20"/>
        </w:rPr>
      </w:pPr>
      <w:r w:rsidRPr="00511656">
        <w:rPr>
          <w:rFonts w:ascii="Tahoma" w:hAnsi="Tahoma" w:cs="Tahoma"/>
          <w:b/>
          <w:sz w:val="20"/>
          <w:szCs w:val="20"/>
        </w:rPr>
        <w:t>V. KRITERIJI ZA IZBIRO NAJUGODNEJŠEGA PONUDNIKA</w:t>
      </w:r>
    </w:p>
    <w:p w:rsidR="00346EBF" w:rsidRPr="00511656" w:rsidRDefault="00346EBF" w:rsidP="00346EBF">
      <w:pPr>
        <w:jc w:val="both"/>
        <w:rPr>
          <w:rFonts w:ascii="Tahoma" w:hAnsi="Tahoma" w:cs="Tahoma"/>
          <w:sz w:val="20"/>
          <w:szCs w:val="20"/>
        </w:rPr>
      </w:pPr>
    </w:p>
    <w:p w:rsidR="00346EBF" w:rsidRPr="00511656" w:rsidRDefault="00346EBF" w:rsidP="00346EBF">
      <w:pPr>
        <w:jc w:val="both"/>
        <w:rPr>
          <w:rFonts w:ascii="Tahoma" w:hAnsi="Tahoma" w:cs="Tahoma"/>
          <w:sz w:val="20"/>
          <w:szCs w:val="20"/>
        </w:rPr>
      </w:pPr>
      <w:r w:rsidRPr="00511656">
        <w:rPr>
          <w:rFonts w:ascii="Tahoma" w:hAnsi="Tahoma" w:cs="Tahoma"/>
          <w:sz w:val="20"/>
          <w:szCs w:val="20"/>
        </w:rPr>
        <w:t>Kriterij za izbiro najugodnejšega ponudnika je višina kupnine. Najugodnejši ponudnik je tisti, ki ponudi najvišji kupnino.</w:t>
      </w:r>
    </w:p>
    <w:p w:rsidR="00346EBF" w:rsidRPr="00511656" w:rsidRDefault="00346EBF" w:rsidP="00423344">
      <w:pPr>
        <w:jc w:val="both"/>
        <w:rPr>
          <w:rFonts w:ascii="Tahoma" w:hAnsi="Tahoma" w:cs="Tahoma"/>
          <w:b/>
          <w:sz w:val="20"/>
          <w:szCs w:val="20"/>
        </w:rPr>
      </w:pPr>
    </w:p>
    <w:p w:rsidR="00346EBF" w:rsidRPr="00511656" w:rsidRDefault="00346EBF" w:rsidP="00346EBF">
      <w:pPr>
        <w:pStyle w:val="Brezrazmikov"/>
        <w:jc w:val="both"/>
        <w:rPr>
          <w:rFonts w:ascii="Tahoma" w:hAnsi="Tahoma" w:cs="Tahoma"/>
          <w:b/>
          <w:sz w:val="20"/>
          <w:szCs w:val="20"/>
          <w:lang w:eastAsia="sl-SI"/>
        </w:rPr>
      </w:pPr>
      <w:r w:rsidRPr="00511656">
        <w:rPr>
          <w:rFonts w:ascii="Tahoma" w:hAnsi="Tahoma" w:cs="Tahoma"/>
          <w:b/>
          <w:bCs/>
          <w:sz w:val="20"/>
          <w:szCs w:val="20"/>
          <w:lang w:eastAsia="sl-SI"/>
        </w:rPr>
        <w:t>VI. POGOJI PRODAJE</w:t>
      </w:r>
    </w:p>
    <w:p w:rsidR="00511656" w:rsidRDefault="00511656" w:rsidP="00D826F0">
      <w:pPr>
        <w:jc w:val="both"/>
        <w:rPr>
          <w:rFonts w:ascii="Tahoma" w:hAnsi="Tahoma" w:cs="Tahoma"/>
          <w:sz w:val="20"/>
          <w:szCs w:val="20"/>
        </w:rPr>
      </w:pPr>
    </w:p>
    <w:p w:rsidR="00D826F0" w:rsidRPr="00511656" w:rsidRDefault="00D826F0" w:rsidP="00D826F0">
      <w:pPr>
        <w:jc w:val="both"/>
        <w:rPr>
          <w:rFonts w:ascii="Tahoma" w:hAnsi="Tahoma" w:cs="Tahoma"/>
          <w:sz w:val="20"/>
          <w:szCs w:val="20"/>
        </w:rPr>
      </w:pPr>
      <w:r w:rsidRPr="00511656">
        <w:rPr>
          <w:rFonts w:ascii="Tahoma" w:hAnsi="Tahoma" w:cs="Tahoma"/>
          <w:sz w:val="20"/>
          <w:szCs w:val="20"/>
        </w:rPr>
        <w:t>Premičnina iz I</w:t>
      </w:r>
      <w:r w:rsidR="00FC690A">
        <w:rPr>
          <w:rFonts w:ascii="Tahoma" w:hAnsi="Tahoma" w:cs="Tahoma"/>
          <w:sz w:val="20"/>
          <w:szCs w:val="20"/>
        </w:rPr>
        <w:t>I</w:t>
      </w:r>
      <w:r w:rsidRPr="00511656">
        <w:rPr>
          <w:rFonts w:ascii="Tahoma" w:hAnsi="Tahoma" w:cs="Tahoma"/>
          <w:sz w:val="20"/>
          <w:szCs w:val="20"/>
        </w:rPr>
        <w:t>. točke se prodaja po načelu »videno – kupljeno«.</w:t>
      </w:r>
    </w:p>
    <w:p w:rsidR="00346EBF" w:rsidRPr="00511656" w:rsidRDefault="00346EBF" w:rsidP="00346EBF">
      <w:pPr>
        <w:pStyle w:val="Brezrazmikov"/>
        <w:jc w:val="both"/>
        <w:rPr>
          <w:rFonts w:ascii="Tahoma" w:hAnsi="Tahoma" w:cs="Tahoma"/>
          <w:sz w:val="20"/>
          <w:szCs w:val="20"/>
          <w:lang w:eastAsia="sl-SI"/>
        </w:rPr>
      </w:pPr>
      <w:r w:rsidRPr="00511656">
        <w:rPr>
          <w:rFonts w:ascii="Tahoma" w:hAnsi="Tahoma" w:cs="Tahoma"/>
          <w:sz w:val="20"/>
          <w:szCs w:val="20"/>
          <w:lang w:eastAsia="sl-SI"/>
        </w:rPr>
        <w:t xml:space="preserve">Ponudnik je dolžan plačati varščino za resnost ponudbe v višini 10 odstotkov izklicne cene </w:t>
      </w:r>
      <w:r w:rsidR="00D826F0" w:rsidRPr="00511656">
        <w:rPr>
          <w:rFonts w:ascii="Tahoma" w:hAnsi="Tahoma" w:cs="Tahoma"/>
          <w:sz w:val="20"/>
          <w:szCs w:val="20"/>
          <w:lang w:eastAsia="sl-SI"/>
        </w:rPr>
        <w:t xml:space="preserve">premičnine </w:t>
      </w:r>
      <w:r w:rsidRPr="00511656">
        <w:rPr>
          <w:rFonts w:ascii="Tahoma" w:hAnsi="Tahoma" w:cs="Tahoma"/>
          <w:sz w:val="20"/>
          <w:szCs w:val="20"/>
          <w:lang w:eastAsia="sl-SI"/>
        </w:rPr>
        <w:t xml:space="preserve"> na </w:t>
      </w:r>
      <w:r w:rsidR="00511656" w:rsidRPr="00511656">
        <w:rPr>
          <w:rFonts w:ascii="Tahoma" w:hAnsi="Tahoma" w:cs="Tahoma"/>
          <w:sz w:val="20"/>
          <w:szCs w:val="20"/>
          <w:lang w:eastAsia="sl-SI"/>
        </w:rPr>
        <w:t>TRR SI56 0700 0000 0464</w:t>
      </w:r>
      <w:r w:rsidR="002B0DC9">
        <w:rPr>
          <w:rFonts w:ascii="Tahoma" w:hAnsi="Tahoma" w:cs="Tahoma"/>
          <w:sz w:val="20"/>
          <w:szCs w:val="20"/>
          <w:lang w:eastAsia="sl-SI"/>
        </w:rPr>
        <w:t xml:space="preserve"> 429</w:t>
      </w:r>
      <w:r w:rsidR="00511656" w:rsidRPr="00511656">
        <w:rPr>
          <w:rFonts w:ascii="Tahoma" w:hAnsi="Tahoma" w:cs="Tahoma"/>
          <w:sz w:val="20"/>
          <w:szCs w:val="20"/>
          <w:lang w:eastAsia="sl-SI"/>
        </w:rPr>
        <w:t xml:space="preserve">, odprt pri GB Kranj </w:t>
      </w:r>
      <w:proofErr w:type="spellStart"/>
      <w:r w:rsidR="00511656" w:rsidRPr="00511656">
        <w:rPr>
          <w:rFonts w:ascii="Tahoma" w:hAnsi="Tahoma" w:cs="Tahoma"/>
          <w:sz w:val="20"/>
          <w:szCs w:val="20"/>
          <w:lang w:eastAsia="sl-SI"/>
        </w:rPr>
        <w:t>d.d</w:t>
      </w:r>
      <w:proofErr w:type="spellEnd"/>
      <w:r w:rsidR="00511656" w:rsidRPr="00511656">
        <w:rPr>
          <w:rFonts w:ascii="Tahoma" w:hAnsi="Tahoma" w:cs="Tahoma"/>
          <w:sz w:val="20"/>
          <w:szCs w:val="20"/>
          <w:lang w:eastAsia="sl-SI"/>
        </w:rPr>
        <w:t>.</w:t>
      </w:r>
      <w:r w:rsidRPr="00511656">
        <w:rPr>
          <w:rFonts w:ascii="Tahoma" w:hAnsi="Tahoma" w:cs="Tahoma"/>
          <w:sz w:val="20"/>
          <w:szCs w:val="20"/>
          <w:lang w:eastAsia="sl-SI"/>
        </w:rPr>
        <w:t>, z navedbo »Plačilo varščine za javno zbiranje ponudb«. Plačana varščina se izbranemu ponudniku vračuna v kupnino, ostalim ponudnikom pa bo vrnjena brez obresti najkasneje v roku 8 dni od dneva izbire najugodnejšega ponudnika.</w:t>
      </w:r>
    </w:p>
    <w:p w:rsidR="00511656" w:rsidRPr="00511656" w:rsidRDefault="00511656" w:rsidP="00346EBF">
      <w:pPr>
        <w:pStyle w:val="Brezrazmikov"/>
        <w:jc w:val="both"/>
        <w:rPr>
          <w:rFonts w:ascii="Tahoma" w:hAnsi="Tahoma" w:cs="Tahoma"/>
          <w:sz w:val="20"/>
          <w:szCs w:val="20"/>
          <w:lang w:eastAsia="sl-SI"/>
        </w:rPr>
      </w:pPr>
    </w:p>
    <w:p w:rsidR="00D826F0" w:rsidRDefault="00FC690A" w:rsidP="00346EBF">
      <w:pPr>
        <w:pStyle w:val="Brezrazmikov"/>
        <w:jc w:val="both"/>
        <w:rPr>
          <w:rFonts w:ascii="Tahoma" w:hAnsi="Tahoma" w:cs="Tahoma"/>
          <w:sz w:val="20"/>
          <w:szCs w:val="20"/>
        </w:rPr>
      </w:pPr>
      <w:r>
        <w:rPr>
          <w:rFonts w:ascii="Tahoma" w:hAnsi="Tahoma" w:cs="Tahoma"/>
          <w:sz w:val="20"/>
          <w:szCs w:val="20"/>
        </w:rPr>
        <w:t>P</w:t>
      </w:r>
      <w:r w:rsidR="00346EBF" w:rsidRPr="00511656">
        <w:rPr>
          <w:rFonts w:ascii="Tahoma" w:hAnsi="Tahoma" w:cs="Tahoma"/>
          <w:sz w:val="20"/>
          <w:szCs w:val="20"/>
        </w:rPr>
        <w:t>remičnina bo pro</w:t>
      </w:r>
      <w:r>
        <w:rPr>
          <w:rFonts w:ascii="Tahoma" w:hAnsi="Tahoma" w:cs="Tahoma"/>
          <w:sz w:val="20"/>
          <w:szCs w:val="20"/>
        </w:rPr>
        <w:t>dana ponudniku, za katerega bo k</w:t>
      </w:r>
      <w:r w:rsidR="00346EBF" w:rsidRPr="00511656">
        <w:rPr>
          <w:rFonts w:ascii="Tahoma" w:hAnsi="Tahoma" w:cs="Tahoma"/>
          <w:sz w:val="20"/>
          <w:szCs w:val="20"/>
        </w:rPr>
        <w:t xml:space="preserve">omisija ugotovila, da je </w:t>
      </w:r>
      <w:r w:rsidR="00D826F0" w:rsidRPr="00511656">
        <w:rPr>
          <w:rFonts w:ascii="Tahoma" w:hAnsi="Tahoma" w:cs="Tahoma"/>
          <w:sz w:val="20"/>
          <w:szCs w:val="20"/>
        </w:rPr>
        <w:t xml:space="preserve">ponudil najvišjo kupnino </w:t>
      </w:r>
      <w:r w:rsidR="00346EBF" w:rsidRPr="00511656">
        <w:rPr>
          <w:rFonts w:ascii="Tahoma" w:hAnsi="Tahoma" w:cs="Tahoma"/>
          <w:sz w:val="20"/>
          <w:szCs w:val="20"/>
        </w:rPr>
        <w:t>in bo s sklepom komisije izbran za najugodnejšega ponudnika.</w:t>
      </w:r>
    </w:p>
    <w:p w:rsidR="00D826F0" w:rsidRPr="00511656" w:rsidRDefault="00D826F0" w:rsidP="00346EBF">
      <w:pPr>
        <w:pStyle w:val="Brezrazmikov"/>
        <w:jc w:val="both"/>
        <w:rPr>
          <w:rFonts w:ascii="Tahoma" w:hAnsi="Tahoma" w:cs="Tahoma"/>
          <w:sz w:val="20"/>
          <w:szCs w:val="20"/>
        </w:rPr>
      </w:pPr>
    </w:p>
    <w:p w:rsidR="00D826F0" w:rsidRPr="00511656" w:rsidRDefault="00D826F0" w:rsidP="00D826F0">
      <w:pPr>
        <w:jc w:val="both"/>
        <w:rPr>
          <w:rFonts w:ascii="Tahoma" w:hAnsi="Tahoma" w:cs="Tahoma"/>
          <w:sz w:val="20"/>
          <w:szCs w:val="20"/>
        </w:rPr>
      </w:pPr>
      <w:r w:rsidRPr="00511656">
        <w:rPr>
          <w:rFonts w:ascii="Tahoma" w:hAnsi="Tahoma" w:cs="Tahoma"/>
          <w:sz w:val="20"/>
          <w:szCs w:val="20"/>
        </w:rPr>
        <w:t xml:space="preserve">Izbrani ponudnik bo moral skleniti prodajno pogodbo v roku 15 dni po opravljenem izboru najugodnejšega ponudnika. V nasprotnem primeru se bo štelo, da je od nakupa odstopil in ima </w:t>
      </w:r>
      <w:r w:rsidR="00FC690A">
        <w:rPr>
          <w:rFonts w:ascii="Tahoma" w:hAnsi="Tahoma" w:cs="Tahoma"/>
          <w:sz w:val="20"/>
          <w:szCs w:val="20"/>
        </w:rPr>
        <w:t>organizator javnega zbiranja ponudb pravico</w:t>
      </w:r>
      <w:r w:rsidRPr="00511656">
        <w:rPr>
          <w:rFonts w:ascii="Tahoma" w:hAnsi="Tahoma" w:cs="Tahoma"/>
          <w:sz w:val="20"/>
          <w:szCs w:val="20"/>
        </w:rPr>
        <w:t xml:space="preserve"> zadržati vplačano varščino. </w:t>
      </w:r>
    </w:p>
    <w:p w:rsidR="00D826F0" w:rsidRPr="00511656" w:rsidRDefault="00D826F0" w:rsidP="00D826F0">
      <w:pPr>
        <w:jc w:val="both"/>
        <w:rPr>
          <w:rFonts w:ascii="Tahoma" w:hAnsi="Tahoma" w:cs="Tahoma"/>
          <w:sz w:val="20"/>
          <w:szCs w:val="20"/>
        </w:rPr>
      </w:pPr>
      <w:r w:rsidRPr="00511656">
        <w:rPr>
          <w:rFonts w:ascii="Tahoma" w:hAnsi="Tahoma" w:cs="Tahoma"/>
          <w:sz w:val="20"/>
          <w:szCs w:val="20"/>
        </w:rPr>
        <w:t>Postopek prodaje se lahko ustavi vse do sklenitve pravnega posla. Ker ni predvidenih stroškov postopka, ponudnikom ne bo povrnjenih morebitnih strošk</w:t>
      </w:r>
      <w:r w:rsidR="002B0DC9">
        <w:rPr>
          <w:rFonts w:ascii="Tahoma" w:hAnsi="Tahoma" w:cs="Tahoma"/>
          <w:sz w:val="20"/>
          <w:szCs w:val="20"/>
        </w:rPr>
        <w:t>ov, ki jih bodo imeli s ponudbo, vrnjena jim bo plačana varščina.</w:t>
      </w:r>
    </w:p>
    <w:p w:rsidR="00D826F0" w:rsidRPr="00511656" w:rsidRDefault="00346EBF" w:rsidP="00346EBF">
      <w:pPr>
        <w:pStyle w:val="Brezrazmikov"/>
        <w:jc w:val="both"/>
        <w:rPr>
          <w:rFonts w:ascii="Tahoma" w:hAnsi="Tahoma" w:cs="Tahoma"/>
          <w:sz w:val="20"/>
          <w:szCs w:val="20"/>
        </w:rPr>
      </w:pPr>
      <w:r w:rsidRPr="00511656">
        <w:rPr>
          <w:rFonts w:ascii="Tahoma" w:hAnsi="Tahoma" w:cs="Tahoma"/>
          <w:sz w:val="20"/>
          <w:szCs w:val="20"/>
        </w:rPr>
        <w:t xml:space="preserve">Izbrani ponudnik bo dolžan plačati kupnino v roku </w:t>
      </w:r>
      <w:r w:rsidR="00D826F0" w:rsidRPr="00511656">
        <w:rPr>
          <w:rFonts w:ascii="Tahoma" w:hAnsi="Tahoma" w:cs="Tahoma"/>
          <w:sz w:val="20"/>
          <w:szCs w:val="20"/>
        </w:rPr>
        <w:t>8</w:t>
      </w:r>
      <w:r w:rsidRPr="00511656">
        <w:rPr>
          <w:rFonts w:ascii="Tahoma" w:hAnsi="Tahoma" w:cs="Tahoma"/>
          <w:sz w:val="20"/>
          <w:szCs w:val="20"/>
        </w:rPr>
        <w:t xml:space="preserve"> dni po sklenitvi prodajne pogodbe.  Plačilo kupnine v navedenem roku je bistvena sestavina pogodbe. Vplačana varščina se všteje v kupnino</w:t>
      </w:r>
      <w:r w:rsidR="00D826F0" w:rsidRPr="00511656">
        <w:rPr>
          <w:rFonts w:ascii="Tahoma" w:hAnsi="Tahoma" w:cs="Tahoma"/>
          <w:sz w:val="20"/>
          <w:szCs w:val="20"/>
        </w:rPr>
        <w:t>.</w:t>
      </w:r>
      <w:r w:rsidRPr="00511656">
        <w:rPr>
          <w:rFonts w:ascii="Tahoma" w:hAnsi="Tahoma" w:cs="Tahoma"/>
          <w:sz w:val="20"/>
          <w:szCs w:val="20"/>
        </w:rPr>
        <w:br/>
      </w:r>
    </w:p>
    <w:p w:rsidR="00346EBF" w:rsidRPr="00511656" w:rsidRDefault="00346EBF" w:rsidP="00346EBF">
      <w:pPr>
        <w:pStyle w:val="Brezrazmikov"/>
        <w:jc w:val="both"/>
        <w:rPr>
          <w:rFonts w:ascii="Tahoma" w:hAnsi="Tahoma" w:cs="Tahoma"/>
          <w:sz w:val="20"/>
          <w:szCs w:val="20"/>
        </w:rPr>
      </w:pPr>
      <w:r w:rsidRPr="00511656">
        <w:rPr>
          <w:rFonts w:ascii="Tahoma" w:hAnsi="Tahoma" w:cs="Tahoma"/>
          <w:sz w:val="20"/>
          <w:szCs w:val="20"/>
        </w:rPr>
        <w:t xml:space="preserve">Kupec bo poleg ponujene kupnine </w:t>
      </w:r>
      <w:r w:rsidR="00D826F0" w:rsidRPr="00511656">
        <w:rPr>
          <w:rFonts w:ascii="Tahoma" w:hAnsi="Tahoma" w:cs="Tahoma"/>
          <w:sz w:val="20"/>
          <w:szCs w:val="20"/>
        </w:rPr>
        <w:t xml:space="preserve">dolžan plačati še </w:t>
      </w:r>
      <w:r w:rsidRPr="00511656">
        <w:rPr>
          <w:rFonts w:ascii="Tahoma" w:hAnsi="Tahoma" w:cs="Tahoma"/>
          <w:sz w:val="20"/>
          <w:szCs w:val="20"/>
        </w:rPr>
        <w:t>ostale stroške, povezane s sklenitvijo pogodbe.</w:t>
      </w:r>
    </w:p>
    <w:p w:rsidR="00D826F0" w:rsidRPr="00511656" w:rsidRDefault="00D826F0" w:rsidP="00D826F0">
      <w:pPr>
        <w:jc w:val="both"/>
        <w:rPr>
          <w:rFonts w:ascii="Tahoma" w:hAnsi="Tahoma" w:cs="Tahoma"/>
          <w:sz w:val="20"/>
          <w:szCs w:val="20"/>
        </w:rPr>
      </w:pPr>
    </w:p>
    <w:p w:rsidR="00D826F0" w:rsidRDefault="002B0DC9" w:rsidP="00D826F0">
      <w:pPr>
        <w:jc w:val="both"/>
        <w:rPr>
          <w:rFonts w:ascii="Tahoma" w:hAnsi="Tahoma" w:cs="Tahoma"/>
          <w:sz w:val="20"/>
          <w:szCs w:val="20"/>
        </w:rPr>
      </w:pPr>
      <w:r>
        <w:rPr>
          <w:rFonts w:ascii="Tahoma" w:hAnsi="Tahoma" w:cs="Tahoma"/>
          <w:sz w:val="20"/>
          <w:szCs w:val="20"/>
        </w:rPr>
        <w:lastRenderedPageBreak/>
        <w:t>O</w:t>
      </w:r>
      <w:r w:rsidRPr="002B0DC9">
        <w:rPr>
          <w:rFonts w:ascii="Tahoma" w:hAnsi="Tahoma" w:cs="Tahoma"/>
          <w:sz w:val="20"/>
          <w:szCs w:val="20"/>
        </w:rPr>
        <w:t>rganizator javnega zbiranja ponudb</w:t>
      </w:r>
      <w:r w:rsidR="00D826F0" w:rsidRPr="00511656">
        <w:rPr>
          <w:rFonts w:ascii="Tahoma" w:hAnsi="Tahoma" w:cs="Tahoma"/>
          <w:sz w:val="20"/>
          <w:szCs w:val="20"/>
        </w:rPr>
        <w:t xml:space="preserve"> bo predal kupcu premičnino iz I</w:t>
      </w:r>
      <w:r w:rsidR="00FC690A">
        <w:rPr>
          <w:rFonts w:ascii="Tahoma" w:hAnsi="Tahoma" w:cs="Tahoma"/>
          <w:sz w:val="20"/>
          <w:szCs w:val="20"/>
        </w:rPr>
        <w:t>I</w:t>
      </w:r>
      <w:r w:rsidR="00D826F0" w:rsidRPr="00511656">
        <w:rPr>
          <w:rFonts w:ascii="Tahoma" w:hAnsi="Tahoma" w:cs="Tahoma"/>
          <w:sz w:val="20"/>
          <w:szCs w:val="20"/>
        </w:rPr>
        <w:t>. točke v neposredno last in posest z dnem predložitve dokazila o plačilu celotne kupnine. Kupec je dolžan premičnino iz I</w:t>
      </w:r>
      <w:r w:rsidR="00FC690A">
        <w:rPr>
          <w:rFonts w:ascii="Tahoma" w:hAnsi="Tahoma" w:cs="Tahoma"/>
          <w:sz w:val="20"/>
          <w:szCs w:val="20"/>
        </w:rPr>
        <w:t>I</w:t>
      </w:r>
      <w:r w:rsidR="00D826F0" w:rsidRPr="00511656">
        <w:rPr>
          <w:rFonts w:ascii="Tahoma" w:hAnsi="Tahoma" w:cs="Tahoma"/>
          <w:sz w:val="20"/>
          <w:szCs w:val="20"/>
        </w:rPr>
        <w:t>. točke prevzeti najpozneje v roku 5 dni od plačila kupnine.</w:t>
      </w:r>
    </w:p>
    <w:p w:rsidR="0070261D" w:rsidRPr="00511656" w:rsidRDefault="0070261D" w:rsidP="00D826F0">
      <w:pPr>
        <w:jc w:val="both"/>
        <w:rPr>
          <w:rFonts w:ascii="Tahoma" w:hAnsi="Tahoma" w:cs="Tahoma"/>
          <w:sz w:val="20"/>
          <w:szCs w:val="20"/>
        </w:rPr>
      </w:pPr>
      <w:r>
        <w:rPr>
          <w:rFonts w:ascii="Tahoma" w:hAnsi="Tahoma" w:cs="Tahoma"/>
          <w:sz w:val="20"/>
          <w:szCs w:val="20"/>
        </w:rPr>
        <w:t>Pri javnem zbiranju ponudbe za premičnino iz II. točke</w:t>
      </w:r>
      <w:r w:rsidR="004D261C">
        <w:rPr>
          <w:rFonts w:ascii="Tahoma" w:hAnsi="Tahoma" w:cs="Tahoma"/>
          <w:sz w:val="20"/>
          <w:szCs w:val="20"/>
        </w:rPr>
        <w:t xml:space="preserve"> tega razpisa</w:t>
      </w:r>
      <w:r>
        <w:rPr>
          <w:rFonts w:ascii="Tahoma" w:hAnsi="Tahoma" w:cs="Tahoma"/>
          <w:sz w:val="20"/>
          <w:szCs w:val="20"/>
        </w:rPr>
        <w:t>, kot ponudniki ne smejo sodelovati cenilec in člani komisije</w:t>
      </w:r>
      <w:r w:rsidR="004D261C">
        <w:rPr>
          <w:rFonts w:ascii="Tahoma" w:hAnsi="Tahoma" w:cs="Tahoma"/>
          <w:sz w:val="20"/>
          <w:szCs w:val="20"/>
        </w:rPr>
        <w:t xml:space="preserve"> za izvedbo tega razpisa</w:t>
      </w:r>
      <w:r>
        <w:rPr>
          <w:rFonts w:ascii="Tahoma" w:hAnsi="Tahoma" w:cs="Tahoma"/>
          <w:sz w:val="20"/>
          <w:szCs w:val="20"/>
        </w:rPr>
        <w:t xml:space="preserve"> in z njim povezane osebe.</w:t>
      </w:r>
    </w:p>
    <w:p w:rsidR="00D826F0" w:rsidRPr="00511656" w:rsidRDefault="00D826F0" w:rsidP="00346EBF">
      <w:pPr>
        <w:pStyle w:val="Brezrazmikov"/>
        <w:jc w:val="both"/>
        <w:rPr>
          <w:rFonts w:ascii="Tahoma" w:hAnsi="Tahoma" w:cs="Tahoma"/>
          <w:sz w:val="20"/>
          <w:szCs w:val="20"/>
        </w:rPr>
      </w:pPr>
    </w:p>
    <w:p w:rsidR="008B6F7A" w:rsidRPr="00511656" w:rsidRDefault="002B0DC9" w:rsidP="001336E8">
      <w:pPr>
        <w:rPr>
          <w:rFonts w:ascii="Tahoma" w:hAnsi="Tahoma" w:cs="Tahoma"/>
          <w:sz w:val="20"/>
          <w:szCs w:val="20"/>
        </w:rPr>
      </w:pPr>
      <w:r>
        <w:rPr>
          <w:rFonts w:ascii="Tahoma" w:hAnsi="Tahoma" w:cs="Tahoma"/>
          <w:b/>
          <w:sz w:val="20"/>
          <w:szCs w:val="20"/>
        </w:rPr>
        <w:t>VI</w:t>
      </w:r>
      <w:r w:rsidR="00D826F0" w:rsidRPr="00511656">
        <w:rPr>
          <w:rFonts w:ascii="Tahoma" w:hAnsi="Tahoma" w:cs="Tahoma"/>
          <w:b/>
          <w:sz w:val="20"/>
          <w:szCs w:val="20"/>
        </w:rPr>
        <w:t>I</w:t>
      </w:r>
      <w:r w:rsidR="001336E8" w:rsidRPr="00511656">
        <w:rPr>
          <w:rFonts w:ascii="Tahoma" w:hAnsi="Tahoma" w:cs="Tahoma"/>
          <w:b/>
          <w:sz w:val="20"/>
          <w:szCs w:val="20"/>
        </w:rPr>
        <w:t>.</w:t>
      </w:r>
      <w:r w:rsidR="001336E8" w:rsidRPr="00511656">
        <w:rPr>
          <w:rFonts w:ascii="Tahoma" w:hAnsi="Tahoma" w:cs="Tahoma"/>
          <w:sz w:val="20"/>
          <w:szCs w:val="20"/>
        </w:rPr>
        <w:tab/>
      </w:r>
      <w:r w:rsidR="00D826F0" w:rsidRPr="00511656">
        <w:rPr>
          <w:rFonts w:ascii="Tahoma" w:hAnsi="Tahoma" w:cs="Tahoma"/>
          <w:b/>
          <w:sz w:val="20"/>
          <w:szCs w:val="20"/>
        </w:rPr>
        <w:t>OGLED PREMIČNINE</w:t>
      </w:r>
    </w:p>
    <w:p w:rsidR="001336E8" w:rsidRDefault="0030405D" w:rsidP="00440C64">
      <w:pPr>
        <w:jc w:val="both"/>
        <w:rPr>
          <w:rFonts w:ascii="Tahoma" w:hAnsi="Tahoma" w:cs="Tahoma"/>
          <w:sz w:val="20"/>
          <w:szCs w:val="20"/>
        </w:rPr>
      </w:pPr>
      <w:r w:rsidRPr="00511656">
        <w:rPr>
          <w:rFonts w:ascii="Tahoma" w:hAnsi="Tahoma" w:cs="Tahoma"/>
          <w:sz w:val="20"/>
          <w:szCs w:val="20"/>
        </w:rPr>
        <w:t>Ogled premičnine je možen po predhodni najavi (najmanj en dan pred ogledom) na telefon 031 613 432 (Igor V. Bizjak).</w:t>
      </w:r>
    </w:p>
    <w:p w:rsidR="00511656" w:rsidRPr="00511656" w:rsidRDefault="00511656" w:rsidP="00440C64">
      <w:pPr>
        <w:jc w:val="both"/>
        <w:rPr>
          <w:rFonts w:ascii="Tahoma" w:hAnsi="Tahoma" w:cs="Tahoma"/>
          <w:sz w:val="20"/>
          <w:szCs w:val="20"/>
        </w:rPr>
      </w:pPr>
    </w:p>
    <w:p w:rsidR="001336E8" w:rsidRPr="00511656" w:rsidRDefault="002B0DC9" w:rsidP="001336E8">
      <w:pPr>
        <w:rPr>
          <w:rFonts w:ascii="Tahoma" w:hAnsi="Tahoma" w:cs="Tahoma"/>
          <w:b/>
          <w:sz w:val="20"/>
          <w:szCs w:val="20"/>
        </w:rPr>
      </w:pPr>
      <w:r>
        <w:rPr>
          <w:rFonts w:ascii="Tahoma" w:hAnsi="Tahoma" w:cs="Tahoma"/>
          <w:b/>
          <w:sz w:val="20"/>
          <w:szCs w:val="20"/>
        </w:rPr>
        <w:t>VIII</w:t>
      </w:r>
      <w:r w:rsidR="00624C35" w:rsidRPr="00511656">
        <w:rPr>
          <w:rFonts w:ascii="Tahoma" w:hAnsi="Tahoma" w:cs="Tahoma"/>
          <w:b/>
          <w:sz w:val="20"/>
          <w:szCs w:val="20"/>
        </w:rPr>
        <w:t xml:space="preserve">. </w:t>
      </w:r>
      <w:r w:rsidR="00D826F0" w:rsidRPr="00511656">
        <w:rPr>
          <w:rFonts w:ascii="Tahoma" w:hAnsi="Tahoma" w:cs="Tahoma"/>
          <w:b/>
          <w:sz w:val="20"/>
          <w:szCs w:val="20"/>
        </w:rPr>
        <w:t>POSTOPEK ZBIRANJA PONUDB</w:t>
      </w:r>
    </w:p>
    <w:p w:rsidR="00346EBF" w:rsidRPr="00511656" w:rsidRDefault="00346EBF" w:rsidP="00346EBF">
      <w:pPr>
        <w:pStyle w:val="Brezrazmikov"/>
        <w:jc w:val="both"/>
        <w:rPr>
          <w:rFonts w:ascii="Tahoma" w:hAnsi="Tahoma" w:cs="Tahoma"/>
          <w:sz w:val="20"/>
          <w:szCs w:val="20"/>
          <w:lang w:eastAsia="sl-SI"/>
        </w:rPr>
      </w:pPr>
      <w:r w:rsidRPr="00511656">
        <w:rPr>
          <w:rFonts w:ascii="Tahoma" w:hAnsi="Tahoma" w:cs="Tahoma"/>
          <w:sz w:val="20"/>
          <w:szCs w:val="20"/>
          <w:lang w:eastAsia="sl-SI"/>
        </w:rPr>
        <w:t xml:space="preserve">Komisija bo odpirala prispele ponudbe </w:t>
      </w:r>
      <w:r w:rsidR="000D770C">
        <w:rPr>
          <w:rFonts w:ascii="Tahoma" w:hAnsi="Tahoma" w:cs="Tahoma"/>
          <w:b/>
          <w:sz w:val="20"/>
          <w:szCs w:val="20"/>
        </w:rPr>
        <w:t xml:space="preserve">v </w:t>
      </w:r>
      <w:r w:rsidR="0032420E">
        <w:rPr>
          <w:rFonts w:ascii="Tahoma" w:hAnsi="Tahoma" w:cs="Tahoma"/>
          <w:b/>
          <w:sz w:val="20"/>
          <w:szCs w:val="20"/>
        </w:rPr>
        <w:t>sredo 12</w:t>
      </w:r>
      <w:r w:rsidR="000D770C">
        <w:rPr>
          <w:rFonts w:ascii="Tahoma" w:hAnsi="Tahoma" w:cs="Tahoma"/>
          <w:b/>
          <w:sz w:val="20"/>
          <w:szCs w:val="20"/>
        </w:rPr>
        <w:t>. 6. 2019 ob 13</w:t>
      </w:r>
      <w:r w:rsidRPr="00511656">
        <w:rPr>
          <w:rFonts w:ascii="Tahoma" w:hAnsi="Tahoma" w:cs="Tahoma"/>
          <w:b/>
          <w:sz w:val="20"/>
          <w:szCs w:val="20"/>
        </w:rPr>
        <w:t xml:space="preserve">.00 uri na naslovu Ulica Mirka </w:t>
      </w:r>
      <w:proofErr w:type="spellStart"/>
      <w:r w:rsidRPr="00511656">
        <w:rPr>
          <w:rFonts w:ascii="Tahoma" w:hAnsi="Tahoma" w:cs="Tahoma"/>
          <w:b/>
          <w:sz w:val="20"/>
          <w:szCs w:val="20"/>
        </w:rPr>
        <w:t>Vadnova</w:t>
      </w:r>
      <w:proofErr w:type="spellEnd"/>
      <w:r w:rsidRPr="00511656">
        <w:rPr>
          <w:rFonts w:ascii="Tahoma" w:hAnsi="Tahoma" w:cs="Tahoma"/>
          <w:b/>
          <w:sz w:val="20"/>
          <w:szCs w:val="20"/>
        </w:rPr>
        <w:t xml:space="preserve"> 1, Kranj, </w:t>
      </w:r>
      <w:r w:rsidR="00511656" w:rsidRPr="00511656">
        <w:rPr>
          <w:rFonts w:ascii="Tahoma" w:hAnsi="Tahoma" w:cs="Tahoma"/>
          <w:b/>
          <w:sz w:val="20"/>
          <w:szCs w:val="20"/>
        </w:rPr>
        <w:t>v sejni sobi podjetja</w:t>
      </w:r>
      <w:r w:rsidRPr="00511656">
        <w:rPr>
          <w:rFonts w:ascii="Tahoma" w:hAnsi="Tahoma" w:cs="Tahoma"/>
          <w:b/>
          <w:sz w:val="20"/>
          <w:szCs w:val="20"/>
        </w:rPr>
        <w:t>.</w:t>
      </w:r>
      <w:r w:rsidRPr="00511656">
        <w:rPr>
          <w:rFonts w:ascii="Tahoma" w:hAnsi="Tahoma" w:cs="Tahoma"/>
          <w:sz w:val="20"/>
          <w:szCs w:val="20"/>
          <w:lang w:eastAsia="sl-SI"/>
        </w:rPr>
        <w:t xml:space="preserve"> Odpiranje ja javno.</w:t>
      </w:r>
    </w:p>
    <w:p w:rsidR="00346EBF" w:rsidRPr="00511656" w:rsidRDefault="00346EBF" w:rsidP="00346EBF">
      <w:pPr>
        <w:pStyle w:val="Brezrazmikov"/>
        <w:jc w:val="both"/>
        <w:rPr>
          <w:rFonts w:ascii="Tahoma" w:hAnsi="Tahoma" w:cs="Tahoma"/>
          <w:sz w:val="20"/>
          <w:szCs w:val="20"/>
          <w:lang w:eastAsia="sl-SI"/>
        </w:rPr>
      </w:pPr>
    </w:p>
    <w:p w:rsidR="00346EBF" w:rsidRPr="00511656" w:rsidRDefault="00346EBF" w:rsidP="00346EBF">
      <w:pPr>
        <w:pStyle w:val="Brezrazmikov"/>
        <w:jc w:val="both"/>
        <w:rPr>
          <w:rFonts w:ascii="Tahoma" w:hAnsi="Tahoma" w:cs="Tahoma"/>
          <w:sz w:val="20"/>
          <w:szCs w:val="20"/>
          <w:lang w:eastAsia="sl-SI"/>
        </w:rPr>
      </w:pPr>
      <w:r w:rsidRPr="00511656">
        <w:rPr>
          <w:rFonts w:ascii="Tahoma" w:hAnsi="Tahoma" w:cs="Tahoma"/>
          <w:sz w:val="20"/>
          <w:szCs w:val="20"/>
          <w:lang w:eastAsia="sl-SI"/>
        </w:rPr>
        <w:t>Če v postopku javnega zbiranja ponudb v roku ne prispe nobena ponudba oziroma nobena ponudba ni pravočasna ali popolna, ali ne bo dos</w:t>
      </w:r>
      <w:r w:rsidR="000D770C">
        <w:rPr>
          <w:rFonts w:ascii="Tahoma" w:hAnsi="Tahoma" w:cs="Tahoma"/>
          <w:sz w:val="20"/>
          <w:szCs w:val="20"/>
          <w:lang w:eastAsia="sl-SI"/>
        </w:rPr>
        <w:t xml:space="preserve">ežena vsaj izhodiščna cena za </w:t>
      </w:r>
      <w:r w:rsidRPr="00511656">
        <w:rPr>
          <w:rFonts w:ascii="Tahoma" w:hAnsi="Tahoma" w:cs="Tahoma"/>
          <w:sz w:val="20"/>
          <w:szCs w:val="20"/>
          <w:lang w:eastAsia="sl-SI"/>
        </w:rPr>
        <w:t>premičnino, se šteje, da je bilo javno zbiranje ponudb neuspešno.</w:t>
      </w:r>
    </w:p>
    <w:p w:rsidR="00346EBF" w:rsidRPr="00511656" w:rsidRDefault="00346EBF" w:rsidP="00346EBF">
      <w:pPr>
        <w:pStyle w:val="Brezrazmikov"/>
        <w:jc w:val="both"/>
        <w:rPr>
          <w:rFonts w:ascii="Tahoma" w:hAnsi="Tahoma" w:cs="Tahoma"/>
          <w:sz w:val="20"/>
          <w:szCs w:val="20"/>
          <w:lang w:eastAsia="sl-SI"/>
        </w:rPr>
      </w:pPr>
    </w:p>
    <w:p w:rsidR="005C4ECC" w:rsidRDefault="005C4ECC" w:rsidP="00346EBF">
      <w:pPr>
        <w:pStyle w:val="Brezrazmikov"/>
        <w:jc w:val="both"/>
        <w:rPr>
          <w:rFonts w:ascii="Tahoma" w:hAnsi="Tahoma" w:cs="Tahoma"/>
          <w:sz w:val="20"/>
          <w:szCs w:val="20"/>
          <w:lang w:eastAsia="sl-SI"/>
        </w:rPr>
      </w:pPr>
      <w:r w:rsidRPr="005C4ECC">
        <w:rPr>
          <w:rFonts w:ascii="Tahoma" w:hAnsi="Tahoma" w:cs="Tahoma"/>
          <w:sz w:val="20"/>
          <w:szCs w:val="20"/>
          <w:lang w:eastAsia="sl-SI"/>
        </w:rPr>
        <w:t xml:space="preserve">V kolikor </w:t>
      </w:r>
      <w:r w:rsidR="00316A4D">
        <w:rPr>
          <w:rFonts w:ascii="Tahoma" w:hAnsi="Tahoma" w:cs="Tahoma"/>
          <w:sz w:val="20"/>
          <w:szCs w:val="20"/>
          <w:lang w:eastAsia="sl-SI"/>
        </w:rPr>
        <w:t>bo</w:t>
      </w:r>
      <w:r w:rsidRPr="005C4ECC">
        <w:rPr>
          <w:rFonts w:ascii="Tahoma" w:hAnsi="Tahoma" w:cs="Tahoma"/>
          <w:sz w:val="20"/>
          <w:szCs w:val="20"/>
          <w:lang w:eastAsia="sl-SI"/>
        </w:rPr>
        <w:t xml:space="preserve"> med prejetimi ponudbami več najugodnejših ponudb, bodo najugodnejši ponudniki v roku 10 dni pozvani</w:t>
      </w:r>
      <w:r>
        <w:rPr>
          <w:rFonts w:ascii="Tahoma" w:hAnsi="Tahoma" w:cs="Tahoma"/>
          <w:sz w:val="20"/>
          <w:szCs w:val="20"/>
          <w:lang w:eastAsia="sl-SI"/>
        </w:rPr>
        <w:t xml:space="preserve"> </w:t>
      </w:r>
      <w:r w:rsidRPr="005C4ECC">
        <w:rPr>
          <w:rFonts w:ascii="Tahoma" w:hAnsi="Tahoma" w:cs="Tahoma"/>
          <w:sz w:val="20"/>
          <w:szCs w:val="20"/>
          <w:lang w:eastAsia="sl-SI"/>
        </w:rPr>
        <w:t xml:space="preserve">k dopolnitvi ponudbe in </w:t>
      </w:r>
      <w:r w:rsidR="00316A4D">
        <w:rPr>
          <w:rFonts w:ascii="Tahoma" w:hAnsi="Tahoma" w:cs="Tahoma"/>
          <w:sz w:val="20"/>
          <w:szCs w:val="20"/>
          <w:lang w:eastAsia="sl-SI"/>
        </w:rPr>
        <w:t xml:space="preserve">bodo z njimi opravljena </w:t>
      </w:r>
      <w:r w:rsidRPr="005C4ECC">
        <w:rPr>
          <w:rFonts w:ascii="Tahoma" w:hAnsi="Tahoma" w:cs="Tahoma"/>
          <w:sz w:val="20"/>
          <w:szCs w:val="20"/>
          <w:lang w:eastAsia="sl-SI"/>
        </w:rPr>
        <w:t>pogajanja o višini kupnine.</w:t>
      </w:r>
    </w:p>
    <w:p w:rsidR="00346EBF" w:rsidRPr="00511656" w:rsidRDefault="00346EBF" w:rsidP="00346EBF">
      <w:pPr>
        <w:pStyle w:val="Brezrazmikov"/>
        <w:jc w:val="both"/>
        <w:rPr>
          <w:rFonts w:ascii="Tahoma" w:hAnsi="Tahoma" w:cs="Tahoma"/>
          <w:sz w:val="20"/>
          <w:szCs w:val="20"/>
          <w:lang w:eastAsia="sl-SI"/>
        </w:rPr>
      </w:pPr>
      <w:r w:rsidRPr="00511656">
        <w:rPr>
          <w:rFonts w:ascii="Tahoma" w:hAnsi="Tahoma" w:cs="Tahoma"/>
          <w:sz w:val="20"/>
          <w:szCs w:val="20"/>
          <w:lang w:eastAsia="sl-SI"/>
        </w:rPr>
        <w:br/>
        <w:t xml:space="preserve">Ponudniki </w:t>
      </w:r>
      <w:r w:rsidR="00316A4D">
        <w:rPr>
          <w:rFonts w:ascii="Tahoma" w:hAnsi="Tahoma" w:cs="Tahoma"/>
          <w:sz w:val="20"/>
          <w:szCs w:val="20"/>
          <w:lang w:eastAsia="sl-SI"/>
        </w:rPr>
        <w:t>bodo o izbiri obveščeni v roku 6</w:t>
      </w:r>
      <w:r w:rsidRPr="00511656">
        <w:rPr>
          <w:rFonts w:ascii="Tahoma" w:hAnsi="Tahoma" w:cs="Tahoma"/>
          <w:sz w:val="20"/>
          <w:szCs w:val="20"/>
          <w:lang w:eastAsia="sl-SI"/>
        </w:rPr>
        <w:t>0 dni po preteku roka za javno zbiranje ponudb.</w:t>
      </w:r>
      <w:r w:rsidRPr="00511656">
        <w:rPr>
          <w:rFonts w:ascii="Tahoma" w:hAnsi="Tahoma" w:cs="Tahoma"/>
          <w:sz w:val="20"/>
          <w:szCs w:val="20"/>
          <w:lang w:eastAsia="sl-SI"/>
        </w:rPr>
        <w:br/>
      </w:r>
    </w:p>
    <w:p w:rsidR="00052C0A" w:rsidRDefault="00052C0A" w:rsidP="00052C0A">
      <w:pPr>
        <w:jc w:val="both"/>
        <w:rPr>
          <w:rFonts w:ascii="Tahoma" w:hAnsi="Tahoma" w:cs="Tahoma"/>
          <w:sz w:val="20"/>
          <w:szCs w:val="20"/>
        </w:rPr>
      </w:pPr>
      <w:r w:rsidRPr="00511656">
        <w:rPr>
          <w:rFonts w:ascii="Tahoma" w:hAnsi="Tahoma" w:cs="Tahoma"/>
          <w:sz w:val="20"/>
          <w:szCs w:val="20"/>
        </w:rPr>
        <w:t>O odpiranju ponudb  bo sestavljen zapisnik</w:t>
      </w:r>
      <w:r w:rsidR="00F221FD" w:rsidRPr="00511656">
        <w:rPr>
          <w:rFonts w:ascii="Tahoma" w:hAnsi="Tahoma" w:cs="Tahoma"/>
          <w:sz w:val="20"/>
          <w:szCs w:val="20"/>
        </w:rPr>
        <w:t>, katerega bodo prejeli vsi ponudniki, katerih ponudbe se bodo odpirale</w:t>
      </w:r>
      <w:r w:rsidRPr="00511656">
        <w:rPr>
          <w:rFonts w:ascii="Tahoma" w:hAnsi="Tahoma" w:cs="Tahoma"/>
          <w:sz w:val="20"/>
          <w:szCs w:val="20"/>
        </w:rPr>
        <w:t>. O morebitnem neuspelem javnem zbiranju ponudb bodo ponudniki obveščeni v roku 8 dni od odpiranja prispelih ponudb.</w:t>
      </w:r>
    </w:p>
    <w:p w:rsidR="00A43FA9" w:rsidRPr="00511656" w:rsidRDefault="00A43FA9" w:rsidP="00052C0A">
      <w:pPr>
        <w:jc w:val="both"/>
        <w:rPr>
          <w:rFonts w:ascii="Tahoma" w:hAnsi="Tahoma" w:cs="Tahoma"/>
          <w:sz w:val="20"/>
          <w:szCs w:val="20"/>
        </w:rPr>
      </w:pPr>
    </w:p>
    <w:p w:rsidR="0032420E" w:rsidRDefault="001336E8" w:rsidP="001336E8">
      <w:pPr>
        <w:rPr>
          <w:rFonts w:ascii="Tahoma" w:hAnsi="Tahoma" w:cs="Tahoma"/>
          <w:sz w:val="20"/>
          <w:szCs w:val="20"/>
        </w:rPr>
      </w:pPr>
      <w:r w:rsidRPr="00511656">
        <w:rPr>
          <w:rFonts w:ascii="Tahoma" w:hAnsi="Tahoma" w:cs="Tahoma"/>
          <w:sz w:val="20"/>
          <w:szCs w:val="20"/>
        </w:rPr>
        <w:t xml:space="preserve">Datum: </w:t>
      </w:r>
      <w:r w:rsidR="00031298">
        <w:rPr>
          <w:rFonts w:ascii="Tahoma" w:hAnsi="Tahoma" w:cs="Tahoma"/>
          <w:sz w:val="20"/>
          <w:szCs w:val="20"/>
        </w:rPr>
        <w:t>23</w:t>
      </w:r>
      <w:r w:rsidR="0032420E">
        <w:rPr>
          <w:rFonts w:ascii="Tahoma" w:hAnsi="Tahoma" w:cs="Tahoma"/>
          <w:sz w:val="20"/>
          <w:szCs w:val="20"/>
        </w:rPr>
        <w:t>. 5. 2019</w:t>
      </w:r>
    </w:p>
    <w:p w:rsidR="001336E8" w:rsidRPr="00511656" w:rsidRDefault="001336E8" w:rsidP="001336E8">
      <w:pPr>
        <w:rPr>
          <w:rFonts w:ascii="Tahoma" w:hAnsi="Tahoma" w:cs="Tahoma"/>
          <w:sz w:val="20"/>
          <w:szCs w:val="20"/>
        </w:rPr>
      </w:pPr>
      <w:r w:rsidRPr="00511656">
        <w:rPr>
          <w:rFonts w:ascii="Tahoma" w:hAnsi="Tahoma" w:cs="Tahoma"/>
          <w:sz w:val="20"/>
          <w:szCs w:val="20"/>
        </w:rPr>
        <w:t xml:space="preserve">    </w:t>
      </w:r>
      <w:r w:rsidR="00771256">
        <w:rPr>
          <w:rFonts w:ascii="Tahoma" w:hAnsi="Tahoma" w:cs="Tahoma"/>
          <w:sz w:val="20"/>
          <w:szCs w:val="20"/>
        </w:rPr>
        <w:t xml:space="preserve"> </w:t>
      </w:r>
    </w:p>
    <w:p w:rsidR="001336E8" w:rsidRPr="00A43FA9" w:rsidRDefault="001336E8" w:rsidP="00A43FA9">
      <w:pPr>
        <w:pStyle w:val="Brezrazmikov"/>
        <w:rPr>
          <w:rFonts w:ascii="Tahoma" w:hAnsi="Tahoma" w:cs="Tahoma"/>
          <w:b/>
          <w:sz w:val="20"/>
          <w:szCs w:val="20"/>
        </w:rPr>
      </w:pPr>
      <w:r w:rsidRPr="00511656">
        <w:tab/>
      </w:r>
      <w:r w:rsidRPr="00511656">
        <w:tab/>
      </w:r>
      <w:r w:rsidRPr="00511656">
        <w:tab/>
      </w:r>
      <w:r w:rsidRPr="00511656">
        <w:tab/>
      </w:r>
      <w:r w:rsidRPr="00511656">
        <w:tab/>
      </w:r>
      <w:r w:rsidRPr="00511656">
        <w:tab/>
      </w:r>
      <w:r w:rsidRPr="00511656">
        <w:tab/>
      </w:r>
      <w:r w:rsidRPr="00511656">
        <w:tab/>
      </w:r>
      <w:r w:rsidRPr="00A43FA9">
        <w:rPr>
          <w:rFonts w:ascii="Tahoma" w:hAnsi="Tahoma" w:cs="Tahoma"/>
          <w:b/>
          <w:sz w:val="20"/>
          <w:szCs w:val="20"/>
        </w:rPr>
        <w:t>Komunala Kranj d.o.o.</w:t>
      </w:r>
    </w:p>
    <w:p w:rsidR="001336E8" w:rsidRPr="00A43FA9" w:rsidRDefault="001336E8" w:rsidP="00A43FA9">
      <w:pPr>
        <w:pStyle w:val="Brezrazmikov"/>
        <w:rPr>
          <w:rFonts w:ascii="Tahoma" w:hAnsi="Tahoma" w:cs="Tahoma"/>
          <w:sz w:val="20"/>
          <w:szCs w:val="20"/>
        </w:rPr>
      </w:pPr>
      <w:r w:rsidRPr="00A43FA9">
        <w:rPr>
          <w:rFonts w:ascii="Tahoma" w:hAnsi="Tahoma" w:cs="Tahoma"/>
          <w:b/>
          <w:sz w:val="20"/>
          <w:szCs w:val="20"/>
        </w:rPr>
        <w:tab/>
      </w:r>
      <w:r w:rsidRPr="00A43FA9">
        <w:rPr>
          <w:rFonts w:ascii="Tahoma" w:hAnsi="Tahoma" w:cs="Tahoma"/>
          <w:b/>
          <w:sz w:val="20"/>
          <w:szCs w:val="20"/>
        </w:rPr>
        <w:tab/>
      </w:r>
      <w:r w:rsidRPr="00A43FA9">
        <w:rPr>
          <w:rFonts w:ascii="Tahoma" w:hAnsi="Tahoma" w:cs="Tahoma"/>
          <w:b/>
          <w:sz w:val="20"/>
          <w:szCs w:val="20"/>
        </w:rPr>
        <w:tab/>
      </w:r>
      <w:r w:rsidRPr="00A43FA9">
        <w:rPr>
          <w:rFonts w:ascii="Tahoma" w:hAnsi="Tahoma" w:cs="Tahoma"/>
          <w:b/>
          <w:sz w:val="20"/>
          <w:szCs w:val="20"/>
        </w:rPr>
        <w:tab/>
      </w:r>
      <w:r w:rsidRPr="00A43FA9">
        <w:rPr>
          <w:rFonts w:ascii="Tahoma" w:hAnsi="Tahoma" w:cs="Tahoma"/>
          <w:b/>
          <w:sz w:val="20"/>
          <w:szCs w:val="20"/>
        </w:rPr>
        <w:tab/>
      </w:r>
      <w:r w:rsidRPr="00A43FA9">
        <w:rPr>
          <w:rFonts w:ascii="Tahoma" w:hAnsi="Tahoma" w:cs="Tahoma"/>
          <w:b/>
          <w:sz w:val="20"/>
          <w:szCs w:val="20"/>
        </w:rPr>
        <w:tab/>
      </w:r>
      <w:r w:rsidRPr="00A43FA9">
        <w:rPr>
          <w:rFonts w:ascii="Tahoma" w:hAnsi="Tahoma" w:cs="Tahoma"/>
          <w:b/>
          <w:sz w:val="20"/>
          <w:szCs w:val="20"/>
        </w:rPr>
        <w:tab/>
      </w:r>
      <w:r w:rsidRPr="00A43FA9">
        <w:rPr>
          <w:rFonts w:ascii="Tahoma" w:hAnsi="Tahoma" w:cs="Tahoma"/>
          <w:b/>
          <w:sz w:val="20"/>
          <w:szCs w:val="20"/>
        </w:rPr>
        <w:tab/>
      </w:r>
      <w:r w:rsidR="000D770C">
        <w:rPr>
          <w:rFonts w:ascii="Tahoma" w:hAnsi="Tahoma" w:cs="Tahoma"/>
          <w:sz w:val="20"/>
          <w:szCs w:val="20"/>
        </w:rPr>
        <w:t>Mojca Košir Štojs</w:t>
      </w:r>
    </w:p>
    <w:p w:rsidR="005A15A6" w:rsidRPr="00A43FA9" w:rsidRDefault="001336E8" w:rsidP="00A43FA9">
      <w:pPr>
        <w:pStyle w:val="Brezrazmikov"/>
        <w:rPr>
          <w:rFonts w:ascii="Tahoma" w:hAnsi="Tahoma" w:cs="Tahoma"/>
          <w:sz w:val="20"/>
          <w:szCs w:val="20"/>
        </w:rPr>
      </w:pPr>
      <w:r w:rsidRPr="00A43FA9">
        <w:rPr>
          <w:rFonts w:ascii="Tahoma" w:hAnsi="Tahoma" w:cs="Tahoma"/>
          <w:sz w:val="20"/>
          <w:szCs w:val="20"/>
        </w:rPr>
        <w:tab/>
      </w:r>
      <w:r w:rsidRPr="00A43FA9">
        <w:rPr>
          <w:rFonts w:ascii="Tahoma" w:hAnsi="Tahoma" w:cs="Tahoma"/>
          <w:sz w:val="20"/>
          <w:szCs w:val="20"/>
        </w:rPr>
        <w:tab/>
      </w:r>
      <w:r w:rsidRPr="00A43FA9">
        <w:rPr>
          <w:rFonts w:ascii="Tahoma" w:hAnsi="Tahoma" w:cs="Tahoma"/>
          <w:sz w:val="20"/>
          <w:szCs w:val="20"/>
        </w:rPr>
        <w:tab/>
      </w:r>
      <w:r w:rsidRPr="00A43FA9">
        <w:rPr>
          <w:rFonts w:ascii="Tahoma" w:hAnsi="Tahoma" w:cs="Tahoma"/>
          <w:sz w:val="20"/>
          <w:szCs w:val="20"/>
        </w:rPr>
        <w:tab/>
      </w:r>
      <w:r w:rsidRPr="00A43FA9">
        <w:rPr>
          <w:rFonts w:ascii="Tahoma" w:hAnsi="Tahoma" w:cs="Tahoma"/>
          <w:sz w:val="20"/>
          <w:szCs w:val="20"/>
        </w:rPr>
        <w:tab/>
      </w:r>
      <w:r w:rsidRPr="00A43FA9">
        <w:rPr>
          <w:rFonts w:ascii="Tahoma" w:hAnsi="Tahoma" w:cs="Tahoma"/>
          <w:sz w:val="20"/>
          <w:szCs w:val="20"/>
        </w:rPr>
        <w:tab/>
      </w:r>
      <w:r w:rsidRPr="00A43FA9">
        <w:rPr>
          <w:rFonts w:ascii="Tahoma" w:hAnsi="Tahoma" w:cs="Tahoma"/>
          <w:sz w:val="20"/>
          <w:szCs w:val="20"/>
        </w:rPr>
        <w:tab/>
      </w:r>
      <w:r w:rsidRPr="00A43FA9">
        <w:rPr>
          <w:rFonts w:ascii="Tahoma" w:hAnsi="Tahoma" w:cs="Tahoma"/>
          <w:sz w:val="20"/>
          <w:szCs w:val="20"/>
        </w:rPr>
        <w:tab/>
      </w:r>
      <w:proofErr w:type="spellStart"/>
      <w:r w:rsidR="000D770C">
        <w:rPr>
          <w:rFonts w:ascii="Tahoma" w:hAnsi="Tahoma" w:cs="Tahoma"/>
          <w:sz w:val="20"/>
          <w:szCs w:val="20"/>
        </w:rPr>
        <w:t>v.d</w:t>
      </w:r>
      <w:proofErr w:type="spellEnd"/>
      <w:r w:rsidR="000D770C">
        <w:rPr>
          <w:rFonts w:ascii="Tahoma" w:hAnsi="Tahoma" w:cs="Tahoma"/>
          <w:sz w:val="20"/>
          <w:szCs w:val="20"/>
        </w:rPr>
        <w:t>. d</w:t>
      </w:r>
      <w:r w:rsidRPr="00A43FA9">
        <w:rPr>
          <w:rFonts w:ascii="Tahoma" w:hAnsi="Tahoma" w:cs="Tahoma"/>
          <w:sz w:val="20"/>
          <w:szCs w:val="20"/>
        </w:rPr>
        <w:t>irektor</w:t>
      </w:r>
      <w:r w:rsidR="00031298">
        <w:rPr>
          <w:rFonts w:ascii="Tahoma" w:hAnsi="Tahoma" w:cs="Tahoma"/>
          <w:sz w:val="20"/>
          <w:szCs w:val="20"/>
        </w:rPr>
        <w:t>ja</w:t>
      </w:r>
    </w:p>
    <w:p w:rsidR="00624C35" w:rsidRPr="00511656" w:rsidRDefault="00624C35" w:rsidP="001336E8">
      <w:pPr>
        <w:rPr>
          <w:rFonts w:ascii="Tahoma" w:hAnsi="Tahoma" w:cs="Tahoma"/>
          <w:sz w:val="20"/>
          <w:szCs w:val="20"/>
        </w:rPr>
      </w:pPr>
    </w:p>
    <w:p w:rsidR="00511656" w:rsidRDefault="00511656" w:rsidP="001336E8">
      <w:pPr>
        <w:rPr>
          <w:rFonts w:ascii="Tahoma" w:hAnsi="Tahoma" w:cs="Tahoma"/>
          <w:sz w:val="20"/>
          <w:szCs w:val="20"/>
        </w:rPr>
      </w:pPr>
    </w:p>
    <w:p w:rsidR="00624C35" w:rsidRPr="00511656" w:rsidRDefault="00624C35" w:rsidP="001336E8">
      <w:pPr>
        <w:rPr>
          <w:rFonts w:ascii="Tahoma" w:hAnsi="Tahoma" w:cs="Tahoma"/>
          <w:sz w:val="20"/>
          <w:szCs w:val="20"/>
        </w:rPr>
      </w:pPr>
      <w:r w:rsidRPr="00511656">
        <w:rPr>
          <w:rFonts w:ascii="Tahoma" w:hAnsi="Tahoma" w:cs="Tahoma"/>
          <w:sz w:val="20"/>
          <w:szCs w:val="20"/>
        </w:rPr>
        <w:t>Objava: na spletni strani Komunale Kranj, javno podjetje</w:t>
      </w:r>
      <w:r w:rsidR="002B0DC9">
        <w:rPr>
          <w:rFonts w:ascii="Tahoma" w:hAnsi="Tahoma" w:cs="Tahoma"/>
          <w:sz w:val="20"/>
          <w:szCs w:val="20"/>
        </w:rPr>
        <w:t>,</w:t>
      </w:r>
      <w:r w:rsidRPr="00511656">
        <w:rPr>
          <w:rFonts w:ascii="Tahoma" w:hAnsi="Tahoma" w:cs="Tahoma"/>
          <w:sz w:val="20"/>
          <w:szCs w:val="20"/>
        </w:rPr>
        <w:t xml:space="preserve"> d.o.o., Mestne občine Kranj, občin Šenčur, Cerklje na Gorenjskem, </w:t>
      </w:r>
      <w:r w:rsidR="00205A70" w:rsidRPr="00511656">
        <w:rPr>
          <w:rFonts w:ascii="Tahoma" w:hAnsi="Tahoma" w:cs="Tahoma"/>
          <w:sz w:val="20"/>
          <w:szCs w:val="20"/>
        </w:rPr>
        <w:t xml:space="preserve">Naklo, </w:t>
      </w:r>
      <w:r w:rsidRPr="00511656">
        <w:rPr>
          <w:rFonts w:ascii="Tahoma" w:hAnsi="Tahoma" w:cs="Tahoma"/>
          <w:sz w:val="20"/>
          <w:szCs w:val="20"/>
        </w:rPr>
        <w:t>Preddvor in Jezersko</w:t>
      </w:r>
      <w:r w:rsidR="002B0DC9">
        <w:rPr>
          <w:rFonts w:ascii="Tahoma" w:hAnsi="Tahoma" w:cs="Tahoma"/>
          <w:sz w:val="20"/>
          <w:szCs w:val="20"/>
        </w:rPr>
        <w:t>.</w:t>
      </w:r>
    </w:p>
    <w:p w:rsidR="00624C35" w:rsidRPr="00511656" w:rsidRDefault="00624C35" w:rsidP="001336E8">
      <w:pPr>
        <w:rPr>
          <w:rFonts w:ascii="Tahoma" w:hAnsi="Tahoma" w:cs="Tahoma"/>
          <w:sz w:val="20"/>
          <w:szCs w:val="20"/>
        </w:rPr>
      </w:pPr>
    </w:p>
    <w:sectPr w:rsidR="00624C35" w:rsidRPr="005116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50372"/>
    <w:multiLevelType w:val="hybridMultilevel"/>
    <w:tmpl w:val="6B700A86"/>
    <w:lvl w:ilvl="0" w:tplc="64F45918">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A6E0855"/>
    <w:multiLevelType w:val="hybridMultilevel"/>
    <w:tmpl w:val="4C70CA68"/>
    <w:lvl w:ilvl="0" w:tplc="178CDC18">
      <w:start w:val="1"/>
      <w:numFmt w:val="bullet"/>
      <w:lvlText w:val=""/>
      <w:lvlJc w:val="left"/>
      <w:pPr>
        <w:tabs>
          <w:tab w:val="num" w:pos="2611"/>
        </w:tabs>
        <w:ind w:left="2364" w:hanging="113"/>
      </w:pPr>
      <w:rPr>
        <w:rFonts w:ascii="Symbol" w:hAnsi="Symbol" w:hint="default"/>
      </w:rPr>
    </w:lvl>
    <w:lvl w:ilvl="1" w:tplc="FAAE9686">
      <w:numFmt w:val="bullet"/>
      <w:lvlText w:val="-"/>
      <w:lvlJc w:val="left"/>
      <w:pPr>
        <w:tabs>
          <w:tab w:val="num" w:pos="2207"/>
        </w:tabs>
        <w:ind w:left="2207" w:hanging="363"/>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E8"/>
    <w:rsid w:val="00031298"/>
    <w:rsid w:val="00052C0A"/>
    <w:rsid w:val="000D770C"/>
    <w:rsid w:val="001336E8"/>
    <w:rsid w:val="00191E1E"/>
    <w:rsid w:val="00205A70"/>
    <w:rsid w:val="002330D2"/>
    <w:rsid w:val="002A0390"/>
    <w:rsid w:val="002B0DC9"/>
    <w:rsid w:val="0030405D"/>
    <w:rsid w:val="00316A4D"/>
    <w:rsid w:val="00317C81"/>
    <w:rsid w:val="0032420E"/>
    <w:rsid w:val="00346EBF"/>
    <w:rsid w:val="00353422"/>
    <w:rsid w:val="003864C2"/>
    <w:rsid w:val="00423344"/>
    <w:rsid w:val="00440C64"/>
    <w:rsid w:val="004D261C"/>
    <w:rsid w:val="004E1CA9"/>
    <w:rsid w:val="004F16AC"/>
    <w:rsid w:val="00511656"/>
    <w:rsid w:val="005A15A6"/>
    <w:rsid w:val="005C4ECC"/>
    <w:rsid w:val="005E23CA"/>
    <w:rsid w:val="005F605A"/>
    <w:rsid w:val="00624C35"/>
    <w:rsid w:val="0070261D"/>
    <w:rsid w:val="00771256"/>
    <w:rsid w:val="00806209"/>
    <w:rsid w:val="00851067"/>
    <w:rsid w:val="008B6F7A"/>
    <w:rsid w:val="00A43832"/>
    <w:rsid w:val="00A43FA9"/>
    <w:rsid w:val="00AE1C7D"/>
    <w:rsid w:val="00C137FB"/>
    <w:rsid w:val="00CD5726"/>
    <w:rsid w:val="00D61A95"/>
    <w:rsid w:val="00D826F0"/>
    <w:rsid w:val="00E37D9C"/>
    <w:rsid w:val="00F221FD"/>
    <w:rsid w:val="00FC690A"/>
    <w:rsid w:val="00FD55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88365-3A49-40BA-975B-26C27365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23344"/>
    <w:pPr>
      <w:ind w:left="720"/>
      <w:contextualSpacing/>
    </w:pPr>
  </w:style>
  <w:style w:type="paragraph" w:styleId="Besedilooblaka">
    <w:name w:val="Balloon Text"/>
    <w:basedOn w:val="Navaden"/>
    <w:link w:val="BesedilooblakaZnak"/>
    <w:uiPriority w:val="99"/>
    <w:semiHidden/>
    <w:unhideWhenUsed/>
    <w:rsid w:val="00A4383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43832"/>
    <w:rPr>
      <w:rFonts w:ascii="Segoe UI" w:hAnsi="Segoe UI" w:cs="Segoe UI"/>
      <w:sz w:val="18"/>
      <w:szCs w:val="18"/>
    </w:rPr>
  </w:style>
  <w:style w:type="character" w:styleId="Pripombasklic">
    <w:name w:val="annotation reference"/>
    <w:basedOn w:val="Privzetapisavaodstavka"/>
    <w:uiPriority w:val="99"/>
    <w:semiHidden/>
    <w:unhideWhenUsed/>
    <w:rsid w:val="00AE1C7D"/>
    <w:rPr>
      <w:sz w:val="16"/>
      <w:szCs w:val="16"/>
    </w:rPr>
  </w:style>
  <w:style w:type="paragraph" w:styleId="Pripombabesedilo">
    <w:name w:val="annotation text"/>
    <w:basedOn w:val="Navaden"/>
    <w:link w:val="PripombabesediloZnak"/>
    <w:uiPriority w:val="99"/>
    <w:semiHidden/>
    <w:unhideWhenUsed/>
    <w:rsid w:val="00AE1C7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E1C7D"/>
    <w:rPr>
      <w:sz w:val="20"/>
      <w:szCs w:val="20"/>
    </w:rPr>
  </w:style>
  <w:style w:type="paragraph" w:styleId="Zadevapripombe">
    <w:name w:val="annotation subject"/>
    <w:basedOn w:val="Pripombabesedilo"/>
    <w:next w:val="Pripombabesedilo"/>
    <w:link w:val="ZadevapripombeZnak"/>
    <w:uiPriority w:val="99"/>
    <w:semiHidden/>
    <w:unhideWhenUsed/>
    <w:rsid w:val="00AE1C7D"/>
    <w:rPr>
      <w:b/>
      <w:bCs/>
    </w:rPr>
  </w:style>
  <w:style w:type="character" w:customStyle="1" w:styleId="ZadevapripombeZnak">
    <w:name w:val="Zadeva pripombe Znak"/>
    <w:basedOn w:val="PripombabesediloZnak"/>
    <w:link w:val="Zadevapripombe"/>
    <w:uiPriority w:val="99"/>
    <w:semiHidden/>
    <w:rsid w:val="00AE1C7D"/>
    <w:rPr>
      <w:b/>
      <w:bCs/>
      <w:sz w:val="20"/>
      <w:szCs w:val="20"/>
    </w:rPr>
  </w:style>
  <w:style w:type="paragraph" w:styleId="Brezrazmikov">
    <w:name w:val="No Spacing"/>
    <w:uiPriority w:val="1"/>
    <w:qFormat/>
    <w:rsid w:val="002330D2"/>
    <w:pPr>
      <w:spacing w:after="0" w:line="240" w:lineRule="auto"/>
    </w:pPr>
    <w:rPr>
      <w:rFonts w:ascii="Calibri" w:eastAsia="Calibri" w:hAnsi="Calibri" w:cs="Times New Roman"/>
    </w:rPr>
  </w:style>
  <w:style w:type="paragraph" w:styleId="Telobesedila2">
    <w:name w:val="Body Text 2"/>
    <w:basedOn w:val="Navaden"/>
    <w:link w:val="Telobesedila2Znak"/>
    <w:unhideWhenUsed/>
    <w:rsid w:val="00346EBF"/>
    <w:pPr>
      <w:spacing w:after="0" w:line="240" w:lineRule="auto"/>
      <w:jc w:val="both"/>
    </w:pPr>
    <w:rPr>
      <w:rFonts w:ascii="Times New Roman" w:eastAsia="Times New Roman" w:hAnsi="Times New Roman" w:cs="Times New Roman"/>
      <w:sz w:val="24"/>
      <w:lang w:eastAsia="sl-SI"/>
    </w:rPr>
  </w:style>
  <w:style w:type="character" w:customStyle="1" w:styleId="Telobesedila2Znak">
    <w:name w:val="Telo besedila 2 Znak"/>
    <w:basedOn w:val="Privzetapisavaodstavka"/>
    <w:link w:val="Telobesedila2"/>
    <w:rsid w:val="00346EBF"/>
    <w:rPr>
      <w:rFonts w:ascii="Times New Roman" w:eastAsia="Times New Roman" w:hAnsi="Times New Roman" w:cs="Times New Roman"/>
      <w:sz w:val="24"/>
      <w:lang w:eastAsia="sl-SI"/>
    </w:rPr>
  </w:style>
  <w:style w:type="paragraph" w:styleId="Telobesedila-zamik">
    <w:name w:val="Body Text Indent"/>
    <w:basedOn w:val="Navaden"/>
    <w:link w:val="Telobesedila-zamikZnak"/>
    <w:uiPriority w:val="99"/>
    <w:unhideWhenUsed/>
    <w:rsid w:val="00346EBF"/>
    <w:pPr>
      <w:spacing w:after="120" w:line="276" w:lineRule="auto"/>
      <w:ind w:left="283"/>
    </w:pPr>
    <w:rPr>
      <w:rFonts w:ascii="Calibri" w:eastAsia="Calibri" w:hAnsi="Calibri" w:cs="Times New Roman"/>
    </w:rPr>
  </w:style>
  <w:style w:type="character" w:customStyle="1" w:styleId="Telobesedila-zamikZnak">
    <w:name w:val="Telo besedila - zamik Znak"/>
    <w:basedOn w:val="Privzetapisavaodstavka"/>
    <w:link w:val="Telobesedila-zamik"/>
    <w:uiPriority w:val="99"/>
    <w:rsid w:val="00346E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1107</Words>
  <Characters>6316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 Zavasnik</cp:lastModifiedBy>
  <cp:revision>6</cp:revision>
  <cp:lastPrinted>2019-05-23T05:37:00Z</cp:lastPrinted>
  <dcterms:created xsi:type="dcterms:W3CDTF">2019-05-16T08:02:00Z</dcterms:created>
  <dcterms:modified xsi:type="dcterms:W3CDTF">2019-05-23T06:21:00Z</dcterms:modified>
</cp:coreProperties>
</file>