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AF3" w:rsidRPr="00536598" w:rsidRDefault="00570AF3"/>
    <w:p w:rsidR="00570AF3" w:rsidRPr="00536598" w:rsidRDefault="00570AF3"/>
    <w:p w:rsidR="00570AF3" w:rsidRPr="00536598" w:rsidRDefault="00570AF3"/>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12AC0" w:rsidRPr="00536598" w:rsidTr="003B223C">
        <w:tc>
          <w:tcPr>
            <w:tcW w:w="4530" w:type="dxa"/>
          </w:tcPr>
          <w:p w:rsidR="00312AC0" w:rsidRPr="00536598" w:rsidRDefault="00D17682" w:rsidP="000455AF">
            <w:pPr>
              <w:pStyle w:val="Glava"/>
              <w:jc w:val="both"/>
              <w:rPr>
                <w:rFonts w:ascii="Calibri" w:hAnsi="Calibri"/>
              </w:rPr>
            </w:pPr>
            <w:r w:rsidRPr="00D17682">
              <w:rPr>
                <w:rFonts w:ascii="Calibri" w:hAnsi="Calibri"/>
                <w:noProof/>
              </w:rPr>
              <w:drawing>
                <wp:inline distT="0" distB="0" distL="0" distR="0">
                  <wp:extent cx="2581275" cy="8053914"/>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7960" cy="8074772"/>
                          </a:xfrm>
                          <a:prstGeom prst="rect">
                            <a:avLst/>
                          </a:prstGeom>
                          <a:noFill/>
                          <a:ln>
                            <a:noFill/>
                          </a:ln>
                        </pic:spPr>
                      </pic:pic>
                    </a:graphicData>
                  </a:graphic>
                </wp:inline>
              </w:drawing>
            </w:r>
          </w:p>
        </w:tc>
        <w:tc>
          <w:tcPr>
            <w:tcW w:w="4530" w:type="dxa"/>
          </w:tcPr>
          <w:p w:rsidR="00312AC0" w:rsidRPr="00536598" w:rsidRDefault="00312AC0" w:rsidP="00312AC0">
            <w:pPr>
              <w:rPr>
                <w:rFonts w:ascii="Calibri" w:hAnsi="Calibri"/>
                <w:b/>
                <w:bCs/>
                <w:sz w:val="28"/>
                <w:szCs w:val="28"/>
              </w:rPr>
            </w:pPr>
            <w:r w:rsidRPr="00536598">
              <w:rPr>
                <w:rFonts w:ascii="Calibri" w:hAnsi="Calibri"/>
                <w:b/>
                <w:bCs/>
                <w:sz w:val="28"/>
                <w:szCs w:val="28"/>
              </w:rPr>
              <w:t>SPREMEMBE IN DOPOLNITVE</w:t>
            </w:r>
          </w:p>
          <w:p w:rsidR="00312AC0" w:rsidRPr="00536598" w:rsidRDefault="00312AC0" w:rsidP="00312AC0">
            <w:pPr>
              <w:rPr>
                <w:rFonts w:ascii="Calibri" w:hAnsi="Calibri"/>
                <w:b/>
                <w:sz w:val="28"/>
                <w:szCs w:val="28"/>
              </w:rPr>
            </w:pPr>
            <w:r w:rsidRPr="00536598">
              <w:rPr>
                <w:rFonts w:ascii="Calibri" w:hAnsi="Calibri"/>
                <w:b/>
                <w:bCs/>
                <w:sz w:val="28"/>
                <w:szCs w:val="28"/>
              </w:rPr>
              <w:t>ZAZIDALNEGA NAČRTA ZA OBMOČJE D</w:t>
            </w:r>
            <w:r w:rsidR="00364974">
              <w:rPr>
                <w:rFonts w:ascii="Calibri" w:hAnsi="Calibri"/>
                <w:b/>
                <w:bCs/>
                <w:sz w:val="28"/>
                <w:szCs w:val="28"/>
              </w:rPr>
              <w:t xml:space="preserve"> </w:t>
            </w:r>
            <w:r w:rsidRPr="00536598">
              <w:rPr>
                <w:rFonts w:ascii="Calibri" w:hAnsi="Calibri"/>
                <w:b/>
                <w:bCs/>
                <w:sz w:val="28"/>
                <w:szCs w:val="28"/>
              </w:rPr>
              <w:t>O2/3 – ŠOLSKI CENTER ZLATO POLJE</w:t>
            </w:r>
          </w:p>
          <w:p w:rsidR="00312AC0" w:rsidRPr="00536598" w:rsidRDefault="00312AC0" w:rsidP="00312AC0">
            <w:pPr>
              <w:rPr>
                <w:rFonts w:ascii="Calibri" w:hAnsi="Calibri"/>
                <w:b/>
                <w:sz w:val="34"/>
                <w:szCs w:val="34"/>
              </w:rPr>
            </w:pPr>
          </w:p>
          <w:p w:rsidR="00AF4A28" w:rsidRDefault="001F378A" w:rsidP="00AF4A28">
            <w:pPr>
              <w:pStyle w:val="Odstavekseznama"/>
              <w:numPr>
                <w:ilvl w:val="0"/>
                <w:numId w:val="1"/>
              </w:numPr>
              <w:rPr>
                <w:rFonts w:ascii="Calibri" w:hAnsi="Calibri"/>
                <w:sz w:val="28"/>
                <w:szCs w:val="28"/>
                <w:lang w:val="sl-SI"/>
              </w:rPr>
            </w:pPr>
            <w:r>
              <w:rPr>
                <w:rFonts w:ascii="Calibri" w:hAnsi="Calibri"/>
                <w:sz w:val="28"/>
                <w:szCs w:val="28"/>
                <w:lang w:val="sl-SI"/>
              </w:rPr>
              <w:t xml:space="preserve">DOPOLNJEN OSNUTEK </w:t>
            </w:r>
          </w:p>
          <w:p w:rsidR="00AF4A28" w:rsidRPr="00691862" w:rsidRDefault="00AF4A28" w:rsidP="00AF4A28">
            <w:pPr>
              <w:pStyle w:val="Odstavekseznama"/>
              <w:rPr>
                <w:rFonts w:ascii="Arial" w:hAnsi="Arial" w:cs="Arial"/>
                <w:color w:val="000000"/>
                <w:sz w:val="17"/>
                <w:szCs w:val="17"/>
              </w:rPr>
            </w:pPr>
            <w:r w:rsidRPr="00691862">
              <w:rPr>
                <w:rFonts w:ascii="Calibri" w:hAnsi="Calibri"/>
                <w:sz w:val="17"/>
                <w:szCs w:val="17"/>
                <w:lang w:val="sl-SI"/>
              </w:rPr>
              <w:t xml:space="preserve">/ </w:t>
            </w:r>
            <w:r w:rsidRPr="00691862">
              <w:rPr>
                <w:rFonts w:ascii="Arial" w:hAnsi="Arial" w:cs="Arial"/>
                <w:color w:val="000000"/>
                <w:sz w:val="17"/>
                <w:szCs w:val="17"/>
              </w:rPr>
              <w:t xml:space="preserve">I. OBRAVNAVA </w:t>
            </w:r>
            <w:r w:rsidR="00326400" w:rsidRPr="00691862">
              <w:rPr>
                <w:rFonts w:ascii="Arial" w:hAnsi="Arial" w:cs="Arial"/>
                <w:color w:val="000000"/>
                <w:sz w:val="17"/>
                <w:szCs w:val="17"/>
              </w:rPr>
              <w:t xml:space="preserve">MS </w:t>
            </w:r>
            <w:r w:rsidRPr="00691862">
              <w:rPr>
                <w:rFonts w:ascii="Arial" w:hAnsi="Arial" w:cs="Arial"/>
                <w:color w:val="000000"/>
                <w:sz w:val="17"/>
                <w:szCs w:val="17"/>
              </w:rPr>
              <w:t>MOK</w:t>
            </w:r>
            <w:r w:rsidR="00691862" w:rsidRPr="00691862">
              <w:rPr>
                <w:rFonts w:ascii="Arial" w:hAnsi="Arial" w:cs="Arial"/>
                <w:color w:val="000000"/>
                <w:sz w:val="17"/>
                <w:szCs w:val="17"/>
              </w:rPr>
              <w:t xml:space="preserve"> / </w:t>
            </w:r>
          </w:p>
          <w:p w:rsidR="00691862" w:rsidRPr="00691862" w:rsidRDefault="00691862" w:rsidP="00AF4A28">
            <w:pPr>
              <w:pStyle w:val="Odstavekseznama"/>
              <w:rPr>
                <w:rFonts w:ascii="Calibri" w:hAnsi="Calibri"/>
                <w:sz w:val="16"/>
                <w:szCs w:val="16"/>
                <w:lang w:val="sl-SI"/>
              </w:rPr>
            </w:pPr>
            <w:r w:rsidRPr="00691862">
              <w:rPr>
                <w:rFonts w:ascii="Arial" w:hAnsi="Arial" w:cs="Arial"/>
                <w:color w:val="000000"/>
                <w:sz w:val="16"/>
                <w:szCs w:val="16"/>
              </w:rPr>
              <w:t>JAVNA RAZGRNITEV / JAVNA OBRAVNAVA</w:t>
            </w:r>
          </w:p>
          <w:p w:rsidR="00AF4A28" w:rsidRPr="00AF4A28" w:rsidRDefault="00AF4A28" w:rsidP="00AF4A28">
            <w:pPr>
              <w:rPr>
                <w:rFonts w:ascii="Calibri" w:hAnsi="Calibri"/>
                <w:sz w:val="28"/>
                <w:szCs w:val="28"/>
              </w:rPr>
            </w:pP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r w:rsidRPr="00536598">
              <w:rPr>
                <w:rFonts w:ascii="Calibri" w:hAnsi="Calibri"/>
              </w:rPr>
              <w:t>NAROČNIKI:</w:t>
            </w:r>
          </w:p>
          <w:p w:rsidR="00312AC0" w:rsidRPr="00536598" w:rsidRDefault="00312AC0" w:rsidP="00312AC0">
            <w:pPr>
              <w:pStyle w:val="Glava"/>
              <w:rPr>
                <w:rFonts w:ascii="Calibri" w:hAnsi="Calibri"/>
              </w:rPr>
            </w:pPr>
            <w:r w:rsidRPr="00536598">
              <w:rPr>
                <w:rFonts w:ascii="Calibri" w:hAnsi="Calibri"/>
              </w:rPr>
              <w:t>Mestna občina Kranj</w:t>
            </w:r>
          </w:p>
          <w:p w:rsidR="00312AC0" w:rsidRPr="00536598" w:rsidRDefault="00312AC0" w:rsidP="00312AC0">
            <w:pPr>
              <w:pStyle w:val="Glava"/>
              <w:rPr>
                <w:rFonts w:ascii="Calibri" w:hAnsi="Calibri"/>
              </w:rPr>
            </w:pPr>
            <w:r w:rsidRPr="00536598">
              <w:rPr>
                <w:rFonts w:ascii="Calibri" w:hAnsi="Calibri"/>
              </w:rPr>
              <w:t>Slovenski trg 1</w:t>
            </w:r>
          </w:p>
          <w:p w:rsidR="00312AC0" w:rsidRPr="00536598" w:rsidRDefault="00312AC0" w:rsidP="00312AC0">
            <w:pPr>
              <w:pStyle w:val="Glava"/>
              <w:rPr>
                <w:rFonts w:ascii="Calibri" w:hAnsi="Calibri"/>
              </w:rPr>
            </w:pPr>
            <w:r w:rsidRPr="00536598">
              <w:rPr>
                <w:rFonts w:ascii="Calibri" w:hAnsi="Calibri"/>
              </w:rPr>
              <w:t>4000 KRANJ</w:t>
            </w: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r w:rsidRPr="00536598">
              <w:rPr>
                <w:rFonts w:ascii="Calibri" w:hAnsi="Calibri"/>
              </w:rPr>
              <w:t>HOFER, trgovina na drobno d.o.o.</w:t>
            </w:r>
          </w:p>
          <w:p w:rsidR="00312AC0" w:rsidRPr="00536598" w:rsidRDefault="00312AC0" w:rsidP="00312AC0">
            <w:pPr>
              <w:pStyle w:val="Glava"/>
              <w:rPr>
                <w:rFonts w:ascii="Calibri" w:hAnsi="Calibri"/>
              </w:rPr>
            </w:pPr>
            <w:r w:rsidRPr="00536598">
              <w:rPr>
                <w:rFonts w:ascii="Calibri" w:hAnsi="Calibri"/>
              </w:rPr>
              <w:t>Kranjska cesta 1</w:t>
            </w:r>
          </w:p>
          <w:p w:rsidR="00312AC0" w:rsidRPr="00536598" w:rsidRDefault="00312AC0" w:rsidP="00312AC0">
            <w:pPr>
              <w:pStyle w:val="Glava"/>
              <w:rPr>
                <w:rFonts w:ascii="Calibri" w:hAnsi="Calibri"/>
              </w:rPr>
            </w:pPr>
            <w:r w:rsidRPr="00536598">
              <w:rPr>
                <w:rFonts w:ascii="Calibri" w:hAnsi="Calibri"/>
              </w:rPr>
              <w:t>1225 LUKOVICA</w:t>
            </w: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r w:rsidRPr="00536598">
              <w:rPr>
                <w:rFonts w:ascii="Calibri" w:hAnsi="Calibri"/>
              </w:rPr>
              <w:t>GI svetovanje d.o.o.</w:t>
            </w:r>
          </w:p>
          <w:p w:rsidR="00312AC0" w:rsidRPr="00536598" w:rsidRDefault="00312AC0" w:rsidP="00312AC0">
            <w:pPr>
              <w:pStyle w:val="Glava"/>
              <w:rPr>
                <w:rFonts w:ascii="Calibri" w:hAnsi="Calibri"/>
              </w:rPr>
            </w:pPr>
            <w:r w:rsidRPr="00536598">
              <w:rPr>
                <w:rFonts w:ascii="Calibri" w:hAnsi="Calibri"/>
              </w:rPr>
              <w:t>Smledniška 140</w:t>
            </w:r>
          </w:p>
          <w:p w:rsidR="00312AC0" w:rsidRPr="00536598" w:rsidRDefault="00312AC0" w:rsidP="00312AC0">
            <w:pPr>
              <w:pStyle w:val="Glava"/>
              <w:rPr>
                <w:rFonts w:ascii="Calibri" w:hAnsi="Calibri"/>
              </w:rPr>
            </w:pPr>
            <w:r w:rsidRPr="00536598">
              <w:rPr>
                <w:rFonts w:ascii="Calibri" w:hAnsi="Calibri"/>
              </w:rPr>
              <w:t>4000 KRANJ</w:t>
            </w: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r w:rsidRPr="00536598">
              <w:rPr>
                <w:rFonts w:ascii="Calibri" w:hAnsi="Calibri"/>
              </w:rPr>
              <w:t>IZDELOVALEC:</w:t>
            </w:r>
          </w:p>
          <w:p w:rsidR="00312AC0" w:rsidRPr="00536598" w:rsidRDefault="00312AC0" w:rsidP="00312AC0">
            <w:pPr>
              <w:pStyle w:val="Glava"/>
              <w:rPr>
                <w:rFonts w:ascii="Calibri" w:hAnsi="Calibri"/>
              </w:rPr>
            </w:pPr>
            <w:r w:rsidRPr="00536598">
              <w:rPr>
                <w:rFonts w:ascii="Calibri" w:hAnsi="Calibri"/>
              </w:rPr>
              <w:t>RRD, Regijska razvojna družba d.o.o., Domžale</w:t>
            </w:r>
          </w:p>
          <w:p w:rsidR="00312AC0" w:rsidRPr="00536598" w:rsidRDefault="00312AC0" w:rsidP="00312AC0">
            <w:pPr>
              <w:pStyle w:val="Glava"/>
              <w:rPr>
                <w:rFonts w:ascii="Calibri" w:hAnsi="Calibri"/>
              </w:rPr>
            </w:pPr>
            <w:r w:rsidRPr="00536598">
              <w:rPr>
                <w:rFonts w:ascii="Calibri" w:hAnsi="Calibri"/>
              </w:rPr>
              <w:t>Ljubljanska cesta 76</w:t>
            </w:r>
          </w:p>
          <w:p w:rsidR="00312AC0" w:rsidRPr="00536598" w:rsidRDefault="00312AC0" w:rsidP="00312AC0">
            <w:pPr>
              <w:pStyle w:val="Glava"/>
              <w:rPr>
                <w:rFonts w:ascii="Calibri" w:hAnsi="Calibri"/>
              </w:rPr>
            </w:pPr>
            <w:r w:rsidRPr="00536598">
              <w:rPr>
                <w:rFonts w:ascii="Calibri" w:hAnsi="Calibri"/>
              </w:rPr>
              <w:t>1230 DOMŽALE</w:t>
            </w: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p>
          <w:p w:rsidR="00312AC0" w:rsidRPr="00536598" w:rsidRDefault="00312AC0" w:rsidP="00312AC0">
            <w:pPr>
              <w:pStyle w:val="Glava"/>
              <w:rPr>
                <w:rFonts w:ascii="Calibri" w:hAnsi="Calibri"/>
              </w:rPr>
            </w:pPr>
          </w:p>
        </w:tc>
      </w:tr>
    </w:tbl>
    <w:p w:rsidR="00312AC0" w:rsidRPr="00536598" w:rsidRDefault="00312AC0" w:rsidP="000455AF">
      <w:pPr>
        <w:pStyle w:val="Glava"/>
        <w:jc w:val="both"/>
        <w:rPr>
          <w:rFonts w:ascii="Calibri" w:hAnsi="Calibri"/>
        </w:rPr>
      </w:pPr>
    </w:p>
    <w:p w:rsidR="003B223C" w:rsidRPr="00536598" w:rsidRDefault="003B223C" w:rsidP="003B223C">
      <w:pPr>
        <w:jc w:val="center"/>
        <w:rPr>
          <w:rFonts w:ascii="Calibri" w:hAnsi="Calibri"/>
          <w:b/>
          <w:bCs/>
          <w:sz w:val="28"/>
          <w:szCs w:val="28"/>
        </w:rPr>
      </w:pPr>
      <w:r w:rsidRPr="00536598">
        <w:rPr>
          <w:rFonts w:ascii="Calibri" w:hAnsi="Calibri"/>
          <w:b/>
          <w:bCs/>
          <w:sz w:val="28"/>
          <w:szCs w:val="28"/>
        </w:rPr>
        <w:t xml:space="preserve">SPREMEMBE IN DOPOLNITVE ZAZIDALNEGA NAČRTA </w:t>
      </w:r>
    </w:p>
    <w:p w:rsidR="003B223C" w:rsidRPr="00536598" w:rsidRDefault="003B223C" w:rsidP="003B223C">
      <w:pPr>
        <w:jc w:val="center"/>
        <w:rPr>
          <w:rFonts w:ascii="Calibri" w:hAnsi="Calibri"/>
          <w:b/>
          <w:sz w:val="28"/>
          <w:szCs w:val="28"/>
        </w:rPr>
      </w:pPr>
      <w:r w:rsidRPr="00536598">
        <w:rPr>
          <w:rFonts w:ascii="Calibri" w:hAnsi="Calibri"/>
          <w:b/>
          <w:bCs/>
          <w:sz w:val="28"/>
          <w:szCs w:val="28"/>
        </w:rPr>
        <w:t>ZA OBMOČJE D</w:t>
      </w:r>
      <w:r w:rsidR="00364974">
        <w:rPr>
          <w:rFonts w:ascii="Calibri" w:hAnsi="Calibri"/>
          <w:b/>
          <w:bCs/>
          <w:sz w:val="28"/>
          <w:szCs w:val="28"/>
        </w:rPr>
        <w:t xml:space="preserve"> O</w:t>
      </w:r>
      <w:r w:rsidRPr="00536598">
        <w:rPr>
          <w:rFonts w:ascii="Calibri" w:hAnsi="Calibri"/>
          <w:b/>
          <w:bCs/>
          <w:sz w:val="28"/>
          <w:szCs w:val="28"/>
        </w:rPr>
        <w:t>2/3 – ŠOLSKI CENTER ZLATO POLJE</w:t>
      </w:r>
    </w:p>
    <w:p w:rsidR="003B223C" w:rsidRPr="00536598" w:rsidRDefault="003B223C" w:rsidP="000455AF">
      <w:pPr>
        <w:jc w:val="both"/>
        <w:rPr>
          <w:rFonts w:ascii="Calibri" w:hAnsi="Calibri"/>
          <w:sz w:val="28"/>
          <w:szCs w:val="28"/>
        </w:rPr>
      </w:pPr>
    </w:p>
    <w:p w:rsidR="003B223C" w:rsidRDefault="00D17682" w:rsidP="00570AF3">
      <w:pPr>
        <w:jc w:val="center"/>
        <w:rPr>
          <w:rFonts w:ascii="Calibri" w:hAnsi="Calibri"/>
          <w:sz w:val="28"/>
          <w:szCs w:val="28"/>
        </w:rPr>
      </w:pPr>
      <w:r w:rsidRPr="00D17682">
        <w:rPr>
          <w:rFonts w:ascii="Calibri" w:hAnsi="Calibri"/>
          <w:noProof/>
          <w:sz w:val="28"/>
          <w:szCs w:val="28"/>
        </w:rPr>
        <w:drawing>
          <wp:inline distT="0" distB="0" distL="0" distR="0">
            <wp:extent cx="5759450" cy="63450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6345048"/>
                    </a:xfrm>
                    <a:prstGeom prst="rect">
                      <a:avLst/>
                    </a:prstGeom>
                    <a:noFill/>
                    <a:ln>
                      <a:noFill/>
                    </a:ln>
                  </pic:spPr>
                </pic:pic>
              </a:graphicData>
            </a:graphic>
          </wp:inline>
        </w:drawing>
      </w:r>
    </w:p>
    <w:p w:rsidR="00D17682" w:rsidRPr="00536598" w:rsidRDefault="00D17682" w:rsidP="00570AF3">
      <w:pPr>
        <w:jc w:val="center"/>
        <w:rPr>
          <w:rFonts w:ascii="Calibri" w:hAnsi="Calibri"/>
          <w:sz w:val="28"/>
          <w:szCs w:val="28"/>
        </w:rPr>
      </w:pPr>
    </w:p>
    <w:tbl>
      <w:tblPr>
        <w:tblW w:w="9180" w:type="dxa"/>
        <w:tblLook w:val="01E0" w:firstRow="1" w:lastRow="1" w:firstColumn="1" w:lastColumn="1" w:noHBand="0" w:noVBand="0"/>
      </w:tblPr>
      <w:tblGrid>
        <w:gridCol w:w="4644"/>
        <w:gridCol w:w="4536"/>
      </w:tblGrid>
      <w:tr w:rsidR="006E497D" w:rsidRPr="00536598">
        <w:tc>
          <w:tcPr>
            <w:tcW w:w="4644" w:type="dxa"/>
            <w:shd w:val="clear" w:color="auto" w:fill="auto"/>
            <w:tcMar>
              <w:top w:w="108" w:type="dxa"/>
              <w:bottom w:w="108" w:type="dxa"/>
            </w:tcMar>
          </w:tcPr>
          <w:p w:rsidR="006E497D" w:rsidRPr="00536598" w:rsidRDefault="003B223C" w:rsidP="006E497D">
            <w:pPr>
              <w:jc w:val="both"/>
              <w:rPr>
                <w:rFonts w:ascii="Calibri" w:hAnsi="Calibri"/>
              </w:rPr>
            </w:pPr>
            <w:r w:rsidRPr="00536598">
              <w:rPr>
                <w:rFonts w:ascii="Calibri" w:hAnsi="Calibri"/>
              </w:rPr>
              <w:t>PRIPRAVLJAVEC</w:t>
            </w:r>
            <w:r w:rsidR="006E497D" w:rsidRPr="00536598">
              <w:rPr>
                <w:rFonts w:ascii="Calibri" w:hAnsi="Calibri"/>
              </w:rPr>
              <w:t xml:space="preserve">: </w:t>
            </w:r>
          </w:p>
          <w:p w:rsidR="006E497D" w:rsidRPr="00536598" w:rsidRDefault="003B223C" w:rsidP="00D17257">
            <w:pPr>
              <w:rPr>
                <w:rFonts w:ascii="Calibri" w:hAnsi="Calibri"/>
              </w:rPr>
            </w:pPr>
            <w:r w:rsidRPr="00536598">
              <w:rPr>
                <w:rFonts w:ascii="Calibri" w:hAnsi="Calibri"/>
              </w:rPr>
              <w:t>MESTNA OBČINA KRANJ</w:t>
            </w:r>
          </w:p>
          <w:p w:rsidR="003B223C" w:rsidRPr="00536598" w:rsidRDefault="003B223C" w:rsidP="00D17257">
            <w:pPr>
              <w:rPr>
                <w:rFonts w:ascii="Calibri" w:hAnsi="Calibri"/>
              </w:rPr>
            </w:pPr>
            <w:r w:rsidRPr="00536598">
              <w:rPr>
                <w:rFonts w:ascii="Calibri" w:hAnsi="Calibri"/>
              </w:rPr>
              <w:t>Slovenski trg 1</w:t>
            </w:r>
          </w:p>
          <w:p w:rsidR="003B223C" w:rsidRPr="00536598" w:rsidRDefault="003B223C" w:rsidP="00D17257">
            <w:pPr>
              <w:rPr>
                <w:rFonts w:ascii="Calibri" w:hAnsi="Calibri"/>
              </w:rPr>
            </w:pPr>
            <w:r w:rsidRPr="00536598">
              <w:rPr>
                <w:rFonts w:ascii="Calibri" w:hAnsi="Calibri"/>
              </w:rPr>
              <w:t>4000 KRANJ</w:t>
            </w:r>
          </w:p>
        </w:tc>
        <w:tc>
          <w:tcPr>
            <w:tcW w:w="4536" w:type="dxa"/>
            <w:shd w:val="clear" w:color="auto" w:fill="auto"/>
            <w:tcMar>
              <w:top w:w="108" w:type="dxa"/>
              <w:bottom w:w="108" w:type="dxa"/>
            </w:tcMar>
          </w:tcPr>
          <w:p w:rsidR="006E497D" w:rsidRPr="00536598" w:rsidRDefault="006E497D" w:rsidP="00D17257">
            <w:pPr>
              <w:jc w:val="both"/>
              <w:rPr>
                <w:rFonts w:ascii="Calibri" w:hAnsi="Calibri"/>
              </w:rPr>
            </w:pPr>
            <w:r w:rsidRPr="00536598">
              <w:rPr>
                <w:rFonts w:ascii="Calibri" w:hAnsi="Calibri"/>
              </w:rPr>
              <w:t>IZDELOVALEC:</w:t>
            </w:r>
          </w:p>
          <w:p w:rsidR="006E497D" w:rsidRPr="00536598" w:rsidRDefault="006E497D" w:rsidP="006E497D">
            <w:pPr>
              <w:jc w:val="both"/>
              <w:rPr>
                <w:rFonts w:ascii="Calibri" w:hAnsi="Calibri"/>
              </w:rPr>
            </w:pPr>
            <w:r w:rsidRPr="00536598">
              <w:rPr>
                <w:rFonts w:ascii="Calibri" w:hAnsi="Calibri"/>
              </w:rPr>
              <w:t xml:space="preserve">RRD, REGIJSKA RAZVOJNA DRUŽBA d.o.o., </w:t>
            </w:r>
            <w:r w:rsidR="00FB127A" w:rsidRPr="00536598">
              <w:rPr>
                <w:rFonts w:ascii="Calibri" w:hAnsi="Calibri"/>
              </w:rPr>
              <w:t>Domžale</w:t>
            </w:r>
          </w:p>
          <w:p w:rsidR="006E497D" w:rsidRPr="00536598" w:rsidRDefault="006E497D" w:rsidP="006E497D">
            <w:pPr>
              <w:jc w:val="both"/>
              <w:rPr>
                <w:rFonts w:ascii="Calibri" w:hAnsi="Calibri"/>
              </w:rPr>
            </w:pPr>
            <w:r w:rsidRPr="00536598">
              <w:rPr>
                <w:rFonts w:ascii="Calibri" w:hAnsi="Calibri"/>
              </w:rPr>
              <w:t>Ljubljanska 76</w:t>
            </w:r>
          </w:p>
          <w:p w:rsidR="006A302E" w:rsidRPr="00536598" w:rsidRDefault="006E497D" w:rsidP="00D47838">
            <w:pPr>
              <w:jc w:val="both"/>
              <w:rPr>
                <w:rFonts w:ascii="Calibri" w:hAnsi="Calibri"/>
              </w:rPr>
            </w:pPr>
            <w:r w:rsidRPr="00536598">
              <w:rPr>
                <w:rFonts w:ascii="Calibri" w:hAnsi="Calibri"/>
              </w:rPr>
              <w:t>1230 DOMŽALE</w:t>
            </w:r>
          </w:p>
        </w:tc>
      </w:tr>
    </w:tbl>
    <w:p w:rsidR="003B223C" w:rsidRPr="00536598" w:rsidRDefault="003B223C">
      <w:pPr>
        <w:rPr>
          <w:rFonts w:ascii="Calibri" w:hAnsi="Calibri"/>
          <w:b/>
        </w:rPr>
      </w:pPr>
      <w:r w:rsidRPr="00536598">
        <w:rPr>
          <w:rFonts w:ascii="Calibri" w:hAnsi="Calibri"/>
          <w:b/>
        </w:rPr>
        <w:br w:type="page"/>
      </w:r>
    </w:p>
    <w:p w:rsidR="00D42E5E" w:rsidRPr="00536598" w:rsidRDefault="00D42E5E" w:rsidP="006E497D">
      <w:pPr>
        <w:tabs>
          <w:tab w:val="left" w:pos="7185"/>
        </w:tabs>
        <w:jc w:val="both"/>
        <w:rPr>
          <w:rFonts w:ascii="Calibri" w:hAnsi="Calibri"/>
          <w:b/>
        </w:rPr>
      </w:pPr>
      <w:r w:rsidRPr="00536598">
        <w:rPr>
          <w:rFonts w:ascii="Calibri" w:hAnsi="Calibri"/>
          <w:b/>
        </w:rPr>
        <w:lastRenderedPageBreak/>
        <w:t>(1) Naslovnica s podatki o podrobnem načrtu</w:t>
      </w:r>
    </w:p>
    <w:p w:rsidR="00D42E5E" w:rsidRPr="00536598" w:rsidRDefault="00D42E5E" w:rsidP="000455AF">
      <w:pPr>
        <w:jc w:val="both"/>
        <w:rPr>
          <w:rFonts w:ascii="Calibri" w:hAnsi="Calibri"/>
        </w:rPr>
      </w:pPr>
    </w:p>
    <w:tbl>
      <w:tblPr>
        <w:tblW w:w="9072" w:type="dxa"/>
        <w:tblLook w:val="01E0" w:firstRow="1" w:lastRow="1" w:firstColumn="1" w:lastColumn="1" w:noHBand="0" w:noVBand="0"/>
      </w:tblPr>
      <w:tblGrid>
        <w:gridCol w:w="2835"/>
        <w:gridCol w:w="6237"/>
      </w:tblGrid>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602387" w:rsidP="005C2AFE">
            <w:pPr>
              <w:rPr>
                <w:rFonts w:ascii="Calibri" w:hAnsi="Calibri"/>
              </w:rPr>
            </w:pPr>
            <w:r w:rsidRPr="00536598">
              <w:rPr>
                <w:rFonts w:ascii="Calibri" w:hAnsi="Calibri"/>
              </w:rPr>
              <w:t>POBUDNIK / NAROČNIK:</w:t>
            </w:r>
          </w:p>
        </w:tc>
        <w:tc>
          <w:tcPr>
            <w:tcW w:w="6237" w:type="dxa"/>
            <w:tcBorders>
              <w:left w:val="single" w:sz="4" w:space="0" w:color="auto"/>
            </w:tcBorders>
            <w:shd w:val="clear" w:color="auto" w:fill="auto"/>
            <w:tcMar>
              <w:top w:w="108" w:type="dxa"/>
              <w:bottom w:w="108" w:type="dxa"/>
            </w:tcMar>
          </w:tcPr>
          <w:p w:rsidR="003B223C" w:rsidRPr="00536598" w:rsidRDefault="003B223C" w:rsidP="003B223C">
            <w:pPr>
              <w:pStyle w:val="Glava"/>
              <w:rPr>
                <w:rFonts w:ascii="Calibri" w:hAnsi="Calibri"/>
                <w:b/>
              </w:rPr>
            </w:pPr>
            <w:r w:rsidRPr="00536598">
              <w:rPr>
                <w:rFonts w:ascii="Calibri" w:hAnsi="Calibri"/>
                <w:b/>
              </w:rPr>
              <w:t>Mestna občina Kranj</w:t>
            </w:r>
          </w:p>
          <w:p w:rsidR="003B223C" w:rsidRPr="00536598" w:rsidRDefault="003B223C" w:rsidP="003B223C">
            <w:pPr>
              <w:pStyle w:val="Glava"/>
              <w:rPr>
                <w:rFonts w:ascii="Calibri" w:hAnsi="Calibri"/>
                <w:b/>
              </w:rPr>
            </w:pPr>
            <w:r w:rsidRPr="00536598">
              <w:rPr>
                <w:rFonts w:ascii="Calibri" w:hAnsi="Calibri"/>
                <w:b/>
              </w:rPr>
              <w:t>Slovenski trg 1</w:t>
            </w:r>
          </w:p>
          <w:p w:rsidR="003B223C" w:rsidRPr="00536598" w:rsidRDefault="003B223C" w:rsidP="003B223C">
            <w:pPr>
              <w:pStyle w:val="Glava"/>
              <w:rPr>
                <w:rFonts w:ascii="Calibri" w:hAnsi="Calibri"/>
                <w:b/>
              </w:rPr>
            </w:pPr>
            <w:r w:rsidRPr="00536598">
              <w:rPr>
                <w:rFonts w:ascii="Calibri" w:hAnsi="Calibri"/>
                <w:b/>
              </w:rPr>
              <w:t>4000 KRANJ</w:t>
            </w:r>
          </w:p>
          <w:p w:rsidR="003B223C" w:rsidRPr="00536598" w:rsidRDefault="003B223C" w:rsidP="003B223C">
            <w:pPr>
              <w:pStyle w:val="Glava"/>
              <w:rPr>
                <w:rFonts w:ascii="Calibri" w:hAnsi="Calibri"/>
                <w:b/>
              </w:rPr>
            </w:pPr>
          </w:p>
          <w:p w:rsidR="003B223C" w:rsidRPr="00536598" w:rsidRDefault="003B223C" w:rsidP="003B223C">
            <w:pPr>
              <w:pStyle w:val="Glava"/>
              <w:rPr>
                <w:rFonts w:ascii="Calibri" w:hAnsi="Calibri"/>
                <w:b/>
              </w:rPr>
            </w:pPr>
            <w:r w:rsidRPr="00536598">
              <w:rPr>
                <w:rFonts w:ascii="Calibri" w:hAnsi="Calibri"/>
                <w:b/>
              </w:rPr>
              <w:t>HOFER, trgovina na drobno d.o.o.</w:t>
            </w:r>
          </w:p>
          <w:p w:rsidR="003B223C" w:rsidRPr="00536598" w:rsidRDefault="003B223C" w:rsidP="003B223C">
            <w:pPr>
              <w:pStyle w:val="Glava"/>
              <w:rPr>
                <w:rFonts w:ascii="Calibri" w:hAnsi="Calibri"/>
                <w:b/>
              </w:rPr>
            </w:pPr>
            <w:r w:rsidRPr="00536598">
              <w:rPr>
                <w:rFonts w:ascii="Calibri" w:hAnsi="Calibri"/>
                <w:b/>
              </w:rPr>
              <w:t>Kranjska cesta 1</w:t>
            </w:r>
          </w:p>
          <w:p w:rsidR="003B223C" w:rsidRPr="00536598" w:rsidRDefault="003B223C" w:rsidP="003B223C">
            <w:pPr>
              <w:pStyle w:val="Glava"/>
              <w:rPr>
                <w:rFonts w:ascii="Calibri" w:hAnsi="Calibri"/>
                <w:b/>
              </w:rPr>
            </w:pPr>
            <w:r w:rsidRPr="00536598">
              <w:rPr>
                <w:rFonts w:ascii="Calibri" w:hAnsi="Calibri"/>
                <w:b/>
              </w:rPr>
              <w:t>1225 LUKOVICA</w:t>
            </w:r>
          </w:p>
          <w:p w:rsidR="003B223C" w:rsidRPr="00536598" w:rsidRDefault="003B223C" w:rsidP="003B223C">
            <w:pPr>
              <w:pStyle w:val="Glava"/>
              <w:rPr>
                <w:rFonts w:ascii="Calibri" w:hAnsi="Calibri"/>
                <w:b/>
              </w:rPr>
            </w:pPr>
          </w:p>
          <w:p w:rsidR="003B223C" w:rsidRPr="00536598" w:rsidRDefault="003B223C" w:rsidP="003B223C">
            <w:pPr>
              <w:pStyle w:val="Glava"/>
              <w:rPr>
                <w:rFonts w:ascii="Calibri" w:hAnsi="Calibri"/>
                <w:b/>
              </w:rPr>
            </w:pPr>
            <w:r w:rsidRPr="00536598">
              <w:rPr>
                <w:rFonts w:ascii="Calibri" w:hAnsi="Calibri"/>
                <w:b/>
              </w:rPr>
              <w:t>GI svetovanje d.o.o.</w:t>
            </w:r>
          </w:p>
          <w:p w:rsidR="003B223C" w:rsidRPr="00536598" w:rsidRDefault="003B223C" w:rsidP="003B223C">
            <w:pPr>
              <w:pStyle w:val="Glava"/>
              <w:rPr>
                <w:rFonts w:ascii="Calibri" w:hAnsi="Calibri"/>
                <w:b/>
              </w:rPr>
            </w:pPr>
            <w:r w:rsidRPr="00536598">
              <w:rPr>
                <w:rFonts w:ascii="Calibri" w:hAnsi="Calibri"/>
                <w:b/>
              </w:rPr>
              <w:t>Smledniška 140</w:t>
            </w:r>
          </w:p>
          <w:p w:rsidR="003B223C" w:rsidRPr="00536598" w:rsidRDefault="003B223C" w:rsidP="003B223C">
            <w:pPr>
              <w:pStyle w:val="Glava"/>
              <w:rPr>
                <w:rFonts w:ascii="Calibri" w:hAnsi="Calibri"/>
                <w:b/>
              </w:rPr>
            </w:pPr>
            <w:r w:rsidRPr="00536598">
              <w:rPr>
                <w:rFonts w:ascii="Calibri" w:hAnsi="Calibri"/>
                <w:b/>
              </w:rPr>
              <w:t>4000 KRANJ</w:t>
            </w:r>
          </w:p>
          <w:p w:rsidR="00602387" w:rsidRPr="00536598" w:rsidRDefault="00602387" w:rsidP="00446DC0">
            <w:pPr>
              <w:jc w:val="both"/>
              <w:rPr>
                <w:rFonts w:ascii="Calibri" w:hAnsi="Calibri"/>
                <w:b/>
              </w:rPr>
            </w:pPr>
          </w:p>
        </w:tc>
      </w:tr>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602387" w:rsidP="000455AF">
            <w:pPr>
              <w:jc w:val="both"/>
              <w:rPr>
                <w:rFonts w:ascii="Calibri" w:hAnsi="Calibri"/>
              </w:rPr>
            </w:pPr>
            <w:r w:rsidRPr="00536598">
              <w:rPr>
                <w:rFonts w:ascii="Calibri" w:hAnsi="Calibri"/>
              </w:rPr>
              <w:t>PRIPRAVLJAVEC:</w:t>
            </w:r>
          </w:p>
        </w:tc>
        <w:tc>
          <w:tcPr>
            <w:tcW w:w="6237" w:type="dxa"/>
            <w:tcBorders>
              <w:left w:val="single" w:sz="4" w:space="0" w:color="auto"/>
            </w:tcBorders>
            <w:shd w:val="clear" w:color="auto" w:fill="auto"/>
            <w:tcMar>
              <w:top w:w="108" w:type="dxa"/>
              <w:bottom w:w="108" w:type="dxa"/>
            </w:tcMar>
          </w:tcPr>
          <w:p w:rsidR="00602387" w:rsidRPr="00536598" w:rsidRDefault="005C2AFE" w:rsidP="00AE438A">
            <w:pPr>
              <w:jc w:val="both"/>
              <w:rPr>
                <w:rFonts w:ascii="Calibri" w:hAnsi="Calibri"/>
                <w:b/>
              </w:rPr>
            </w:pPr>
            <w:r w:rsidRPr="00536598">
              <w:rPr>
                <w:rFonts w:ascii="Calibri" w:hAnsi="Calibri"/>
                <w:b/>
              </w:rPr>
              <w:t>Mestna občina Kranj</w:t>
            </w:r>
          </w:p>
          <w:p w:rsidR="005C2AFE" w:rsidRPr="00536598" w:rsidRDefault="005C2AFE" w:rsidP="00AE438A">
            <w:pPr>
              <w:jc w:val="both"/>
              <w:rPr>
                <w:rFonts w:ascii="Calibri" w:hAnsi="Calibri"/>
                <w:b/>
              </w:rPr>
            </w:pPr>
            <w:r w:rsidRPr="00536598">
              <w:rPr>
                <w:rFonts w:ascii="Calibri" w:hAnsi="Calibri"/>
                <w:b/>
              </w:rPr>
              <w:t>Slovenski trg 1</w:t>
            </w:r>
          </w:p>
          <w:p w:rsidR="005C2AFE" w:rsidRPr="00536598" w:rsidRDefault="005C2AFE" w:rsidP="00AE438A">
            <w:pPr>
              <w:jc w:val="both"/>
              <w:rPr>
                <w:rFonts w:ascii="Calibri" w:hAnsi="Calibri"/>
                <w:b/>
              </w:rPr>
            </w:pPr>
            <w:r w:rsidRPr="00536598">
              <w:rPr>
                <w:rFonts w:ascii="Calibri" w:hAnsi="Calibri"/>
                <w:b/>
              </w:rPr>
              <w:t>4000 Kranj</w:t>
            </w:r>
          </w:p>
        </w:tc>
      </w:tr>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602387" w:rsidP="005C2AFE">
            <w:pPr>
              <w:rPr>
                <w:rFonts w:ascii="Calibri" w:hAnsi="Calibri"/>
              </w:rPr>
            </w:pPr>
            <w:r w:rsidRPr="00536598">
              <w:rPr>
                <w:rFonts w:ascii="Calibri" w:hAnsi="Calibri"/>
              </w:rPr>
              <w:t>NAZIV PROSTORSKEGA AKTA:</w:t>
            </w:r>
          </w:p>
        </w:tc>
        <w:tc>
          <w:tcPr>
            <w:tcW w:w="6237" w:type="dxa"/>
            <w:tcBorders>
              <w:left w:val="single" w:sz="4" w:space="0" w:color="auto"/>
            </w:tcBorders>
            <w:shd w:val="clear" w:color="auto" w:fill="auto"/>
            <w:tcMar>
              <w:top w:w="108" w:type="dxa"/>
              <w:bottom w:w="108" w:type="dxa"/>
            </w:tcMar>
          </w:tcPr>
          <w:p w:rsidR="003B223C" w:rsidRPr="00536598" w:rsidRDefault="003B223C" w:rsidP="003B223C">
            <w:pPr>
              <w:rPr>
                <w:rFonts w:ascii="Calibri" w:hAnsi="Calibri"/>
                <w:b/>
              </w:rPr>
            </w:pPr>
            <w:r w:rsidRPr="00536598">
              <w:rPr>
                <w:rFonts w:ascii="Calibri" w:hAnsi="Calibri"/>
                <w:b/>
              </w:rPr>
              <w:t>S</w:t>
            </w:r>
            <w:r w:rsidRPr="00536598">
              <w:rPr>
                <w:rFonts w:ascii="Calibri" w:hAnsi="Calibri"/>
                <w:b/>
                <w:bCs/>
              </w:rPr>
              <w:t>PREMEMBE IN DOPOLNITVE ZAZIDALNEGA NAČRTA ZA OBMOČJE D</w:t>
            </w:r>
            <w:r w:rsidR="00D67BA8" w:rsidRPr="00536598">
              <w:rPr>
                <w:rFonts w:ascii="Calibri" w:hAnsi="Calibri"/>
                <w:b/>
                <w:bCs/>
              </w:rPr>
              <w:t xml:space="preserve"> 0</w:t>
            </w:r>
            <w:r w:rsidRPr="00536598">
              <w:rPr>
                <w:rFonts w:ascii="Calibri" w:hAnsi="Calibri"/>
                <w:b/>
                <w:bCs/>
              </w:rPr>
              <w:t>2/3 – ŠOLSKI CENTER ZLATO POLJE</w:t>
            </w:r>
          </w:p>
          <w:p w:rsidR="00602387" w:rsidRPr="00536598" w:rsidRDefault="00602387" w:rsidP="005C2AFE">
            <w:pPr>
              <w:jc w:val="both"/>
              <w:rPr>
                <w:rFonts w:ascii="Calibri" w:hAnsi="Calibri"/>
                <w:b/>
                <w:bCs/>
              </w:rPr>
            </w:pPr>
          </w:p>
        </w:tc>
      </w:tr>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602387" w:rsidP="000455AF">
            <w:pPr>
              <w:tabs>
                <w:tab w:val="left" w:pos="1065"/>
              </w:tabs>
              <w:jc w:val="both"/>
              <w:rPr>
                <w:rFonts w:ascii="Calibri" w:hAnsi="Calibri"/>
              </w:rPr>
            </w:pPr>
            <w:r w:rsidRPr="00536598">
              <w:rPr>
                <w:rFonts w:ascii="Calibri" w:hAnsi="Calibri"/>
              </w:rPr>
              <w:t>FAZA:</w:t>
            </w:r>
          </w:p>
        </w:tc>
        <w:tc>
          <w:tcPr>
            <w:tcW w:w="6237" w:type="dxa"/>
            <w:tcBorders>
              <w:left w:val="single" w:sz="4" w:space="0" w:color="auto"/>
            </w:tcBorders>
            <w:shd w:val="clear" w:color="auto" w:fill="auto"/>
            <w:tcMar>
              <w:top w:w="108" w:type="dxa"/>
              <w:bottom w:w="108" w:type="dxa"/>
            </w:tcMar>
          </w:tcPr>
          <w:p w:rsidR="00326400" w:rsidRPr="00326400" w:rsidRDefault="00691862" w:rsidP="00326400">
            <w:pPr>
              <w:jc w:val="both"/>
              <w:rPr>
                <w:rFonts w:ascii="Calibri" w:hAnsi="Calibri"/>
                <w:b/>
              </w:rPr>
            </w:pPr>
            <w:r>
              <w:rPr>
                <w:rFonts w:ascii="Calibri" w:hAnsi="Calibri"/>
                <w:b/>
              </w:rPr>
              <w:t>DOPOLNJEN OSNUTEK ZA I. OBRAVNAVO NA</w:t>
            </w:r>
            <w:r w:rsidR="00326400" w:rsidRPr="00326400">
              <w:rPr>
                <w:rFonts w:ascii="Calibri" w:hAnsi="Calibri"/>
                <w:b/>
              </w:rPr>
              <w:t xml:space="preserve"> </w:t>
            </w:r>
            <w:r w:rsidR="00326400">
              <w:rPr>
                <w:rFonts w:ascii="Calibri" w:hAnsi="Calibri"/>
                <w:b/>
              </w:rPr>
              <w:t xml:space="preserve">MS </w:t>
            </w:r>
            <w:r w:rsidR="00326400" w:rsidRPr="00326400">
              <w:rPr>
                <w:rFonts w:ascii="Calibri" w:hAnsi="Calibri"/>
                <w:b/>
              </w:rPr>
              <w:t>MOK</w:t>
            </w:r>
            <w:r>
              <w:rPr>
                <w:rFonts w:ascii="Calibri" w:hAnsi="Calibri"/>
                <w:b/>
              </w:rPr>
              <w:t>, JAVNO RAZGRNITEV IN JAVNO OBRAVNAVO</w:t>
            </w:r>
          </w:p>
          <w:p w:rsidR="00602387" w:rsidRPr="00536598" w:rsidRDefault="00326400" w:rsidP="00326400">
            <w:pPr>
              <w:jc w:val="both"/>
              <w:rPr>
                <w:rFonts w:ascii="Calibri" w:hAnsi="Calibri"/>
                <w:b/>
              </w:rPr>
            </w:pPr>
            <w:r w:rsidRPr="00536598">
              <w:rPr>
                <w:rFonts w:ascii="Calibri" w:hAnsi="Calibri"/>
                <w:b/>
              </w:rPr>
              <w:t xml:space="preserve"> </w:t>
            </w:r>
            <w:r w:rsidR="00602387" w:rsidRPr="00536598">
              <w:rPr>
                <w:rFonts w:ascii="Calibri" w:hAnsi="Calibri"/>
                <w:b/>
              </w:rPr>
              <w:t>(</w:t>
            </w:r>
            <w:r w:rsidR="001F378A">
              <w:rPr>
                <w:rFonts w:ascii="Calibri" w:hAnsi="Calibri"/>
                <w:b/>
              </w:rPr>
              <w:t>april 2019</w:t>
            </w:r>
            <w:r w:rsidR="00602387" w:rsidRPr="00536598">
              <w:rPr>
                <w:rFonts w:ascii="Calibri" w:hAnsi="Calibri"/>
                <w:b/>
              </w:rPr>
              <w:t xml:space="preserve">) </w:t>
            </w:r>
          </w:p>
        </w:tc>
      </w:tr>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602387" w:rsidP="000455AF">
            <w:pPr>
              <w:jc w:val="both"/>
              <w:rPr>
                <w:rFonts w:ascii="Calibri" w:hAnsi="Calibri"/>
              </w:rPr>
            </w:pPr>
            <w:r w:rsidRPr="00536598">
              <w:rPr>
                <w:rFonts w:ascii="Calibri" w:hAnsi="Calibri"/>
              </w:rPr>
              <w:t>IZDELOVALEC:</w:t>
            </w:r>
          </w:p>
        </w:tc>
        <w:tc>
          <w:tcPr>
            <w:tcW w:w="6237" w:type="dxa"/>
            <w:tcBorders>
              <w:left w:val="single" w:sz="4" w:space="0" w:color="auto"/>
            </w:tcBorders>
            <w:shd w:val="clear" w:color="auto" w:fill="auto"/>
            <w:tcMar>
              <w:top w:w="108" w:type="dxa"/>
              <w:bottom w:w="108" w:type="dxa"/>
            </w:tcMar>
          </w:tcPr>
          <w:p w:rsidR="00602387" w:rsidRPr="00536598" w:rsidRDefault="00602387" w:rsidP="000455AF">
            <w:pPr>
              <w:jc w:val="both"/>
              <w:rPr>
                <w:rFonts w:ascii="Calibri" w:hAnsi="Calibri"/>
                <w:b/>
              </w:rPr>
            </w:pPr>
            <w:r w:rsidRPr="00536598">
              <w:rPr>
                <w:rFonts w:ascii="Calibri" w:hAnsi="Calibri"/>
                <w:b/>
              </w:rPr>
              <w:t>RRD, REGIJSKA RAZVOJNA DRUŽBA d.o.o., DOMŽALE</w:t>
            </w:r>
          </w:p>
          <w:p w:rsidR="00602387" w:rsidRPr="00536598" w:rsidRDefault="00602387" w:rsidP="000455AF">
            <w:pPr>
              <w:jc w:val="both"/>
              <w:rPr>
                <w:rFonts w:ascii="Calibri" w:hAnsi="Calibri"/>
                <w:b/>
              </w:rPr>
            </w:pPr>
            <w:r w:rsidRPr="00536598">
              <w:rPr>
                <w:rFonts w:ascii="Calibri" w:hAnsi="Calibri"/>
                <w:b/>
              </w:rPr>
              <w:t>Ljubljanska 76</w:t>
            </w:r>
          </w:p>
          <w:p w:rsidR="00602387" w:rsidRPr="00536598" w:rsidRDefault="00602387" w:rsidP="000455AF">
            <w:pPr>
              <w:jc w:val="both"/>
              <w:rPr>
                <w:rFonts w:ascii="Calibri" w:hAnsi="Calibri"/>
                <w:b/>
              </w:rPr>
            </w:pPr>
            <w:r w:rsidRPr="00536598">
              <w:rPr>
                <w:rFonts w:ascii="Calibri" w:hAnsi="Calibri"/>
                <w:b/>
              </w:rPr>
              <w:t>1230 DOMŽALE</w:t>
            </w:r>
          </w:p>
          <w:p w:rsidR="00602387" w:rsidRPr="00536598" w:rsidRDefault="00602387" w:rsidP="000455AF">
            <w:pPr>
              <w:jc w:val="both"/>
              <w:rPr>
                <w:rFonts w:ascii="Calibri" w:hAnsi="Calibri"/>
                <w:b/>
              </w:rPr>
            </w:pPr>
          </w:p>
          <w:p w:rsidR="00602387" w:rsidRPr="00536598" w:rsidRDefault="00602387" w:rsidP="000455AF">
            <w:pPr>
              <w:jc w:val="both"/>
              <w:rPr>
                <w:rFonts w:ascii="Calibri" w:hAnsi="Calibri"/>
                <w:b/>
              </w:rPr>
            </w:pPr>
            <w:r w:rsidRPr="00536598">
              <w:rPr>
                <w:rFonts w:ascii="Calibri" w:hAnsi="Calibri"/>
                <w:b/>
              </w:rPr>
              <w:t>Direktor:</w:t>
            </w:r>
          </w:p>
          <w:p w:rsidR="00602387" w:rsidRPr="00536598" w:rsidRDefault="00602387" w:rsidP="000455AF">
            <w:pPr>
              <w:jc w:val="both"/>
              <w:rPr>
                <w:rFonts w:ascii="Calibri" w:hAnsi="Calibri"/>
                <w:b/>
              </w:rPr>
            </w:pPr>
            <w:r w:rsidRPr="00536598">
              <w:rPr>
                <w:rFonts w:ascii="Calibri" w:hAnsi="Calibri"/>
                <w:b/>
              </w:rPr>
              <w:t xml:space="preserve">Borut ULČAR, </w:t>
            </w:r>
            <w:proofErr w:type="spellStart"/>
            <w:r w:rsidRPr="00536598">
              <w:rPr>
                <w:rFonts w:ascii="Calibri" w:hAnsi="Calibri"/>
                <w:b/>
              </w:rPr>
              <w:t>univ.dipl.inž.arh</w:t>
            </w:r>
            <w:proofErr w:type="spellEnd"/>
            <w:r w:rsidRPr="00536598">
              <w:rPr>
                <w:rFonts w:ascii="Calibri" w:hAnsi="Calibri"/>
                <w:b/>
              </w:rPr>
              <w:t>.                             ŽIG:</w:t>
            </w:r>
          </w:p>
        </w:tc>
      </w:tr>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602387" w:rsidP="000455AF">
            <w:pPr>
              <w:jc w:val="both"/>
              <w:rPr>
                <w:rFonts w:ascii="Calibri" w:hAnsi="Calibri"/>
              </w:rPr>
            </w:pPr>
            <w:r w:rsidRPr="00536598">
              <w:rPr>
                <w:rFonts w:ascii="Calibri" w:hAnsi="Calibri"/>
              </w:rPr>
              <w:t>ŠT. PROJEKTA:</w:t>
            </w:r>
          </w:p>
        </w:tc>
        <w:tc>
          <w:tcPr>
            <w:tcW w:w="6237" w:type="dxa"/>
            <w:tcBorders>
              <w:left w:val="single" w:sz="4" w:space="0" w:color="auto"/>
            </w:tcBorders>
            <w:shd w:val="clear" w:color="auto" w:fill="auto"/>
            <w:tcMar>
              <w:top w:w="108" w:type="dxa"/>
              <w:bottom w:w="108" w:type="dxa"/>
            </w:tcMar>
          </w:tcPr>
          <w:p w:rsidR="00602387" w:rsidRPr="00536598" w:rsidRDefault="003B223C" w:rsidP="000455AF">
            <w:pPr>
              <w:jc w:val="both"/>
              <w:rPr>
                <w:rFonts w:ascii="Calibri" w:hAnsi="Calibri"/>
                <w:b/>
              </w:rPr>
            </w:pPr>
            <w:r w:rsidRPr="00536598">
              <w:rPr>
                <w:rFonts w:ascii="Calibri" w:hAnsi="Calibri"/>
                <w:b/>
              </w:rPr>
              <w:t>04</w:t>
            </w:r>
            <w:r w:rsidR="00602387" w:rsidRPr="00536598">
              <w:rPr>
                <w:rFonts w:ascii="Calibri" w:hAnsi="Calibri"/>
                <w:b/>
              </w:rPr>
              <w:t>/2015</w:t>
            </w:r>
          </w:p>
        </w:tc>
      </w:tr>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5C2AFE" w:rsidP="005C2AFE">
            <w:pPr>
              <w:rPr>
                <w:rFonts w:ascii="Calibri" w:hAnsi="Calibri"/>
              </w:rPr>
            </w:pPr>
            <w:r w:rsidRPr="00536598">
              <w:rPr>
                <w:rFonts w:ascii="Calibri" w:hAnsi="Calibri"/>
              </w:rPr>
              <w:t>ORGAN, KI BO</w:t>
            </w:r>
            <w:r w:rsidR="00602387" w:rsidRPr="00536598">
              <w:rPr>
                <w:rFonts w:ascii="Calibri" w:hAnsi="Calibri"/>
              </w:rPr>
              <w:t xml:space="preserve"> PROSTORSKI AKT SPREJEL:</w:t>
            </w:r>
          </w:p>
        </w:tc>
        <w:tc>
          <w:tcPr>
            <w:tcW w:w="6237" w:type="dxa"/>
            <w:tcBorders>
              <w:left w:val="single" w:sz="4" w:space="0" w:color="auto"/>
            </w:tcBorders>
            <w:shd w:val="clear" w:color="auto" w:fill="auto"/>
            <w:tcMar>
              <w:top w:w="108" w:type="dxa"/>
              <w:bottom w:w="108" w:type="dxa"/>
            </w:tcMar>
          </w:tcPr>
          <w:p w:rsidR="00602387" w:rsidRPr="00536598" w:rsidRDefault="005C2AFE" w:rsidP="000455AF">
            <w:pPr>
              <w:jc w:val="both"/>
              <w:rPr>
                <w:rFonts w:ascii="Calibri" w:hAnsi="Calibri"/>
                <w:b/>
              </w:rPr>
            </w:pPr>
            <w:r w:rsidRPr="00536598">
              <w:rPr>
                <w:rFonts w:ascii="Calibri" w:hAnsi="Calibri"/>
                <w:b/>
              </w:rPr>
              <w:t>MESTNI</w:t>
            </w:r>
            <w:r w:rsidR="00602387" w:rsidRPr="00536598">
              <w:rPr>
                <w:rFonts w:ascii="Calibri" w:hAnsi="Calibri"/>
                <w:b/>
              </w:rPr>
              <w:t xml:space="preserve"> SVET OBČINE </w:t>
            </w:r>
            <w:r w:rsidRPr="00536598">
              <w:rPr>
                <w:rFonts w:ascii="Calibri" w:hAnsi="Calibri"/>
                <w:b/>
              </w:rPr>
              <w:t>KRANJ</w:t>
            </w:r>
          </w:p>
          <w:p w:rsidR="00602387" w:rsidRPr="00536598" w:rsidRDefault="00602387" w:rsidP="000455AF">
            <w:pPr>
              <w:jc w:val="both"/>
              <w:rPr>
                <w:rFonts w:ascii="Calibri" w:hAnsi="Calibri"/>
                <w:b/>
              </w:rPr>
            </w:pPr>
          </w:p>
          <w:p w:rsidR="00602387" w:rsidRPr="00536598" w:rsidRDefault="00602387" w:rsidP="000455AF">
            <w:pPr>
              <w:jc w:val="both"/>
              <w:rPr>
                <w:rFonts w:ascii="Calibri" w:hAnsi="Calibri"/>
                <w:b/>
              </w:rPr>
            </w:pPr>
            <w:r w:rsidRPr="00536598">
              <w:rPr>
                <w:rFonts w:ascii="Calibri" w:hAnsi="Calibri"/>
                <w:b/>
              </w:rPr>
              <w:t>Župan:                                                                 ŽIG:</w:t>
            </w:r>
          </w:p>
          <w:p w:rsidR="00602387" w:rsidRPr="00536598" w:rsidRDefault="001F378A" w:rsidP="000455AF">
            <w:pPr>
              <w:jc w:val="both"/>
              <w:rPr>
                <w:rFonts w:ascii="Calibri" w:hAnsi="Calibri"/>
                <w:b/>
              </w:rPr>
            </w:pPr>
            <w:r>
              <w:rPr>
                <w:rFonts w:ascii="Calibri" w:hAnsi="Calibri"/>
                <w:b/>
              </w:rPr>
              <w:t>Matjaž RAKOVEC</w:t>
            </w:r>
          </w:p>
          <w:p w:rsidR="00602387" w:rsidRPr="00536598" w:rsidRDefault="00602387" w:rsidP="000455AF">
            <w:pPr>
              <w:jc w:val="both"/>
              <w:rPr>
                <w:rFonts w:ascii="Calibri" w:hAnsi="Calibri"/>
                <w:b/>
              </w:rPr>
            </w:pPr>
          </w:p>
        </w:tc>
      </w:tr>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602387" w:rsidP="000455AF">
            <w:pPr>
              <w:jc w:val="both"/>
              <w:rPr>
                <w:rFonts w:ascii="Calibri" w:hAnsi="Calibri"/>
              </w:rPr>
            </w:pPr>
            <w:r w:rsidRPr="00536598">
              <w:rPr>
                <w:rFonts w:ascii="Calibri" w:hAnsi="Calibri"/>
              </w:rPr>
              <w:t>DATUM SPREJEMA:</w:t>
            </w:r>
          </w:p>
        </w:tc>
        <w:tc>
          <w:tcPr>
            <w:tcW w:w="6237" w:type="dxa"/>
            <w:tcBorders>
              <w:left w:val="single" w:sz="4" w:space="0" w:color="auto"/>
            </w:tcBorders>
            <w:shd w:val="clear" w:color="auto" w:fill="auto"/>
            <w:tcMar>
              <w:top w:w="108" w:type="dxa"/>
              <w:bottom w:w="108" w:type="dxa"/>
            </w:tcMar>
          </w:tcPr>
          <w:p w:rsidR="00602387" w:rsidRPr="00536598" w:rsidRDefault="00602387" w:rsidP="00364974">
            <w:pPr>
              <w:jc w:val="both"/>
              <w:rPr>
                <w:rFonts w:ascii="Calibri" w:hAnsi="Calibri"/>
                <w:b/>
              </w:rPr>
            </w:pPr>
            <w:r w:rsidRPr="00536598">
              <w:rPr>
                <w:rFonts w:ascii="Calibri" w:hAnsi="Calibri"/>
                <w:b/>
              </w:rPr>
              <w:t xml:space="preserve">Skladno Sklepu o začetku priprave </w:t>
            </w:r>
            <w:r w:rsidR="003B223C" w:rsidRPr="00536598">
              <w:rPr>
                <w:rFonts w:ascii="Calibri" w:hAnsi="Calibri"/>
                <w:b/>
              </w:rPr>
              <w:t>sprememb in dopolnitev zazidalnega načrta območja D</w:t>
            </w:r>
            <w:r w:rsidR="00364974">
              <w:rPr>
                <w:rFonts w:ascii="Calibri" w:hAnsi="Calibri"/>
                <w:b/>
              </w:rPr>
              <w:t xml:space="preserve"> </w:t>
            </w:r>
            <w:r w:rsidR="003B223C" w:rsidRPr="00536598">
              <w:rPr>
                <w:rFonts w:ascii="Calibri" w:hAnsi="Calibri"/>
                <w:b/>
              </w:rPr>
              <w:t>02/3 – Šolski center Zlato Polje (oznaka območja po OPN – Kranj Zlato Polje KR Z1)</w:t>
            </w:r>
            <w:r w:rsidR="00C96191" w:rsidRPr="00536598">
              <w:rPr>
                <w:rFonts w:ascii="Calibri" w:hAnsi="Calibri"/>
                <w:b/>
              </w:rPr>
              <w:t xml:space="preserve"> (Uradni list RS, št. 69</w:t>
            </w:r>
            <w:r w:rsidR="003B223C" w:rsidRPr="00536598">
              <w:rPr>
                <w:rFonts w:ascii="Calibri" w:hAnsi="Calibri"/>
                <w:b/>
              </w:rPr>
              <w:t>/15</w:t>
            </w:r>
            <w:r w:rsidR="00C96191" w:rsidRPr="00536598">
              <w:rPr>
                <w:rFonts w:ascii="Calibri" w:hAnsi="Calibri"/>
                <w:b/>
              </w:rPr>
              <w:t xml:space="preserve"> z dne 25. 09. 2015)</w:t>
            </w:r>
          </w:p>
        </w:tc>
      </w:tr>
      <w:tr w:rsidR="00602387" w:rsidRPr="00536598">
        <w:tc>
          <w:tcPr>
            <w:tcW w:w="2835" w:type="dxa"/>
            <w:tcBorders>
              <w:right w:val="single" w:sz="4" w:space="0" w:color="auto"/>
            </w:tcBorders>
            <w:shd w:val="clear" w:color="auto" w:fill="auto"/>
            <w:tcMar>
              <w:top w:w="108" w:type="dxa"/>
              <w:bottom w:w="108" w:type="dxa"/>
            </w:tcMar>
          </w:tcPr>
          <w:p w:rsidR="00602387" w:rsidRPr="00536598" w:rsidRDefault="00602387" w:rsidP="000455AF">
            <w:pPr>
              <w:jc w:val="both"/>
              <w:rPr>
                <w:rFonts w:ascii="Calibri" w:hAnsi="Calibri"/>
              </w:rPr>
            </w:pPr>
            <w:r w:rsidRPr="00536598">
              <w:rPr>
                <w:rFonts w:ascii="Calibri" w:hAnsi="Calibri"/>
              </w:rPr>
              <w:t>OBJAVA:</w:t>
            </w:r>
          </w:p>
        </w:tc>
        <w:tc>
          <w:tcPr>
            <w:tcW w:w="6237" w:type="dxa"/>
            <w:tcBorders>
              <w:left w:val="single" w:sz="4" w:space="0" w:color="auto"/>
            </w:tcBorders>
            <w:shd w:val="clear" w:color="auto" w:fill="auto"/>
            <w:tcMar>
              <w:top w:w="108" w:type="dxa"/>
              <w:bottom w:w="108" w:type="dxa"/>
            </w:tcMar>
          </w:tcPr>
          <w:p w:rsidR="00602387" w:rsidRPr="00536598" w:rsidRDefault="00456EFE" w:rsidP="00456EFE">
            <w:pPr>
              <w:jc w:val="both"/>
              <w:rPr>
                <w:rFonts w:ascii="Calibri" w:hAnsi="Calibri"/>
              </w:rPr>
            </w:pPr>
            <w:r w:rsidRPr="00536598">
              <w:rPr>
                <w:rFonts w:ascii="Calibri" w:hAnsi="Calibri"/>
              </w:rPr>
              <w:t>Uradni list RS</w:t>
            </w:r>
            <w:r w:rsidR="00602387" w:rsidRPr="00536598">
              <w:rPr>
                <w:rFonts w:ascii="Calibri" w:hAnsi="Calibri"/>
              </w:rPr>
              <w:t xml:space="preserve">, po sprejemu na seji </w:t>
            </w:r>
            <w:r w:rsidRPr="00536598">
              <w:rPr>
                <w:rFonts w:ascii="Calibri" w:hAnsi="Calibri"/>
              </w:rPr>
              <w:t>Sveta MOK</w:t>
            </w:r>
          </w:p>
        </w:tc>
      </w:tr>
      <w:tr w:rsidR="006E497D" w:rsidRPr="00536598">
        <w:tc>
          <w:tcPr>
            <w:tcW w:w="2835" w:type="dxa"/>
            <w:tcBorders>
              <w:right w:val="single" w:sz="4" w:space="0" w:color="auto"/>
            </w:tcBorders>
            <w:shd w:val="clear" w:color="auto" w:fill="auto"/>
            <w:tcMar>
              <w:top w:w="108" w:type="dxa"/>
              <w:bottom w:w="108" w:type="dxa"/>
            </w:tcMar>
          </w:tcPr>
          <w:p w:rsidR="006E497D" w:rsidRPr="00536598" w:rsidRDefault="006E497D" w:rsidP="000455AF">
            <w:pPr>
              <w:jc w:val="both"/>
              <w:rPr>
                <w:rFonts w:ascii="Calibri" w:hAnsi="Calibri"/>
              </w:rPr>
            </w:pPr>
            <w:r w:rsidRPr="00536598">
              <w:rPr>
                <w:rFonts w:ascii="Calibri" w:hAnsi="Calibri"/>
              </w:rPr>
              <w:lastRenderedPageBreak/>
              <w:t>ODG. VODJA IZDELAVE:</w:t>
            </w:r>
          </w:p>
        </w:tc>
        <w:tc>
          <w:tcPr>
            <w:tcW w:w="6237" w:type="dxa"/>
            <w:tcBorders>
              <w:left w:val="single" w:sz="4" w:space="0" w:color="auto"/>
            </w:tcBorders>
            <w:shd w:val="clear" w:color="auto" w:fill="auto"/>
            <w:tcMar>
              <w:top w:w="108" w:type="dxa"/>
              <w:bottom w:w="108" w:type="dxa"/>
            </w:tcMar>
          </w:tcPr>
          <w:p w:rsidR="006E497D" w:rsidRPr="00536598" w:rsidRDefault="006E497D" w:rsidP="006E497D">
            <w:pPr>
              <w:jc w:val="both"/>
              <w:rPr>
                <w:rFonts w:ascii="Calibri" w:hAnsi="Calibri"/>
              </w:rPr>
            </w:pPr>
            <w:r w:rsidRPr="00536598">
              <w:rPr>
                <w:rFonts w:ascii="Calibri" w:hAnsi="Calibri"/>
                <w:b/>
              </w:rPr>
              <w:t>Borut ULČAR, univ.</w:t>
            </w:r>
            <w:r w:rsidR="0084092C">
              <w:rPr>
                <w:rFonts w:ascii="Calibri" w:hAnsi="Calibri"/>
                <w:b/>
              </w:rPr>
              <w:t xml:space="preserve"> </w:t>
            </w:r>
            <w:r w:rsidRPr="00536598">
              <w:rPr>
                <w:rFonts w:ascii="Calibri" w:hAnsi="Calibri"/>
                <w:b/>
              </w:rPr>
              <w:t>dip</w:t>
            </w:r>
            <w:r w:rsidR="0084092C">
              <w:rPr>
                <w:rFonts w:ascii="Calibri" w:hAnsi="Calibri"/>
                <w:b/>
              </w:rPr>
              <w:t>l</w:t>
            </w:r>
            <w:r w:rsidRPr="00536598">
              <w:rPr>
                <w:rFonts w:ascii="Calibri" w:hAnsi="Calibri"/>
                <w:b/>
              </w:rPr>
              <w:t>.</w:t>
            </w:r>
            <w:r w:rsidR="0084092C">
              <w:rPr>
                <w:rFonts w:ascii="Calibri" w:hAnsi="Calibri"/>
                <w:b/>
              </w:rPr>
              <w:t xml:space="preserve"> </w:t>
            </w:r>
            <w:r w:rsidRPr="00536598">
              <w:rPr>
                <w:rFonts w:ascii="Calibri" w:hAnsi="Calibri"/>
                <w:b/>
              </w:rPr>
              <w:t>inž.</w:t>
            </w:r>
            <w:r w:rsidR="0084092C">
              <w:rPr>
                <w:rFonts w:ascii="Calibri" w:hAnsi="Calibri"/>
                <w:b/>
              </w:rPr>
              <w:t xml:space="preserve"> </w:t>
            </w:r>
            <w:r w:rsidRPr="00536598">
              <w:rPr>
                <w:rFonts w:ascii="Calibri" w:hAnsi="Calibri"/>
                <w:b/>
              </w:rPr>
              <w:t xml:space="preserve">arh.  </w:t>
            </w:r>
            <w:smartTag w:uri="urn:schemas-microsoft-com:office:smarttags" w:element="stockticker">
              <w:r w:rsidRPr="00536598">
                <w:rPr>
                  <w:rFonts w:ascii="Calibri" w:hAnsi="Calibri"/>
                  <w:b/>
                </w:rPr>
                <w:t>ZAPS</w:t>
              </w:r>
            </w:smartTag>
            <w:r w:rsidRPr="00536598">
              <w:rPr>
                <w:rFonts w:ascii="Calibri" w:hAnsi="Calibri"/>
                <w:b/>
              </w:rPr>
              <w:t xml:space="preserve"> - 0415 A</w:t>
            </w:r>
          </w:p>
        </w:tc>
      </w:tr>
      <w:tr w:rsidR="006E497D" w:rsidRPr="00536598">
        <w:tc>
          <w:tcPr>
            <w:tcW w:w="2835" w:type="dxa"/>
            <w:tcBorders>
              <w:right w:val="single" w:sz="4" w:space="0" w:color="auto"/>
            </w:tcBorders>
            <w:shd w:val="clear" w:color="auto" w:fill="auto"/>
            <w:tcMar>
              <w:top w:w="108" w:type="dxa"/>
              <w:bottom w:w="108" w:type="dxa"/>
            </w:tcMar>
          </w:tcPr>
          <w:p w:rsidR="003B223C" w:rsidRPr="00536598" w:rsidRDefault="003B223C" w:rsidP="000455AF">
            <w:pPr>
              <w:jc w:val="both"/>
              <w:rPr>
                <w:rFonts w:ascii="Calibri" w:hAnsi="Calibri"/>
              </w:rPr>
            </w:pPr>
          </w:p>
          <w:p w:rsidR="003B223C" w:rsidRPr="00536598" w:rsidRDefault="003B223C" w:rsidP="000455AF">
            <w:pPr>
              <w:jc w:val="both"/>
              <w:rPr>
                <w:rFonts w:ascii="Calibri" w:hAnsi="Calibri"/>
              </w:rPr>
            </w:pPr>
          </w:p>
          <w:p w:rsidR="006E497D" w:rsidRPr="00536598" w:rsidRDefault="006E497D" w:rsidP="000455AF">
            <w:pPr>
              <w:jc w:val="both"/>
              <w:rPr>
                <w:rFonts w:ascii="Calibri" w:hAnsi="Calibri"/>
              </w:rPr>
            </w:pPr>
            <w:r w:rsidRPr="00536598">
              <w:rPr>
                <w:rFonts w:ascii="Calibri" w:hAnsi="Calibri"/>
              </w:rPr>
              <w:t>Žig in podpis:</w:t>
            </w:r>
          </w:p>
          <w:p w:rsidR="006E497D" w:rsidRPr="00536598" w:rsidRDefault="006E497D" w:rsidP="000455AF">
            <w:pPr>
              <w:jc w:val="both"/>
              <w:rPr>
                <w:rFonts w:ascii="Calibri" w:hAnsi="Calibri"/>
              </w:rPr>
            </w:pPr>
          </w:p>
        </w:tc>
        <w:tc>
          <w:tcPr>
            <w:tcW w:w="6237" w:type="dxa"/>
            <w:tcBorders>
              <w:left w:val="single" w:sz="4" w:space="0" w:color="auto"/>
            </w:tcBorders>
            <w:shd w:val="clear" w:color="auto" w:fill="auto"/>
            <w:tcMar>
              <w:top w:w="108" w:type="dxa"/>
              <w:bottom w:w="108" w:type="dxa"/>
            </w:tcMar>
          </w:tcPr>
          <w:p w:rsidR="006E497D" w:rsidRPr="00536598" w:rsidRDefault="006E497D" w:rsidP="00456EFE">
            <w:pPr>
              <w:jc w:val="both"/>
              <w:rPr>
                <w:rFonts w:ascii="Calibri" w:hAnsi="Calibri"/>
              </w:rPr>
            </w:pPr>
          </w:p>
        </w:tc>
      </w:tr>
      <w:tr w:rsidR="006E497D" w:rsidRPr="00536598">
        <w:tc>
          <w:tcPr>
            <w:tcW w:w="2835" w:type="dxa"/>
            <w:tcBorders>
              <w:right w:val="single" w:sz="4" w:space="0" w:color="auto"/>
            </w:tcBorders>
            <w:shd w:val="clear" w:color="auto" w:fill="auto"/>
            <w:tcMar>
              <w:top w:w="108" w:type="dxa"/>
              <w:bottom w:w="108" w:type="dxa"/>
            </w:tcMar>
          </w:tcPr>
          <w:p w:rsidR="003B223C" w:rsidRPr="00536598" w:rsidRDefault="003B223C" w:rsidP="000455AF">
            <w:pPr>
              <w:jc w:val="both"/>
              <w:rPr>
                <w:rFonts w:ascii="Calibri" w:hAnsi="Calibri"/>
              </w:rPr>
            </w:pPr>
          </w:p>
          <w:p w:rsidR="003B223C" w:rsidRPr="00536598" w:rsidRDefault="003B223C" w:rsidP="000455AF">
            <w:pPr>
              <w:jc w:val="both"/>
              <w:rPr>
                <w:rFonts w:ascii="Calibri" w:hAnsi="Calibri"/>
              </w:rPr>
            </w:pPr>
          </w:p>
          <w:p w:rsidR="006E497D" w:rsidRPr="00536598" w:rsidRDefault="006E497D" w:rsidP="000455AF">
            <w:pPr>
              <w:jc w:val="both"/>
              <w:rPr>
                <w:rFonts w:ascii="Calibri" w:hAnsi="Calibri"/>
              </w:rPr>
            </w:pPr>
            <w:r w:rsidRPr="00536598">
              <w:rPr>
                <w:rFonts w:ascii="Calibri" w:hAnsi="Calibri"/>
              </w:rPr>
              <w:t>PROJEKTANTI:</w:t>
            </w:r>
          </w:p>
        </w:tc>
        <w:tc>
          <w:tcPr>
            <w:tcW w:w="6237" w:type="dxa"/>
            <w:tcBorders>
              <w:left w:val="single" w:sz="4" w:space="0" w:color="auto"/>
            </w:tcBorders>
            <w:shd w:val="clear" w:color="auto" w:fill="auto"/>
            <w:tcMar>
              <w:top w:w="108" w:type="dxa"/>
              <w:bottom w:w="108" w:type="dxa"/>
            </w:tcMar>
          </w:tcPr>
          <w:p w:rsidR="003B223C" w:rsidRPr="00536598" w:rsidRDefault="003B223C" w:rsidP="006E497D">
            <w:pPr>
              <w:jc w:val="both"/>
              <w:rPr>
                <w:rFonts w:ascii="Calibri" w:hAnsi="Calibri"/>
                <w:b/>
              </w:rPr>
            </w:pPr>
          </w:p>
          <w:p w:rsidR="003B223C" w:rsidRPr="00536598" w:rsidRDefault="003B223C" w:rsidP="006E497D">
            <w:pPr>
              <w:jc w:val="both"/>
              <w:rPr>
                <w:rFonts w:ascii="Calibri" w:hAnsi="Calibri"/>
                <w:b/>
              </w:rPr>
            </w:pPr>
          </w:p>
          <w:p w:rsidR="006E497D" w:rsidRPr="00536598" w:rsidRDefault="006E497D" w:rsidP="006E497D">
            <w:pPr>
              <w:jc w:val="both"/>
              <w:rPr>
                <w:rFonts w:ascii="Calibri" w:hAnsi="Calibri"/>
                <w:b/>
              </w:rPr>
            </w:pPr>
            <w:r w:rsidRPr="00536598">
              <w:rPr>
                <w:rFonts w:ascii="Calibri" w:hAnsi="Calibri"/>
                <w:b/>
              </w:rPr>
              <w:t xml:space="preserve">Miro PUSTOVRH BENDA, </w:t>
            </w:r>
            <w:r w:rsidR="003B223C" w:rsidRPr="00536598">
              <w:rPr>
                <w:rFonts w:ascii="Calibri" w:hAnsi="Calibri"/>
                <w:b/>
              </w:rPr>
              <w:t>dipl.</w:t>
            </w:r>
            <w:r w:rsidR="0084092C">
              <w:rPr>
                <w:rFonts w:ascii="Calibri" w:hAnsi="Calibri"/>
                <w:b/>
              </w:rPr>
              <w:t xml:space="preserve"> </w:t>
            </w:r>
            <w:r w:rsidR="003B223C" w:rsidRPr="00536598">
              <w:rPr>
                <w:rFonts w:ascii="Calibri" w:hAnsi="Calibri"/>
                <w:b/>
              </w:rPr>
              <w:t>inž.</w:t>
            </w:r>
            <w:r w:rsidR="0084092C">
              <w:rPr>
                <w:rFonts w:ascii="Calibri" w:hAnsi="Calibri"/>
                <w:b/>
              </w:rPr>
              <w:t xml:space="preserve"> </w:t>
            </w:r>
            <w:r w:rsidRPr="00536598">
              <w:rPr>
                <w:rFonts w:ascii="Calibri" w:hAnsi="Calibri"/>
                <w:b/>
              </w:rPr>
              <w:t>kraj.</w:t>
            </w:r>
            <w:r w:rsidR="0084092C">
              <w:rPr>
                <w:rFonts w:ascii="Calibri" w:hAnsi="Calibri"/>
                <w:b/>
              </w:rPr>
              <w:t xml:space="preserve"> </w:t>
            </w:r>
            <w:r w:rsidRPr="00536598">
              <w:rPr>
                <w:rFonts w:ascii="Calibri" w:hAnsi="Calibri"/>
                <w:b/>
              </w:rPr>
              <w:t>arh.</w:t>
            </w:r>
            <w:r w:rsidR="003B223C" w:rsidRPr="00536598">
              <w:rPr>
                <w:rFonts w:ascii="Calibri" w:hAnsi="Calibri"/>
                <w:b/>
              </w:rPr>
              <w:t xml:space="preserve"> (UN)</w:t>
            </w:r>
          </w:p>
          <w:p w:rsidR="003B223C" w:rsidRPr="00536598" w:rsidRDefault="003B223C" w:rsidP="006E497D">
            <w:pPr>
              <w:jc w:val="both"/>
              <w:rPr>
                <w:rFonts w:ascii="Calibri" w:hAnsi="Calibri"/>
                <w:b/>
              </w:rPr>
            </w:pPr>
          </w:p>
          <w:p w:rsidR="0084092C" w:rsidRDefault="0084092C" w:rsidP="0084092C">
            <w:pPr>
              <w:jc w:val="both"/>
              <w:rPr>
                <w:rFonts w:ascii="Calibri" w:hAnsi="Calibri"/>
                <w:b/>
              </w:rPr>
            </w:pPr>
            <w:r w:rsidRPr="00054600">
              <w:rPr>
                <w:rFonts w:ascii="Calibri" w:hAnsi="Calibri"/>
                <w:b/>
              </w:rPr>
              <w:t>Aleš BENET, mag. inž. arh.</w:t>
            </w:r>
          </w:p>
          <w:p w:rsidR="00F83DA1" w:rsidRDefault="00F83DA1" w:rsidP="0084092C">
            <w:pPr>
              <w:jc w:val="both"/>
              <w:rPr>
                <w:rFonts w:ascii="Calibri" w:hAnsi="Calibri"/>
                <w:b/>
              </w:rPr>
            </w:pPr>
          </w:p>
          <w:p w:rsidR="00F83DA1" w:rsidRPr="00054600" w:rsidRDefault="00F83DA1" w:rsidP="0084092C">
            <w:pPr>
              <w:jc w:val="both"/>
              <w:rPr>
                <w:rFonts w:ascii="Calibri" w:hAnsi="Calibri"/>
                <w:b/>
              </w:rPr>
            </w:pPr>
            <w:r w:rsidRPr="00054600">
              <w:rPr>
                <w:rFonts w:ascii="Calibri" w:hAnsi="Calibri"/>
                <w:b/>
              </w:rPr>
              <w:t>Saša RUTAR, upr. teh.</w:t>
            </w:r>
          </w:p>
          <w:p w:rsidR="003B223C" w:rsidRPr="00536598" w:rsidRDefault="003B223C" w:rsidP="003B223C">
            <w:pPr>
              <w:jc w:val="both"/>
              <w:rPr>
                <w:rFonts w:ascii="Calibri" w:hAnsi="Calibri"/>
                <w:b/>
              </w:rPr>
            </w:pPr>
          </w:p>
          <w:p w:rsidR="003B223C" w:rsidRPr="00536598" w:rsidRDefault="003B223C" w:rsidP="003B223C">
            <w:pPr>
              <w:jc w:val="both"/>
              <w:rPr>
                <w:rFonts w:ascii="Calibri" w:hAnsi="Calibri"/>
                <w:b/>
              </w:rPr>
            </w:pPr>
          </w:p>
          <w:p w:rsidR="003B223C" w:rsidRPr="00536598" w:rsidRDefault="003B223C" w:rsidP="003B223C">
            <w:pPr>
              <w:jc w:val="both"/>
              <w:rPr>
                <w:rFonts w:ascii="Calibri" w:hAnsi="Calibri"/>
                <w:b/>
              </w:rPr>
            </w:pPr>
          </w:p>
          <w:p w:rsidR="003B223C" w:rsidRPr="00536598" w:rsidRDefault="003B223C" w:rsidP="003B223C">
            <w:pPr>
              <w:jc w:val="both"/>
              <w:rPr>
                <w:rFonts w:ascii="Calibri" w:hAnsi="Calibri"/>
                <w:b/>
              </w:rPr>
            </w:pPr>
          </w:p>
          <w:p w:rsidR="003B223C" w:rsidRPr="00536598" w:rsidRDefault="003B223C" w:rsidP="003B223C">
            <w:pPr>
              <w:jc w:val="both"/>
              <w:rPr>
                <w:rFonts w:ascii="Calibri" w:hAnsi="Calibri"/>
                <w:b/>
              </w:rPr>
            </w:pPr>
          </w:p>
          <w:p w:rsidR="006E497D" w:rsidRPr="00536598" w:rsidRDefault="006E497D" w:rsidP="006E497D">
            <w:pPr>
              <w:jc w:val="both"/>
              <w:rPr>
                <w:rFonts w:ascii="Calibri" w:hAnsi="Calibri"/>
              </w:rPr>
            </w:pPr>
          </w:p>
        </w:tc>
      </w:tr>
    </w:tbl>
    <w:p w:rsidR="00D42E5E" w:rsidRPr="00536598" w:rsidRDefault="00D42E5E" w:rsidP="000455AF">
      <w:pPr>
        <w:jc w:val="both"/>
        <w:rPr>
          <w:rFonts w:ascii="Calibri" w:hAnsi="Calibri"/>
          <w:b/>
        </w:rPr>
      </w:pPr>
      <w:r w:rsidRPr="00536598">
        <w:rPr>
          <w:rFonts w:ascii="Calibri" w:hAnsi="Calibri"/>
          <w:sz w:val="28"/>
          <w:szCs w:val="28"/>
        </w:rPr>
        <w:br w:type="page"/>
      </w:r>
      <w:r w:rsidRPr="00536598">
        <w:rPr>
          <w:rFonts w:ascii="Calibri" w:hAnsi="Calibri"/>
          <w:b/>
        </w:rPr>
        <w:lastRenderedPageBreak/>
        <w:t>(2) Kazalo vsebine</w:t>
      </w:r>
    </w:p>
    <w:p w:rsidR="00326400" w:rsidRDefault="00326400" w:rsidP="000455AF">
      <w:pPr>
        <w:jc w:val="both"/>
        <w:rPr>
          <w:rFonts w:ascii="Calibri" w:hAnsi="Calibri"/>
        </w:rPr>
      </w:pPr>
    </w:p>
    <w:p w:rsidR="003715CB" w:rsidRPr="00536598" w:rsidRDefault="003715CB" w:rsidP="000455AF">
      <w:pPr>
        <w:jc w:val="both"/>
        <w:rPr>
          <w:rFonts w:ascii="Calibri" w:hAnsi="Calibri"/>
        </w:rPr>
      </w:pPr>
      <w:r w:rsidRPr="00536598">
        <w:rPr>
          <w:rFonts w:ascii="Calibri" w:hAnsi="Calibri"/>
        </w:rPr>
        <w:t>Naslovnica</w:t>
      </w:r>
    </w:p>
    <w:tbl>
      <w:tblPr>
        <w:tblW w:w="0" w:type="auto"/>
        <w:tblLook w:val="01E0" w:firstRow="1" w:lastRow="1" w:firstColumn="1" w:lastColumn="1" w:noHBand="0" w:noVBand="0"/>
      </w:tblPr>
      <w:tblGrid>
        <w:gridCol w:w="567"/>
        <w:gridCol w:w="8080"/>
        <w:gridCol w:w="423"/>
      </w:tblGrid>
      <w:tr w:rsidR="000F6843" w:rsidRPr="00364974" w:rsidTr="00326400">
        <w:tc>
          <w:tcPr>
            <w:tcW w:w="567" w:type="dxa"/>
            <w:shd w:val="clear" w:color="auto" w:fill="auto"/>
          </w:tcPr>
          <w:p w:rsidR="000F6843" w:rsidRPr="00364974" w:rsidRDefault="003715CB" w:rsidP="007D047C">
            <w:pPr>
              <w:jc w:val="both"/>
              <w:rPr>
                <w:rFonts w:ascii="Calibri" w:hAnsi="Calibri"/>
              </w:rPr>
            </w:pPr>
            <w:r w:rsidRPr="00364974">
              <w:rPr>
                <w:rFonts w:ascii="Calibri" w:hAnsi="Calibri"/>
              </w:rPr>
              <w:t>(1)</w:t>
            </w:r>
          </w:p>
        </w:tc>
        <w:tc>
          <w:tcPr>
            <w:tcW w:w="8080" w:type="dxa"/>
            <w:shd w:val="clear" w:color="auto" w:fill="auto"/>
          </w:tcPr>
          <w:p w:rsidR="000F6843" w:rsidRPr="00364974" w:rsidRDefault="003715CB" w:rsidP="003B223C">
            <w:pPr>
              <w:jc w:val="both"/>
              <w:rPr>
                <w:rFonts w:ascii="Calibri" w:hAnsi="Calibri"/>
              </w:rPr>
            </w:pPr>
            <w:r w:rsidRPr="00364974">
              <w:rPr>
                <w:rFonts w:ascii="Calibri" w:hAnsi="Calibri"/>
              </w:rPr>
              <w:t xml:space="preserve">Naslovnica s podatki o </w:t>
            </w:r>
            <w:r w:rsidR="003B223C" w:rsidRPr="00364974">
              <w:rPr>
                <w:rFonts w:ascii="Calibri" w:hAnsi="Calibri"/>
              </w:rPr>
              <w:t>spremembah in dopolnitvah zazidalnega načrta območja D</w:t>
            </w:r>
            <w:r w:rsidR="00364974">
              <w:rPr>
                <w:rFonts w:ascii="Calibri" w:hAnsi="Calibri"/>
              </w:rPr>
              <w:t xml:space="preserve"> O</w:t>
            </w:r>
            <w:r w:rsidR="003B223C" w:rsidRPr="00364974">
              <w:rPr>
                <w:rFonts w:ascii="Calibri" w:hAnsi="Calibri"/>
              </w:rPr>
              <w:t>2/3 – Šolski center Zlato Polje</w:t>
            </w:r>
          </w:p>
        </w:tc>
        <w:tc>
          <w:tcPr>
            <w:tcW w:w="423" w:type="dxa"/>
            <w:shd w:val="clear" w:color="auto" w:fill="auto"/>
          </w:tcPr>
          <w:p w:rsidR="000F6843" w:rsidRPr="00364974" w:rsidRDefault="000F6843" w:rsidP="007D047C">
            <w:pPr>
              <w:jc w:val="both"/>
              <w:rPr>
                <w:rFonts w:ascii="Calibri" w:hAnsi="Calibri"/>
              </w:rPr>
            </w:pPr>
          </w:p>
        </w:tc>
      </w:tr>
      <w:tr w:rsidR="00D75CD2" w:rsidRPr="00364974" w:rsidTr="00326400">
        <w:tc>
          <w:tcPr>
            <w:tcW w:w="567" w:type="dxa"/>
            <w:shd w:val="clear" w:color="auto" w:fill="auto"/>
          </w:tcPr>
          <w:p w:rsidR="00D75CD2" w:rsidRPr="00364974" w:rsidRDefault="00D75CD2" w:rsidP="007D047C">
            <w:pPr>
              <w:jc w:val="both"/>
              <w:rPr>
                <w:rFonts w:ascii="Calibri" w:hAnsi="Calibri"/>
              </w:rPr>
            </w:pPr>
          </w:p>
        </w:tc>
        <w:tc>
          <w:tcPr>
            <w:tcW w:w="8080" w:type="dxa"/>
            <w:shd w:val="clear" w:color="auto" w:fill="auto"/>
          </w:tcPr>
          <w:p w:rsidR="00D75CD2" w:rsidRPr="00364974" w:rsidRDefault="00D75CD2" w:rsidP="007D047C">
            <w:pPr>
              <w:jc w:val="both"/>
              <w:rPr>
                <w:rFonts w:ascii="Calibri" w:hAnsi="Calibri"/>
              </w:rPr>
            </w:pPr>
          </w:p>
        </w:tc>
        <w:tc>
          <w:tcPr>
            <w:tcW w:w="423" w:type="dxa"/>
            <w:shd w:val="clear" w:color="auto" w:fill="auto"/>
          </w:tcPr>
          <w:p w:rsidR="00D75CD2" w:rsidRPr="00364974" w:rsidRDefault="00D75CD2" w:rsidP="007D047C">
            <w:pPr>
              <w:jc w:val="both"/>
              <w:rPr>
                <w:rFonts w:ascii="Calibri" w:hAnsi="Calibri"/>
              </w:rPr>
            </w:pPr>
          </w:p>
        </w:tc>
      </w:tr>
      <w:tr w:rsidR="000F6843" w:rsidRPr="00364974" w:rsidTr="00326400">
        <w:tc>
          <w:tcPr>
            <w:tcW w:w="567" w:type="dxa"/>
            <w:shd w:val="clear" w:color="auto" w:fill="auto"/>
          </w:tcPr>
          <w:p w:rsidR="000F6843" w:rsidRPr="00364974" w:rsidRDefault="003715CB" w:rsidP="007D047C">
            <w:pPr>
              <w:jc w:val="both"/>
              <w:rPr>
                <w:rFonts w:ascii="Calibri" w:hAnsi="Calibri"/>
              </w:rPr>
            </w:pPr>
            <w:r w:rsidRPr="00364974">
              <w:rPr>
                <w:rFonts w:ascii="Calibri" w:hAnsi="Calibri"/>
              </w:rPr>
              <w:t>(2)</w:t>
            </w:r>
          </w:p>
        </w:tc>
        <w:tc>
          <w:tcPr>
            <w:tcW w:w="8080" w:type="dxa"/>
            <w:shd w:val="clear" w:color="auto" w:fill="auto"/>
          </w:tcPr>
          <w:p w:rsidR="000F6843" w:rsidRPr="00364974" w:rsidRDefault="00364974" w:rsidP="007D047C">
            <w:pPr>
              <w:jc w:val="both"/>
              <w:rPr>
                <w:rFonts w:ascii="Calibri" w:hAnsi="Calibri"/>
              </w:rPr>
            </w:pPr>
            <w:r w:rsidRPr="00364974">
              <w:rPr>
                <w:rFonts w:ascii="Calibri" w:hAnsi="Calibri"/>
              </w:rPr>
              <w:t>Kazalo vsebine</w:t>
            </w:r>
          </w:p>
        </w:tc>
        <w:tc>
          <w:tcPr>
            <w:tcW w:w="423" w:type="dxa"/>
            <w:shd w:val="clear" w:color="auto" w:fill="auto"/>
          </w:tcPr>
          <w:p w:rsidR="000F6843" w:rsidRPr="00364974" w:rsidRDefault="000F6843" w:rsidP="007D047C">
            <w:pPr>
              <w:jc w:val="both"/>
              <w:rPr>
                <w:rFonts w:ascii="Calibri" w:hAnsi="Calibri"/>
              </w:rPr>
            </w:pPr>
          </w:p>
        </w:tc>
      </w:tr>
      <w:tr w:rsidR="00364974" w:rsidRPr="00364974" w:rsidTr="00326400">
        <w:tc>
          <w:tcPr>
            <w:tcW w:w="567" w:type="dxa"/>
            <w:shd w:val="clear" w:color="auto" w:fill="auto"/>
          </w:tcPr>
          <w:p w:rsidR="00364974" w:rsidRPr="00364974" w:rsidRDefault="00364974" w:rsidP="007D047C">
            <w:pPr>
              <w:jc w:val="both"/>
              <w:rPr>
                <w:rFonts w:ascii="Calibri" w:hAnsi="Calibri"/>
              </w:rPr>
            </w:pPr>
          </w:p>
        </w:tc>
        <w:tc>
          <w:tcPr>
            <w:tcW w:w="8080" w:type="dxa"/>
            <w:shd w:val="clear" w:color="auto" w:fill="auto"/>
          </w:tcPr>
          <w:p w:rsidR="00364974" w:rsidRPr="00364974" w:rsidRDefault="00364974" w:rsidP="007D047C">
            <w:pPr>
              <w:jc w:val="both"/>
              <w:rPr>
                <w:rFonts w:ascii="Calibri" w:hAnsi="Calibri"/>
              </w:rPr>
            </w:pPr>
          </w:p>
        </w:tc>
        <w:tc>
          <w:tcPr>
            <w:tcW w:w="423" w:type="dxa"/>
            <w:shd w:val="clear" w:color="auto" w:fill="auto"/>
          </w:tcPr>
          <w:p w:rsidR="00364974" w:rsidRPr="00364974" w:rsidRDefault="00364974" w:rsidP="007D047C">
            <w:pPr>
              <w:jc w:val="both"/>
              <w:rPr>
                <w:rFonts w:ascii="Calibri" w:hAnsi="Calibri"/>
              </w:rPr>
            </w:pPr>
          </w:p>
        </w:tc>
      </w:tr>
      <w:tr w:rsidR="00364974" w:rsidRPr="00364974" w:rsidTr="00326400">
        <w:tc>
          <w:tcPr>
            <w:tcW w:w="567" w:type="dxa"/>
            <w:shd w:val="clear" w:color="auto" w:fill="auto"/>
          </w:tcPr>
          <w:p w:rsidR="00364974" w:rsidRPr="00364974" w:rsidRDefault="00364974" w:rsidP="007D047C">
            <w:pPr>
              <w:jc w:val="both"/>
              <w:rPr>
                <w:rFonts w:ascii="Calibri" w:hAnsi="Calibri"/>
              </w:rPr>
            </w:pPr>
            <w:r>
              <w:rPr>
                <w:rFonts w:ascii="Calibri" w:hAnsi="Calibri"/>
              </w:rPr>
              <w:t>(3)</w:t>
            </w:r>
          </w:p>
        </w:tc>
        <w:tc>
          <w:tcPr>
            <w:tcW w:w="8080" w:type="dxa"/>
            <w:shd w:val="clear" w:color="auto" w:fill="auto"/>
          </w:tcPr>
          <w:p w:rsidR="00364974" w:rsidRDefault="00364974" w:rsidP="007D047C">
            <w:pPr>
              <w:jc w:val="both"/>
              <w:rPr>
                <w:rFonts w:ascii="Calibri" w:hAnsi="Calibri"/>
              </w:rPr>
            </w:pPr>
            <w:r>
              <w:rPr>
                <w:rFonts w:ascii="Calibri" w:hAnsi="Calibri"/>
              </w:rPr>
              <w:t>Kazalo vsebine besedilo Odloka o spremembah in dopolnitvah odloka o zazidalnem načrtu območja D O2/3 – Šolski center Zlato Polje</w:t>
            </w:r>
          </w:p>
          <w:p w:rsidR="00364974" w:rsidRPr="00364974" w:rsidRDefault="00364974" w:rsidP="00364974">
            <w:pPr>
              <w:jc w:val="both"/>
              <w:rPr>
                <w:rFonts w:ascii="Calibri" w:hAnsi="Calibri"/>
              </w:rPr>
            </w:pPr>
            <w:r>
              <w:rPr>
                <w:rFonts w:ascii="Calibri" w:hAnsi="Calibri"/>
              </w:rPr>
              <w:t>Odlok o spremembah in dopolnitvah odloka o zazidalnem načrtu območja D 02/3 – Šolski center Zlato Polje</w:t>
            </w:r>
          </w:p>
        </w:tc>
        <w:tc>
          <w:tcPr>
            <w:tcW w:w="423" w:type="dxa"/>
            <w:shd w:val="clear" w:color="auto" w:fill="auto"/>
          </w:tcPr>
          <w:p w:rsidR="00364974" w:rsidRPr="00364974" w:rsidRDefault="00364974" w:rsidP="007D047C">
            <w:pPr>
              <w:jc w:val="both"/>
              <w:rPr>
                <w:rFonts w:ascii="Calibri" w:hAnsi="Calibri"/>
              </w:rPr>
            </w:pPr>
          </w:p>
        </w:tc>
      </w:tr>
      <w:tr w:rsidR="00D75CD2" w:rsidRPr="00364974" w:rsidTr="00326400">
        <w:tc>
          <w:tcPr>
            <w:tcW w:w="567" w:type="dxa"/>
            <w:shd w:val="clear" w:color="auto" w:fill="auto"/>
          </w:tcPr>
          <w:p w:rsidR="00D75CD2" w:rsidRPr="00364974" w:rsidRDefault="00D75CD2" w:rsidP="007D047C">
            <w:pPr>
              <w:jc w:val="both"/>
              <w:rPr>
                <w:rFonts w:ascii="Calibri" w:hAnsi="Calibri"/>
              </w:rPr>
            </w:pPr>
          </w:p>
        </w:tc>
        <w:tc>
          <w:tcPr>
            <w:tcW w:w="8080" w:type="dxa"/>
            <w:shd w:val="clear" w:color="auto" w:fill="auto"/>
          </w:tcPr>
          <w:p w:rsidR="00D75CD2" w:rsidRPr="00364974" w:rsidRDefault="00D75CD2" w:rsidP="007D047C">
            <w:pPr>
              <w:jc w:val="both"/>
              <w:rPr>
                <w:rFonts w:ascii="Calibri" w:hAnsi="Calibri"/>
              </w:rPr>
            </w:pPr>
          </w:p>
        </w:tc>
        <w:tc>
          <w:tcPr>
            <w:tcW w:w="423" w:type="dxa"/>
            <w:shd w:val="clear" w:color="auto" w:fill="auto"/>
          </w:tcPr>
          <w:p w:rsidR="00D75CD2" w:rsidRPr="00364974" w:rsidRDefault="00D75CD2" w:rsidP="007D047C">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r w:rsidRPr="00D45B96">
              <w:rPr>
                <w:rFonts w:ascii="Calibri" w:hAnsi="Calibri"/>
              </w:rPr>
              <w:t xml:space="preserve">(4) </w:t>
            </w:r>
          </w:p>
        </w:tc>
        <w:tc>
          <w:tcPr>
            <w:tcW w:w="8080" w:type="dxa"/>
            <w:shd w:val="clear" w:color="auto" w:fill="auto"/>
          </w:tcPr>
          <w:p w:rsidR="00364974" w:rsidRDefault="00364974" w:rsidP="002428C8">
            <w:pPr>
              <w:jc w:val="both"/>
              <w:rPr>
                <w:rFonts w:ascii="Calibri" w:hAnsi="Calibri"/>
              </w:rPr>
            </w:pPr>
            <w:r w:rsidRPr="00D45B96">
              <w:rPr>
                <w:rFonts w:ascii="Calibri" w:hAnsi="Calibri"/>
              </w:rPr>
              <w:t>Kazalo vsebine kartografskega dela z grafičnimi načrti</w:t>
            </w:r>
          </w:p>
          <w:p w:rsidR="00DB5B73" w:rsidRPr="00054600" w:rsidRDefault="00DB5B73" w:rsidP="00DB5B73">
            <w:pPr>
              <w:tabs>
                <w:tab w:val="left" w:pos="484"/>
                <w:tab w:val="left" w:pos="5152"/>
                <w:tab w:val="left" w:pos="8584"/>
              </w:tabs>
              <w:jc w:val="both"/>
              <w:rPr>
                <w:rFonts w:ascii="Calibri" w:hAnsi="Calibri"/>
              </w:rPr>
            </w:pPr>
            <w:r w:rsidRPr="0062285B">
              <w:rPr>
                <w:rFonts w:ascii="Calibri" w:hAnsi="Calibri"/>
              </w:rPr>
              <w:t>(4.1.) Izsek iz grafičnega načrta kartografskega dela izvedbenega dela občinskega prostorskega načrta s prikazom lege prostorske ureditve na širšem območju M 1:5000</w:t>
            </w:r>
          </w:p>
          <w:p w:rsidR="00DB5B73" w:rsidRPr="00054600" w:rsidRDefault="00DB5B73" w:rsidP="00DB5B73">
            <w:pPr>
              <w:tabs>
                <w:tab w:val="left" w:pos="484"/>
                <w:tab w:val="left" w:pos="8584"/>
              </w:tabs>
              <w:jc w:val="both"/>
              <w:rPr>
                <w:rFonts w:ascii="Calibri" w:hAnsi="Calibri"/>
              </w:rPr>
            </w:pPr>
            <w:r w:rsidRPr="00054600">
              <w:rPr>
                <w:rFonts w:ascii="Calibri" w:hAnsi="Calibri"/>
              </w:rPr>
              <w:t>(4.2.) Območje podrobnega načrta z obstoječim parcelnim stanjem M 1:</w:t>
            </w:r>
            <w:r w:rsidR="001327C0">
              <w:rPr>
                <w:rFonts w:ascii="Calibri" w:hAnsi="Calibri"/>
              </w:rPr>
              <w:t>1</w:t>
            </w:r>
            <w:r w:rsidRPr="00054600">
              <w:rPr>
                <w:rFonts w:ascii="Calibri" w:hAnsi="Calibri"/>
              </w:rPr>
              <w:t>000</w:t>
            </w:r>
          </w:p>
          <w:p w:rsidR="00DB5B73" w:rsidRPr="00054600" w:rsidRDefault="00DB5B73" w:rsidP="00DB5B73">
            <w:pPr>
              <w:autoSpaceDE w:val="0"/>
              <w:autoSpaceDN w:val="0"/>
              <w:adjustRightInd w:val="0"/>
              <w:rPr>
                <w:rFonts w:ascii="Calibri" w:hAnsi="Calibri" w:cs="Calibri"/>
                <w:color w:val="000000"/>
              </w:rPr>
            </w:pPr>
            <w:r w:rsidRPr="00054600">
              <w:rPr>
                <w:rFonts w:ascii="Calibri" w:hAnsi="Calibri"/>
              </w:rPr>
              <w:t>(4.3.) Prikaz vplivov in povezav s sosednjimi območji M 1</w:t>
            </w:r>
            <w:r w:rsidRPr="00F83DA1">
              <w:rPr>
                <w:rFonts w:ascii="Calibri" w:hAnsi="Calibri"/>
              </w:rPr>
              <w:t>:</w:t>
            </w:r>
            <w:r w:rsidR="00F83DA1" w:rsidRPr="00F83DA1">
              <w:rPr>
                <w:rFonts w:ascii="Calibri" w:hAnsi="Calibri"/>
              </w:rPr>
              <w:t>5</w:t>
            </w:r>
            <w:r w:rsidRPr="00F83DA1">
              <w:rPr>
                <w:rFonts w:ascii="Calibri" w:hAnsi="Calibri"/>
              </w:rPr>
              <w:t>000</w:t>
            </w:r>
          </w:p>
          <w:p w:rsidR="00DB5B73" w:rsidRPr="00054600" w:rsidRDefault="00DB5B73" w:rsidP="00DB5B73">
            <w:pPr>
              <w:tabs>
                <w:tab w:val="left" w:pos="484"/>
                <w:tab w:val="left" w:pos="7740"/>
              </w:tabs>
              <w:jc w:val="both"/>
              <w:rPr>
                <w:rFonts w:ascii="Calibri" w:hAnsi="Calibri"/>
              </w:rPr>
            </w:pPr>
            <w:r w:rsidRPr="00054600">
              <w:rPr>
                <w:rFonts w:ascii="Calibri" w:hAnsi="Calibri"/>
              </w:rPr>
              <w:t>(4.4.) Arhitekto</w:t>
            </w:r>
            <w:r w:rsidR="001327C0">
              <w:rPr>
                <w:rFonts w:ascii="Calibri" w:hAnsi="Calibri"/>
              </w:rPr>
              <w:t>nsko - zazidalna situacija M 1:1</w:t>
            </w:r>
            <w:r w:rsidRPr="00054600">
              <w:rPr>
                <w:rFonts w:ascii="Calibri" w:hAnsi="Calibri"/>
              </w:rPr>
              <w:t>000</w:t>
            </w:r>
          </w:p>
          <w:p w:rsidR="00DB5B73" w:rsidRPr="00054600" w:rsidRDefault="00DB5B73" w:rsidP="00DB5B73">
            <w:pPr>
              <w:tabs>
                <w:tab w:val="left" w:pos="484"/>
                <w:tab w:val="left" w:pos="7740"/>
              </w:tabs>
              <w:jc w:val="both"/>
              <w:rPr>
                <w:rFonts w:ascii="Calibri" w:hAnsi="Calibri"/>
              </w:rPr>
            </w:pPr>
            <w:r w:rsidRPr="00054600">
              <w:rPr>
                <w:rFonts w:ascii="Calibri" w:hAnsi="Calibri"/>
              </w:rPr>
              <w:t>(4.5.</w:t>
            </w:r>
            <w:r w:rsidR="001327C0">
              <w:rPr>
                <w:rFonts w:ascii="Calibri" w:hAnsi="Calibri"/>
              </w:rPr>
              <w:t>1.</w:t>
            </w:r>
            <w:r w:rsidRPr="00054600">
              <w:rPr>
                <w:rFonts w:ascii="Calibri" w:hAnsi="Calibri"/>
              </w:rPr>
              <w:t xml:space="preserve">) Prikaz ureditev glede poteka omrežij in priključevanja objektov na </w:t>
            </w:r>
            <w:r w:rsidR="001327C0">
              <w:rPr>
                <w:rFonts w:ascii="Calibri" w:hAnsi="Calibri"/>
              </w:rPr>
              <w:t>GJI</w:t>
            </w:r>
            <w:r w:rsidRPr="00054600">
              <w:rPr>
                <w:rFonts w:ascii="Calibri" w:hAnsi="Calibri"/>
              </w:rPr>
              <w:t xml:space="preserve"> ter grajeno javno dobro</w:t>
            </w:r>
            <w:r w:rsidR="001327C0">
              <w:rPr>
                <w:rFonts w:ascii="Calibri" w:hAnsi="Calibri"/>
              </w:rPr>
              <w:t xml:space="preserve"> – Infrastrukturno omrežje M 1:1</w:t>
            </w:r>
            <w:r w:rsidRPr="00054600">
              <w:rPr>
                <w:rFonts w:ascii="Calibri" w:hAnsi="Calibri"/>
              </w:rPr>
              <w:t>000</w:t>
            </w:r>
          </w:p>
          <w:p w:rsidR="00DB5B73" w:rsidRPr="00054600" w:rsidRDefault="00DB5B73" w:rsidP="00DB5B73">
            <w:pPr>
              <w:tabs>
                <w:tab w:val="left" w:pos="484"/>
                <w:tab w:val="left" w:pos="8584"/>
              </w:tabs>
              <w:jc w:val="both"/>
              <w:rPr>
                <w:rFonts w:ascii="Calibri" w:hAnsi="Calibri"/>
              </w:rPr>
            </w:pPr>
            <w:r w:rsidRPr="00054600">
              <w:rPr>
                <w:rFonts w:ascii="Calibri" w:hAnsi="Calibri"/>
              </w:rPr>
              <w:t>(4.</w:t>
            </w:r>
            <w:r w:rsidR="001327C0">
              <w:rPr>
                <w:rFonts w:ascii="Calibri" w:hAnsi="Calibri"/>
              </w:rPr>
              <w:t>5.2.</w:t>
            </w:r>
            <w:r w:rsidRPr="00054600">
              <w:rPr>
                <w:rFonts w:ascii="Calibri" w:hAnsi="Calibri"/>
              </w:rPr>
              <w:t xml:space="preserve">) </w:t>
            </w:r>
            <w:r w:rsidR="001327C0" w:rsidRPr="00054600">
              <w:rPr>
                <w:rFonts w:ascii="Calibri" w:hAnsi="Calibri"/>
              </w:rPr>
              <w:t xml:space="preserve">Prikaz ureditev glede poteka omrežij in priključevanja objektov na </w:t>
            </w:r>
            <w:r w:rsidR="001327C0">
              <w:rPr>
                <w:rFonts w:ascii="Calibri" w:hAnsi="Calibri"/>
              </w:rPr>
              <w:t>GJI</w:t>
            </w:r>
            <w:r w:rsidR="001327C0" w:rsidRPr="00054600">
              <w:rPr>
                <w:rFonts w:ascii="Calibri" w:hAnsi="Calibri"/>
              </w:rPr>
              <w:t xml:space="preserve"> ter grajeno javno dobro</w:t>
            </w:r>
            <w:r w:rsidR="001327C0">
              <w:rPr>
                <w:rFonts w:ascii="Calibri" w:hAnsi="Calibri"/>
              </w:rPr>
              <w:t xml:space="preserve"> – </w:t>
            </w:r>
            <w:r w:rsidRPr="00054600">
              <w:rPr>
                <w:rFonts w:ascii="Calibri" w:hAnsi="Calibri"/>
              </w:rPr>
              <w:t>Prometn</w:t>
            </w:r>
            <w:r w:rsidR="001327C0">
              <w:rPr>
                <w:rFonts w:ascii="Calibri" w:hAnsi="Calibri"/>
              </w:rPr>
              <w:t>o</w:t>
            </w:r>
            <w:r w:rsidRPr="00054600">
              <w:rPr>
                <w:rFonts w:ascii="Calibri" w:hAnsi="Calibri"/>
              </w:rPr>
              <w:t xml:space="preserve"> </w:t>
            </w:r>
            <w:r w:rsidR="001327C0">
              <w:rPr>
                <w:rFonts w:ascii="Calibri" w:hAnsi="Calibri"/>
              </w:rPr>
              <w:t>omrežje M 1:1</w:t>
            </w:r>
            <w:r w:rsidRPr="00054600">
              <w:rPr>
                <w:rFonts w:ascii="Calibri" w:hAnsi="Calibri"/>
              </w:rPr>
              <w:t>000</w:t>
            </w:r>
          </w:p>
          <w:p w:rsidR="00DB5B73" w:rsidRPr="00054600" w:rsidRDefault="00DB5B73" w:rsidP="00DB5B73">
            <w:pPr>
              <w:tabs>
                <w:tab w:val="left" w:pos="484"/>
                <w:tab w:val="left" w:pos="8584"/>
              </w:tabs>
              <w:jc w:val="both"/>
              <w:rPr>
                <w:rFonts w:ascii="Calibri" w:hAnsi="Calibri"/>
              </w:rPr>
            </w:pPr>
            <w:r w:rsidRPr="00054600">
              <w:rPr>
                <w:rFonts w:ascii="Calibri" w:hAnsi="Calibri"/>
              </w:rPr>
              <w:t>(4.</w:t>
            </w:r>
            <w:r w:rsidR="001327C0">
              <w:rPr>
                <w:rFonts w:ascii="Calibri" w:hAnsi="Calibri"/>
              </w:rPr>
              <w:t>6</w:t>
            </w:r>
            <w:r w:rsidRPr="00054600">
              <w:rPr>
                <w:rFonts w:ascii="Calibri" w:hAnsi="Calibri"/>
              </w:rPr>
              <w:t>.)</w:t>
            </w:r>
            <w:r w:rsidR="001327C0">
              <w:rPr>
                <w:rFonts w:ascii="Calibri" w:hAnsi="Calibri"/>
              </w:rPr>
              <w:t xml:space="preserve"> </w:t>
            </w:r>
            <w:r w:rsidR="001327C0" w:rsidRPr="001327C0">
              <w:rPr>
                <w:rFonts w:asciiTheme="minorHAnsi" w:hAnsiTheme="minorHAnsi" w:cs="Arial"/>
                <w:bCs/>
                <w:color w:val="000000"/>
              </w:rPr>
              <w:t>Prikaz ureditev, potrebnih za varovanje okolja, naravnih virov in ohranjanje narave</w:t>
            </w:r>
            <w:r w:rsidR="001327C0">
              <w:rPr>
                <w:rFonts w:asciiTheme="minorHAnsi" w:hAnsiTheme="minorHAnsi" w:cs="Arial"/>
                <w:bCs/>
                <w:color w:val="000000"/>
              </w:rPr>
              <w:t xml:space="preserve"> M</w:t>
            </w:r>
            <w:r w:rsidR="001327C0">
              <w:rPr>
                <w:rFonts w:ascii="Calibri" w:hAnsi="Calibri"/>
              </w:rPr>
              <w:t xml:space="preserve"> 1:1</w:t>
            </w:r>
            <w:r w:rsidRPr="00054600">
              <w:rPr>
                <w:rFonts w:ascii="Calibri" w:hAnsi="Calibri"/>
              </w:rPr>
              <w:t>000</w:t>
            </w:r>
          </w:p>
          <w:p w:rsidR="00DB5B73" w:rsidRPr="00054600" w:rsidRDefault="00DB5B73" w:rsidP="00DB5B73">
            <w:pPr>
              <w:tabs>
                <w:tab w:val="left" w:pos="484"/>
                <w:tab w:val="left" w:pos="8584"/>
              </w:tabs>
              <w:jc w:val="both"/>
              <w:rPr>
                <w:rFonts w:ascii="Calibri" w:hAnsi="Calibri"/>
              </w:rPr>
            </w:pPr>
            <w:r w:rsidRPr="00054600">
              <w:rPr>
                <w:rFonts w:ascii="Calibri" w:hAnsi="Calibri"/>
              </w:rPr>
              <w:t>(4.</w:t>
            </w:r>
            <w:r w:rsidR="001327C0">
              <w:rPr>
                <w:rFonts w:ascii="Calibri" w:hAnsi="Calibri"/>
              </w:rPr>
              <w:t>7</w:t>
            </w:r>
            <w:r w:rsidRPr="00054600">
              <w:rPr>
                <w:rFonts w:ascii="Calibri" w:hAnsi="Calibri"/>
              </w:rPr>
              <w:t>.) Prikaz ureditev, potrebnih za obrambo ter varstvo pred naravnimi in drugimi nesrečami, vključ</w:t>
            </w:r>
            <w:r w:rsidR="001327C0">
              <w:rPr>
                <w:rFonts w:ascii="Calibri" w:hAnsi="Calibri"/>
              </w:rPr>
              <w:t>no z varstvom pred požarom M 1:1</w:t>
            </w:r>
            <w:r w:rsidRPr="00054600">
              <w:rPr>
                <w:rFonts w:ascii="Calibri" w:hAnsi="Calibri"/>
              </w:rPr>
              <w:t xml:space="preserve">000 </w:t>
            </w:r>
          </w:p>
          <w:p w:rsidR="00DB5B73" w:rsidRPr="00D45B96" w:rsidRDefault="001327C0" w:rsidP="001327C0">
            <w:pPr>
              <w:tabs>
                <w:tab w:val="left" w:pos="484"/>
                <w:tab w:val="left" w:pos="8584"/>
              </w:tabs>
              <w:jc w:val="both"/>
              <w:rPr>
                <w:rFonts w:ascii="Calibri" w:hAnsi="Calibri"/>
              </w:rPr>
            </w:pPr>
            <w:r>
              <w:rPr>
                <w:rFonts w:ascii="Calibri" w:hAnsi="Calibri"/>
              </w:rPr>
              <w:t>(4.8.) Načrt parcelacije M 1:1</w:t>
            </w:r>
            <w:r w:rsidR="00DB5B73" w:rsidRPr="00054600">
              <w:rPr>
                <w:rFonts w:ascii="Calibri" w:hAnsi="Calibri"/>
              </w:rPr>
              <w:t>000</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rPr>
          <w:trHeight w:val="186"/>
        </w:trPr>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r w:rsidRPr="00D45B96">
              <w:rPr>
                <w:rFonts w:ascii="Calibri" w:hAnsi="Calibri"/>
              </w:rPr>
              <w:t>(5)</w:t>
            </w: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 xml:space="preserve">Povzetek glavnih tehničnih značilnosti oziroma podatkov o prostorski ureditvi </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rPr>
          <w:trHeight w:val="169"/>
        </w:trPr>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r w:rsidRPr="00D45B96">
              <w:rPr>
                <w:rFonts w:ascii="Calibri" w:hAnsi="Calibri"/>
              </w:rPr>
              <w:t>(6)</w:t>
            </w: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Priloge podrobnega načrta</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(6.1.) Izvleček iz hierarhično višjega prostorskega akta, ki se nanaša na obravnavano območje</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(6.2.) Prikaz stanja prostora</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(6.3.) Seznam strokovnih podlag, na katerih temeljijo rešitve prostorskega akta</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(6.4.) Smernice in mnenja nosilcev urejanja prostora</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(6.5.) Obrazložitev in utemeljitev prostorskega akta</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(6.6.) Povzetek za javnost</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(6.7.) Okoljsko poročilo</w:t>
            </w: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rPr>
          <w:trHeight w:val="201"/>
        </w:trPr>
        <w:tc>
          <w:tcPr>
            <w:tcW w:w="567" w:type="dxa"/>
            <w:shd w:val="clear" w:color="auto" w:fill="auto"/>
          </w:tcPr>
          <w:p w:rsidR="00364974" w:rsidRPr="00D45B96" w:rsidRDefault="00364974" w:rsidP="002428C8">
            <w:pPr>
              <w:jc w:val="both"/>
              <w:rPr>
                <w:rFonts w:ascii="Calibri" w:hAnsi="Calibri"/>
              </w:rPr>
            </w:pPr>
          </w:p>
        </w:tc>
        <w:tc>
          <w:tcPr>
            <w:tcW w:w="8080" w:type="dxa"/>
            <w:shd w:val="clear" w:color="auto" w:fill="auto"/>
          </w:tcPr>
          <w:p w:rsidR="00364974" w:rsidRPr="00D45B96" w:rsidRDefault="00364974" w:rsidP="002428C8">
            <w:pPr>
              <w:jc w:val="both"/>
              <w:rPr>
                <w:rFonts w:ascii="Calibri" w:hAnsi="Calibri"/>
              </w:rPr>
            </w:pPr>
          </w:p>
        </w:tc>
        <w:tc>
          <w:tcPr>
            <w:tcW w:w="423" w:type="dxa"/>
            <w:shd w:val="clear" w:color="auto" w:fill="auto"/>
          </w:tcPr>
          <w:p w:rsidR="00364974" w:rsidRPr="00D45B96" w:rsidRDefault="00364974" w:rsidP="002428C8">
            <w:pPr>
              <w:jc w:val="both"/>
              <w:rPr>
                <w:rFonts w:ascii="Calibri" w:hAnsi="Calibri"/>
              </w:rPr>
            </w:pPr>
          </w:p>
        </w:tc>
      </w:tr>
      <w:tr w:rsidR="00364974" w:rsidRPr="00D45B96" w:rsidTr="00326400">
        <w:tc>
          <w:tcPr>
            <w:tcW w:w="567" w:type="dxa"/>
            <w:shd w:val="clear" w:color="auto" w:fill="auto"/>
          </w:tcPr>
          <w:p w:rsidR="00364974" w:rsidRPr="00D45B96" w:rsidRDefault="00364974" w:rsidP="002428C8">
            <w:pPr>
              <w:jc w:val="both"/>
              <w:rPr>
                <w:rFonts w:ascii="Calibri" w:hAnsi="Calibri"/>
              </w:rPr>
            </w:pPr>
            <w:r w:rsidRPr="00D45B96">
              <w:rPr>
                <w:rFonts w:ascii="Calibri" w:hAnsi="Calibri"/>
              </w:rPr>
              <w:t>(7)</w:t>
            </w:r>
          </w:p>
        </w:tc>
        <w:tc>
          <w:tcPr>
            <w:tcW w:w="8080" w:type="dxa"/>
            <w:shd w:val="clear" w:color="auto" w:fill="auto"/>
          </w:tcPr>
          <w:p w:rsidR="00364974" w:rsidRPr="00D45B96" w:rsidRDefault="00364974" w:rsidP="002428C8">
            <w:pPr>
              <w:jc w:val="both"/>
              <w:rPr>
                <w:rFonts w:ascii="Calibri" w:hAnsi="Calibri"/>
              </w:rPr>
            </w:pPr>
            <w:r w:rsidRPr="00D45B96">
              <w:rPr>
                <w:rFonts w:ascii="Calibri" w:hAnsi="Calibri"/>
              </w:rPr>
              <w:t>Izjava odgovornega prostorskega načrtovalca</w:t>
            </w:r>
          </w:p>
        </w:tc>
        <w:tc>
          <w:tcPr>
            <w:tcW w:w="423" w:type="dxa"/>
            <w:shd w:val="clear" w:color="auto" w:fill="auto"/>
          </w:tcPr>
          <w:p w:rsidR="00364974" w:rsidRPr="00D45B96" w:rsidRDefault="00364974" w:rsidP="002428C8">
            <w:pPr>
              <w:jc w:val="both"/>
              <w:rPr>
                <w:rFonts w:ascii="Calibri" w:hAnsi="Calibri"/>
              </w:rPr>
            </w:pPr>
          </w:p>
        </w:tc>
      </w:tr>
      <w:tr w:rsidR="00364974" w:rsidRPr="00364974" w:rsidTr="00326400">
        <w:tc>
          <w:tcPr>
            <w:tcW w:w="567" w:type="dxa"/>
            <w:shd w:val="clear" w:color="auto" w:fill="auto"/>
          </w:tcPr>
          <w:p w:rsidR="00364974" w:rsidRPr="00364974" w:rsidRDefault="00364974" w:rsidP="007D047C">
            <w:pPr>
              <w:jc w:val="both"/>
              <w:rPr>
                <w:rFonts w:ascii="Calibri" w:hAnsi="Calibri"/>
              </w:rPr>
            </w:pPr>
          </w:p>
        </w:tc>
        <w:tc>
          <w:tcPr>
            <w:tcW w:w="8080" w:type="dxa"/>
            <w:shd w:val="clear" w:color="auto" w:fill="auto"/>
          </w:tcPr>
          <w:p w:rsidR="00364974" w:rsidRPr="00364974" w:rsidRDefault="00364974" w:rsidP="007D047C">
            <w:pPr>
              <w:jc w:val="both"/>
              <w:rPr>
                <w:rFonts w:ascii="Calibri" w:hAnsi="Calibri"/>
              </w:rPr>
            </w:pPr>
          </w:p>
        </w:tc>
        <w:tc>
          <w:tcPr>
            <w:tcW w:w="423" w:type="dxa"/>
            <w:shd w:val="clear" w:color="auto" w:fill="auto"/>
          </w:tcPr>
          <w:p w:rsidR="00364974" w:rsidRPr="00364974" w:rsidRDefault="00364974" w:rsidP="007D047C">
            <w:pPr>
              <w:jc w:val="both"/>
              <w:rPr>
                <w:rFonts w:ascii="Calibri" w:hAnsi="Calibri"/>
              </w:rPr>
            </w:pPr>
          </w:p>
        </w:tc>
      </w:tr>
    </w:tbl>
    <w:p w:rsidR="00166370" w:rsidRDefault="00166370" w:rsidP="000455AF">
      <w:pPr>
        <w:jc w:val="both"/>
        <w:rPr>
          <w:rFonts w:ascii="Calibri" w:hAnsi="Calibri"/>
          <w:b/>
        </w:rPr>
      </w:pPr>
    </w:p>
    <w:p w:rsidR="006C1AE4" w:rsidRDefault="006C1AE4" w:rsidP="000455AF">
      <w:pPr>
        <w:jc w:val="both"/>
        <w:rPr>
          <w:rFonts w:ascii="Calibri" w:hAnsi="Calibri"/>
          <w:b/>
        </w:rPr>
      </w:pPr>
      <w:r>
        <w:rPr>
          <w:rFonts w:ascii="Calibri" w:hAnsi="Calibri"/>
          <w:b/>
        </w:rPr>
        <w:lastRenderedPageBreak/>
        <w:t>(3) Kazalo vsebine besedila Odloka o spremembah in dopolnitvah odloka o zazidalnem načrtu območja D 02/3 – Šolski center Zlato Polje</w:t>
      </w:r>
    </w:p>
    <w:p w:rsidR="006C1AE4" w:rsidRDefault="006C1AE4" w:rsidP="000455AF">
      <w:pPr>
        <w:jc w:val="both"/>
        <w:rPr>
          <w:rFonts w:ascii="Calibri" w:hAnsi="Calibri"/>
          <w:b/>
        </w:rPr>
      </w:pPr>
    </w:p>
    <w:p w:rsidR="006C1AE4" w:rsidRDefault="006C1AE4" w:rsidP="006C1AE4">
      <w:pPr>
        <w:rPr>
          <w:rFonts w:ascii="Calibri" w:hAnsi="Calibri"/>
        </w:rPr>
      </w:pPr>
    </w:p>
    <w:p w:rsidR="006C1AE4" w:rsidRDefault="006C1AE4" w:rsidP="006C1AE4">
      <w:pPr>
        <w:rPr>
          <w:rFonts w:ascii="Calibri" w:hAnsi="Calibri"/>
        </w:rPr>
      </w:pPr>
      <w:r>
        <w:rPr>
          <w:rFonts w:ascii="Calibri" w:hAnsi="Calibri"/>
        </w:rPr>
        <w:t>I. Splošne določbe</w:t>
      </w:r>
    </w:p>
    <w:p w:rsidR="006C1AE4" w:rsidRDefault="006C1AE4" w:rsidP="006C1AE4">
      <w:pPr>
        <w:rPr>
          <w:rFonts w:ascii="Calibri" w:hAnsi="Calibri"/>
        </w:rPr>
      </w:pPr>
      <w:r>
        <w:rPr>
          <w:rFonts w:ascii="Calibri" w:hAnsi="Calibri"/>
        </w:rPr>
        <w:t>II. Opis sprememb in dopolnitev prostorskih ureditev</w:t>
      </w:r>
    </w:p>
    <w:p w:rsidR="006C1AE4" w:rsidRDefault="006C1AE4" w:rsidP="006C1AE4">
      <w:pPr>
        <w:rPr>
          <w:rFonts w:ascii="Calibri" w:hAnsi="Calibri"/>
        </w:rPr>
      </w:pPr>
      <w:r>
        <w:rPr>
          <w:rFonts w:ascii="Calibri" w:hAnsi="Calibri"/>
        </w:rPr>
        <w:t>III. Spremembe in dopolnitve umestitev načrtovanih ureditev v prostor</w:t>
      </w:r>
    </w:p>
    <w:p w:rsidR="006C1AE4" w:rsidRDefault="006C1AE4" w:rsidP="006C1AE4">
      <w:pPr>
        <w:rPr>
          <w:rFonts w:ascii="Calibri" w:hAnsi="Calibri"/>
        </w:rPr>
      </w:pPr>
      <w:r>
        <w:rPr>
          <w:rFonts w:ascii="Calibri" w:hAnsi="Calibri"/>
        </w:rPr>
        <w:t>IV. Spremembe in dopolnitve zasnove projektnih rešitev in pogojev glede priključevanja objektov na gospodarsko javno infrastrukturo in grajeno javno dobro</w:t>
      </w:r>
    </w:p>
    <w:p w:rsidR="006C1AE4" w:rsidRDefault="006C1AE4" w:rsidP="006C1AE4">
      <w:pPr>
        <w:rPr>
          <w:rFonts w:ascii="Calibri" w:hAnsi="Calibri"/>
        </w:rPr>
      </w:pPr>
      <w:r>
        <w:rPr>
          <w:rFonts w:ascii="Calibri" w:hAnsi="Calibri"/>
        </w:rPr>
        <w:t>V. Spremembe in dopolnitve rešitev in ukrepov za celostno ohranjanje kulturne dediščine</w:t>
      </w:r>
    </w:p>
    <w:p w:rsidR="006C1AE4" w:rsidRDefault="006C1AE4" w:rsidP="006C1AE4">
      <w:pPr>
        <w:rPr>
          <w:rFonts w:ascii="Calibri" w:hAnsi="Calibri"/>
        </w:rPr>
      </w:pPr>
      <w:r>
        <w:rPr>
          <w:rFonts w:ascii="Calibri" w:hAnsi="Calibri"/>
        </w:rPr>
        <w:t>VI. Spremembe in dopolnitev rešitev in ukrepov za varovanje okolja, naravnih virov in ohranjanja narave</w:t>
      </w:r>
    </w:p>
    <w:p w:rsidR="006C1AE4" w:rsidRDefault="006C1AE4" w:rsidP="006C1AE4">
      <w:pPr>
        <w:rPr>
          <w:rFonts w:ascii="Calibri" w:hAnsi="Calibri"/>
        </w:rPr>
      </w:pPr>
      <w:r>
        <w:rPr>
          <w:rFonts w:ascii="Calibri" w:hAnsi="Calibri"/>
        </w:rPr>
        <w:t>VII. Spremembe in dopolnitve rešitev in ukrepov za obrambo ter varstvo pred naravnimi in drugimi nesrečami, vključno z varstvom pred požarom</w:t>
      </w:r>
    </w:p>
    <w:p w:rsidR="006C1AE4" w:rsidRDefault="006C1AE4" w:rsidP="006C1AE4">
      <w:pPr>
        <w:rPr>
          <w:rFonts w:ascii="Calibri" w:hAnsi="Calibri"/>
        </w:rPr>
      </w:pPr>
      <w:r>
        <w:rPr>
          <w:rFonts w:ascii="Calibri" w:hAnsi="Calibri"/>
        </w:rPr>
        <w:t>VIII. Končne določbe</w:t>
      </w:r>
    </w:p>
    <w:p w:rsidR="006C1AE4" w:rsidRDefault="006C1AE4" w:rsidP="006C1AE4">
      <w:pPr>
        <w:rPr>
          <w:rFonts w:ascii="Calibri" w:hAnsi="Calibri"/>
        </w:rPr>
      </w:pPr>
    </w:p>
    <w:p w:rsidR="006C1AE4" w:rsidRDefault="006C1AE4" w:rsidP="006C1AE4">
      <w:pPr>
        <w:rPr>
          <w:rFonts w:ascii="Calibri" w:hAnsi="Calibri"/>
        </w:rPr>
      </w:pPr>
    </w:p>
    <w:p w:rsidR="006C1AE4" w:rsidRDefault="006C1AE4" w:rsidP="006C1AE4">
      <w:pPr>
        <w:rPr>
          <w:rFonts w:ascii="Calibri" w:hAnsi="Calibri"/>
        </w:rPr>
      </w:pPr>
    </w:p>
    <w:p w:rsidR="006C1AE4" w:rsidRDefault="006C1AE4" w:rsidP="006C1AE4">
      <w:pPr>
        <w:rPr>
          <w:rFonts w:ascii="Calibri" w:hAnsi="Calibri"/>
        </w:rPr>
      </w:pPr>
    </w:p>
    <w:p w:rsidR="006C1AE4" w:rsidRDefault="006C1AE4">
      <w:pPr>
        <w:rPr>
          <w:rFonts w:ascii="Calibri" w:hAnsi="Calibri"/>
          <w:b/>
          <w:sz w:val="26"/>
          <w:szCs w:val="26"/>
        </w:rPr>
      </w:pPr>
      <w:r>
        <w:rPr>
          <w:rFonts w:ascii="Calibri" w:hAnsi="Calibri"/>
          <w:b/>
          <w:sz w:val="26"/>
          <w:szCs w:val="26"/>
        </w:rPr>
        <w:br w:type="page"/>
      </w:r>
    </w:p>
    <w:p w:rsidR="00BD2E69" w:rsidRDefault="00BD2E69" w:rsidP="00BD2E69">
      <w:pPr>
        <w:jc w:val="both"/>
        <w:rPr>
          <w:rFonts w:ascii="Calibri" w:hAnsi="Calibri"/>
          <w:b/>
          <w:sz w:val="26"/>
          <w:szCs w:val="26"/>
        </w:rPr>
      </w:pPr>
    </w:p>
    <w:p w:rsidR="00BD2E69" w:rsidRPr="00536598" w:rsidRDefault="00BD2E69" w:rsidP="00BD2E69">
      <w:pPr>
        <w:jc w:val="both"/>
        <w:rPr>
          <w:rFonts w:ascii="Calibri" w:hAnsi="Calibri"/>
        </w:rPr>
      </w:pPr>
      <w:r w:rsidRPr="001F378A">
        <w:rPr>
          <w:rFonts w:ascii="Calibri" w:hAnsi="Calibri"/>
        </w:rPr>
        <w:t>Na podlagi 55. in 61. člena Zakona o prostorskem načrtovanju (Uradni list RS, št. 33/07, 70/08-ZVO-1B, 108/09, 80/10-ZUPUDPP, 106/10-ZUPUDPP-popr., 43/11-ZKZ-C, 57/12, 57/12 – ZUPUDPP-A, 109/12, 35/13 Skl.US: U-I-43/13-8, 76/14-Odl.US: U-I-43/13-19</w:t>
      </w:r>
      <w:r>
        <w:rPr>
          <w:rFonts w:ascii="Calibri" w:hAnsi="Calibri"/>
        </w:rPr>
        <w:t>, 14/15-ZUUJFO in 61/17-ZUreP-2)</w:t>
      </w:r>
      <w:r w:rsidRPr="001F378A">
        <w:rPr>
          <w:rFonts w:ascii="Calibri" w:hAnsi="Calibri"/>
        </w:rPr>
        <w:t xml:space="preserve"> </w:t>
      </w:r>
      <w:r>
        <w:rPr>
          <w:rFonts w:ascii="Calibri" w:hAnsi="Calibri"/>
        </w:rPr>
        <w:t xml:space="preserve">v povezavi z 273. členom ZUreP-2 (Uradni list RS, št. 61/17), </w:t>
      </w:r>
      <w:r w:rsidRPr="001F378A">
        <w:rPr>
          <w:rFonts w:ascii="Calibri" w:hAnsi="Calibri"/>
        </w:rPr>
        <w:t>22. člena Statuta Mestne občine Kranj (Uradni list RS, št. 71/16, 01/17)</w:t>
      </w:r>
      <w:r>
        <w:rPr>
          <w:rFonts w:ascii="Calibri" w:hAnsi="Calibri"/>
        </w:rPr>
        <w:t xml:space="preserve"> </w:t>
      </w:r>
      <w:r w:rsidRPr="001F378A">
        <w:rPr>
          <w:rFonts w:ascii="Calibri" w:hAnsi="Calibri"/>
        </w:rPr>
        <w:t>in</w:t>
      </w:r>
      <w:r w:rsidRPr="00536598">
        <w:rPr>
          <w:rFonts w:ascii="Calibri" w:hAnsi="Calibri"/>
        </w:rPr>
        <w:t xml:space="preserve"> Sklepa o začetku priprave sprememb in dopolnitev zazidalnega načrta območja D 02/3 Šolski center Zlato polje</w:t>
      </w:r>
      <w:r>
        <w:rPr>
          <w:rFonts w:ascii="Calibri" w:hAnsi="Calibri"/>
        </w:rPr>
        <w:t xml:space="preserve"> (oznaka območja po OPN – Kranj Zlato Polje KR Z1)</w:t>
      </w:r>
      <w:r w:rsidRPr="00536598">
        <w:rPr>
          <w:rFonts w:ascii="Calibri" w:hAnsi="Calibri"/>
        </w:rPr>
        <w:t xml:space="preserve"> (Uradni list RS, št. </w:t>
      </w:r>
      <w:r>
        <w:rPr>
          <w:rFonts w:ascii="Calibri" w:hAnsi="Calibri"/>
        </w:rPr>
        <w:t>69</w:t>
      </w:r>
      <w:r w:rsidRPr="00536598">
        <w:rPr>
          <w:rFonts w:ascii="Calibri" w:hAnsi="Calibri"/>
        </w:rPr>
        <w:t>/</w:t>
      </w:r>
      <w:r>
        <w:rPr>
          <w:rFonts w:ascii="Calibri" w:hAnsi="Calibri"/>
        </w:rPr>
        <w:t>15 z dne 25. 09. 2015</w:t>
      </w:r>
      <w:r w:rsidRPr="00536598">
        <w:rPr>
          <w:rFonts w:ascii="Calibri" w:hAnsi="Calibri"/>
        </w:rPr>
        <w:t xml:space="preserve">) je Svet Mestne občine Kranj na svoji </w:t>
      </w:r>
      <w:r>
        <w:rPr>
          <w:rFonts w:ascii="Calibri" w:hAnsi="Calibri"/>
        </w:rPr>
        <w:t>……</w:t>
      </w:r>
      <w:r w:rsidRPr="00536598">
        <w:rPr>
          <w:rFonts w:ascii="Calibri" w:hAnsi="Calibri"/>
        </w:rPr>
        <w:t xml:space="preserve">. seji dne </w:t>
      </w:r>
      <w:r>
        <w:rPr>
          <w:rFonts w:ascii="Calibri" w:hAnsi="Calibri"/>
        </w:rPr>
        <w:t>……………………….</w:t>
      </w:r>
      <w:r w:rsidRPr="00536598">
        <w:rPr>
          <w:rFonts w:ascii="Calibri" w:hAnsi="Calibri"/>
        </w:rPr>
        <w:t xml:space="preserve"> sprejel </w:t>
      </w:r>
    </w:p>
    <w:p w:rsidR="00BD2E69" w:rsidRPr="00536598" w:rsidRDefault="00BD2E69" w:rsidP="00BD2E69">
      <w:pPr>
        <w:jc w:val="both"/>
        <w:rPr>
          <w:rFonts w:ascii="Calibri" w:hAnsi="Calibri"/>
        </w:rPr>
      </w:pPr>
    </w:p>
    <w:p w:rsidR="00BD2E69" w:rsidRPr="00536598" w:rsidRDefault="00BD2E69" w:rsidP="00BD2E69">
      <w:pPr>
        <w:jc w:val="both"/>
        <w:rPr>
          <w:rFonts w:ascii="Calibri" w:hAnsi="Calibri"/>
        </w:rPr>
      </w:pPr>
    </w:p>
    <w:p w:rsidR="00BD2E69" w:rsidRPr="00536598" w:rsidRDefault="00BD2E69" w:rsidP="00BD2E69">
      <w:pPr>
        <w:jc w:val="center"/>
        <w:rPr>
          <w:rFonts w:ascii="Calibri" w:hAnsi="Calibri"/>
          <w:b/>
          <w:sz w:val="28"/>
          <w:szCs w:val="28"/>
        </w:rPr>
      </w:pPr>
      <w:r w:rsidRPr="00536598">
        <w:rPr>
          <w:rFonts w:ascii="Calibri" w:hAnsi="Calibri"/>
          <w:b/>
          <w:sz w:val="28"/>
          <w:szCs w:val="28"/>
        </w:rPr>
        <w:t>ODLOK</w:t>
      </w:r>
    </w:p>
    <w:p w:rsidR="00BD2E69" w:rsidRPr="00536598" w:rsidRDefault="00BD2E69" w:rsidP="00BD2E69">
      <w:pPr>
        <w:jc w:val="center"/>
        <w:rPr>
          <w:rFonts w:ascii="Calibri" w:hAnsi="Calibri"/>
          <w:b/>
          <w:sz w:val="28"/>
          <w:szCs w:val="28"/>
        </w:rPr>
      </w:pPr>
    </w:p>
    <w:p w:rsidR="00BD2E69" w:rsidRPr="00536598" w:rsidRDefault="00BD2E69" w:rsidP="00BD2E69">
      <w:pPr>
        <w:jc w:val="center"/>
        <w:rPr>
          <w:rFonts w:ascii="Calibri" w:hAnsi="Calibri"/>
          <w:b/>
          <w:sz w:val="28"/>
          <w:szCs w:val="28"/>
        </w:rPr>
      </w:pPr>
      <w:r w:rsidRPr="00536598">
        <w:rPr>
          <w:rFonts w:ascii="Calibri" w:hAnsi="Calibri"/>
          <w:b/>
          <w:sz w:val="28"/>
          <w:szCs w:val="28"/>
        </w:rPr>
        <w:t>O SPREMEMBAH IN DOPOLNITVAH ODLOKA O ZAZIDALNEM NAČRTU OBMOČJA D 02/3 - ŠOLSKI CENTER ZLATO POLJE</w:t>
      </w:r>
    </w:p>
    <w:p w:rsidR="00BD2E69" w:rsidRPr="00536598" w:rsidRDefault="00BD2E69" w:rsidP="00BD2E69">
      <w:pPr>
        <w:jc w:val="both"/>
        <w:rPr>
          <w:rFonts w:ascii="Calibri" w:hAnsi="Calibri"/>
        </w:rPr>
      </w:pPr>
    </w:p>
    <w:p w:rsidR="00BD2E69" w:rsidRPr="00536598" w:rsidRDefault="00BD2E69" w:rsidP="00BD2E69">
      <w:pPr>
        <w:jc w:val="both"/>
        <w:rPr>
          <w:rFonts w:ascii="Calibri" w:hAnsi="Calibri"/>
        </w:rPr>
      </w:pPr>
    </w:p>
    <w:p w:rsidR="00BD2E69" w:rsidRPr="00536598" w:rsidRDefault="00BD2E69" w:rsidP="00BD2E69">
      <w:pPr>
        <w:numPr>
          <w:ilvl w:val="0"/>
          <w:numId w:val="2"/>
        </w:numPr>
        <w:jc w:val="center"/>
        <w:rPr>
          <w:rFonts w:ascii="Calibri" w:hAnsi="Calibri"/>
          <w:b/>
        </w:rPr>
      </w:pPr>
      <w:r w:rsidRPr="00536598">
        <w:rPr>
          <w:rFonts w:ascii="Calibri" w:hAnsi="Calibri"/>
          <w:b/>
        </w:rPr>
        <w:t>SPLOŠNE DOLOČBE</w:t>
      </w:r>
    </w:p>
    <w:p w:rsidR="00BD2E69" w:rsidRDefault="00BD2E69" w:rsidP="00BD2E69">
      <w:pPr>
        <w:jc w:val="center"/>
        <w:rPr>
          <w:rFonts w:ascii="Calibri" w:hAnsi="Calibri"/>
        </w:rPr>
      </w:pPr>
    </w:p>
    <w:p w:rsidR="00BD2E69" w:rsidRPr="00536598" w:rsidRDefault="00BD2E69" w:rsidP="00BD2E69">
      <w:pPr>
        <w:jc w:val="center"/>
        <w:rPr>
          <w:rFonts w:ascii="Calibri" w:hAnsi="Calibri"/>
        </w:rPr>
      </w:pPr>
    </w:p>
    <w:p w:rsidR="00BD2E69" w:rsidRPr="00536598" w:rsidRDefault="00BD2E69" w:rsidP="00BD2E69">
      <w:pPr>
        <w:jc w:val="center"/>
        <w:rPr>
          <w:rFonts w:ascii="Calibri" w:hAnsi="Calibri"/>
        </w:rPr>
      </w:pPr>
      <w:r w:rsidRPr="00536598">
        <w:rPr>
          <w:rFonts w:ascii="Calibri" w:hAnsi="Calibri"/>
        </w:rPr>
        <w:t>1. člen</w:t>
      </w:r>
    </w:p>
    <w:p w:rsidR="00BD2E69" w:rsidRPr="00536598" w:rsidRDefault="00BD2E69" w:rsidP="00BD2E69">
      <w:pPr>
        <w:jc w:val="center"/>
        <w:rPr>
          <w:rFonts w:ascii="Calibri" w:hAnsi="Calibri"/>
        </w:rPr>
      </w:pPr>
      <w:r w:rsidRPr="00536598">
        <w:rPr>
          <w:rFonts w:ascii="Calibri" w:hAnsi="Calibri"/>
        </w:rPr>
        <w:t>(predmet in podlaga za spremembe in dopolnitve zazidalnega načrta)</w:t>
      </w:r>
    </w:p>
    <w:p w:rsidR="00BD2E69" w:rsidRPr="00536598"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(1) S tem odlokom se sprejme spremembe in dopolnitve Zazidalnega načrta območja D 02/3 – Šolski center Zlato Polje (Uradni list RS, št. 59/2012), ki po veljavnem Odloku o strateškem prostorskem načrtu Mestne občine Kranj (Uradni list RS, št. 74/2014) obravnava prostorske ureditve v območju enote urejanja prostora z oznako Kranj Zlato Polje KR Z1. Spremembe in dopolnitve zazidalnega načrta (v nadaljevanju: prostorski akt) obravnavajo območje funkcionalnih celot FC P1 in del FC I, ki se nanaša na priključevanje prometne ureditve območja na Koroško cesto in notranjo zbirno cesto.</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(2) Prostorski akt je izdelala RRD, Regijska razvojna družba d.o.o. iz Domžal, pod številko projekta 04/2015 v letu 2019.</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2. člen</w:t>
      </w:r>
    </w:p>
    <w:p w:rsidR="00BD2E69" w:rsidRDefault="00BD2E69" w:rsidP="00BD2E69">
      <w:pPr>
        <w:jc w:val="center"/>
        <w:rPr>
          <w:rFonts w:ascii="Calibri" w:hAnsi="Calibri"/>
        </w:rPr>
      </w:pPr>
      <w:r>
        <w:rPr>
          <w:rFonts w:ascii="Calibri" w:hAnsi="Calibri"/>
        </w:rPr>
        <w:t>(vsebina in namen prostorskega akta)</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 xml:space="preserve">(1) </w:t>
      </w:r>
      <w:r w:rsidRPr="00536598">
        <w:rPr>
          <w:rFonts w:ascii="Calibri" w:hAnsi="Calibri"/>
        </w:rPr>
        <w:t xml:space="preserve">Prostorski akt določa območje obravnave, ki hkrati predstavlja predlog za določitev enote urejanja prostora, arhitekturne, krajinske in oblikovalske rešitve prostorskih ureditev, podlage za parcelacijo, etapnost izvedbe prostorske ureditve, rešitve in ukrepe za varstvo okolja in naravnih virov ter ohranjanje narave, rešitve in ukrepe za obrambo ter varstvo pred naravnimi in drugimi nesrečami, vključno z varstvom pred požarom, pogoje glede priključevanja objektov na gospodarsko javno infrastrukturo in grajeno javno dobro, vplive in povezave s sosednjimi enotami urejanja prostora in dopustna odstopanja od načrtovanih rešitev z usmeritvami za </w:t>
      </w:r>
      <w:r w:rsidRPr="00536598">
        <w:rPr>
          <w:rFonts w:ascii="Calibri" w:hAnsi="Calibri"/>
        </w:rPr>
        <w:lastRenderedPageBreak/>
        <w:t>določitev meril in pogojev po prenehanju veljavnosti tega prostorskega akta.</w:t>
      </w:r>
      <w:r>
        <w:rPr>
          <w:rFonts w:ascii="Calibri" w:hAnsi="Calibri"/>
        </w:rPr>
        <w:t xml:space="preserve"> Kjer sprememb in dopolnitev posebej ne navaja ostajajo v veljavni določila dosedanjega odloka.</w:t>
      </w:r>
    </w:p>
    <w:p w:rsidR="00BD2E69" w:rsidRDefault="00BD2E69" w:rsidP="00BD2E69">
      <w:pPr>
        <w:jc w:val="center"/>
        <w:rPr>
          <w:rFonts w:ascii="Calibri" w:hAnsi="Calibri"/>
        </w:rPr>
      </w:pPr>
      <w:r>
        <w:rPr>
          <w:rFonts w:ascii="Calibri" w:hAnsi="Calibri"/>
        </w:rPr>
        <w:t>3. člen</w:t>
      </w:r>
    </w:p>
    <w:p w:rsidR="00BD2E69" w:rsidRDefault="00BD2E69" w:rsidP="00BD2E69">
      <w:pPr>
        <w:jc w:val="center"/>
        <w:rPr>
          <w:rFonts w:ascii="Calibri" w:hAnsi="Calibri"/>
        </w:rPr>
      </w:pPr>
      <w:r>
        <w:rPr>
          <w:rFonts w:ascii="Calibri" w:hAnsi="Calibri"/>
        </w:rPr>
        <w:t>(sestava prostorskega akta)</w:t>
      </w:r>
    </w:p>
    <w:p w:rsidR="00BD2E69" w:rsidRDefault="00BD2E69" w:rsidP="00BD2E69">
      <w:pPr>
        <w:jc w:val="both"/>
        <w:rPr>
          <w:rFonts w:ascii="Calibri" w:hAnsi="Calibri"/>
        </w:rPr>
      </w:pPr>
    </w:p>
    <w:p w:rsidR="00BD2E69" w:rsidRPr="00536598" w:rsidRDefault="00BD2E69" w:rsidP="00BD2E69">
      <w:pPr>
        <w:jc w:val="both"/>
        <w:rPr>
          <w:rFonts w:ascii="Calibri" w:hAnsi="Calibri"/>
        </w:rPr>
      </w:pPr>
      <w:r>
        <w:rPr>
          <w:rFonts w:ascii="Calibri" w:hAnsi="Calibri"/>
        </w:rPr>
        <w:t xml:space="preserve">(1) </w:t>
      </w:r>
      <w:r w:rsidRPr="00536598">
        <w:rPr>
          <w:rFonts w:ascii="Calibri" w:hAnsi="Calibri"/>
        </w:rPr>
        <w:t>Ta prostorski akt je sestavljen iz tekstualnega in grafičnega dela.</w:t>
      </w:r>
    </w:p>
    <w:p w:rsidR="00BD2E69" w:rsidRPr="00536598" w:rsidRDefault="00BD2E69" w:rsidP="00BD2E69">
      <w:pPr>
        <w:jc w:val="both"/>
        <w:rPr>
          <w:rFonts w:ascii="Calibri" w:hAnsi="Calibri"/>
        </w:rPr>
      </w:pPr>
    </w:p>
    <w:p w:rsidR="00BD2E69" w:rsidRDefault="00BD2E69" w:rsidP="00BD2E69">
      <w:pPr>
        <w:jc w:val="both"/>
        <w:rPr>
          <w:rFonts w:ascii="Calibri" w:hAnsi="Calibri"/>
        </w:rPr>
      </w:pPr>
      <w:r w:rsidRPr="00536598">
        <w:rPr>
          <w:rFonts w:ascii="Calibri" w:hAnsi="Calibri"/>
        </w:rPr>
        <w:t>A. Tekstualni del</w:t>
      </w:r>
    </w:p>
    <w:p w:rsidR="00BD2E69" w:rsidRPr="00536598" w:rsidRDefault="00BD2E69" w:rsidP="00BD2E69">
      <w:pPr>
        <w:jc w:val="both"/>
        <w:rPr>
          <w:rFonts w:ascii="Calibri" w:hAnsi="Calibri"/>
        </w:rPr>
      </w:pPr>
    </w:p>
    <w:p w:rsidR="00BD2E69" w:rsidRPr="00536598" w:rsidRDefault="00BD2E69" w:rsidP="00BD2E69">
      <w:pPr>
        <w:jc w:val="both"/>
        <w:rPr>
          <w:rFonts w:ascii="Calibri" w:hAnsi="Calibri"/>
        </w:rPr>
      </w:pPr>
      <w:r w:rsidRPr="00536598">
        <w:rPr>
          <w:rFonts w:ascii="Calibri" w:hAnsi="Calibri"/>
        </w:rPr>
        <w:t>Tekstualni del vsebuje naslovnico, odlok, povzetek glavnih tehničnih značilnosti oziroma podatkov o prostorski ureditvi, priloge po seznamu in izjavo odgovornega prostorskega načrtovalca. Odlok o prostorskem aktu ima sledečo vsebino:</w:t>
      </w:r>
    </w:p>
    <w:p w:rsidR="00BD2E69" w:rsidRPr="00536598" w:rsidRDefault="00BD2E69" w:rsidP="00BD2E69">
      <w:pPr>
        <w:numPr>
          <w:ilvl w:val="0"/>
          <w:numId w:val="11"/>
        </w:numPr>
        <w:jc w:val="both"/>
        <w:rPr>
          <w:rFonts w:ascii="Calibri" w:hAnsi="Calibri"/>
        </w:rPr>
      </w:pPr>
      <w:r w:rsidRPr="00536598">
        <w:rPr>
          <w:rFonts w:ascii="Calibri" w:hAnsi="Calibri"/>
        </w:rPr>
        <w:t>Splošne določbe</w:t>
      </w:r>
    </w:p>
    <w:p w:rsidR="00BD2E69" w:rsidRPr="00536598" w:rsidRDefault="00BD2E69" w:rsidP="00BD2E69">
      <w:pPr>
        <w:numPr>
          <w:ilvl w:val="0"/>
          <w:numId w:val="11"/>
        </w:numPr>
        <w:jc w:val="both"/>
        <w:rPr>
          <w:rFonts w:ascii="Calibri" w:hAnsi="Calibri"/>
        </w:rPr>
      </w:pPr>
      <w:r w:rsidRPr="00536598">
        <w:rPr>
          <w:rFonts w:ascii="Calibri" w:hAnsi="Calibri"/>
        </w:rPr>
        <w:t xml:space="preserve">Opis </w:t>
      </w:r>
      <w:r>
        <w:rPr>
          <w:rFonts w:ascii="Calibri" w:hAnsi="Calibri"/>
        </w:rPr>
        <w:t>sprememb in dopolnitev prostorskih</w:t>
      </w:r>
      <w:r w:rsidRPr="00536598">
        <w:rPr>
          <w:rFonts w:ascii="Calibri" w:hAnsi="Calibri"/>
        </w:rPr>
        <w:t xml:space="preserve"> uredit</w:t>
      </w:r>
      <w:r>
        <w:rPr>
          <w:rFonts w:ascii="Calibri" w:hAnsi="Calibri"/>
        </w:rPr>
        <w:t>ev</w:t>
      </w:r>
    </w:p>
    <w:p w:rsidR="00BD2E69" w:rsidRPr="00536598" w:rsidRDefault="00BD2E69" w:rsidP="00BD2E69">
      <w:pPr>
        <w:numPr>
          <w:ilvl w:val="0"/>
          <w:numId w:val="11"/>
        </w:numPr>
        <w:jc w:val="both"/>
        <w:rPr>
          <w:rFonts w:ascii="Calibri" w:hAnsi="Calibri"/>
        </w:rPr>
      </w:pPr>
      <w:r>
        <w:rPr>
          <w:rFonts w:ascii="Calibri" w:hAnsi="Calibri"/>
        </w:rPr>
        <w:t>Spremembe in dopolnitve u</w:t>
      </w:r>
      <w:r w:rsidRPr="00536598">
        <w:rPr>
          <w:rFonts w:ascii="Calibri" w:hAnsi="Calibri"/>
        </w:rPr>
        <w:t>mestitev načrtovan</w:t>
      </w:r>
      <w:r>
        <w:rPr>
          <w:rFonts w:ascii="Calibri" w:hAnsi="Calibri"/>
        </w:rPr>
        <w:t>ih</w:t>
      </w:r>
      <w:r w:rsidRPr="00536598">
        <w:rPr>
          <w:rFonts w:ascii="Calibri" w:hAnsi="Calibri"/>
        </w:rPr>
        <w:t xml:space="preserve"> uredit</w:t>
      </w:r>
      <w:r>
        <w:rPr>
          <w:rFonts w:ascii="Calibri" w:hAnsi="Calibri"/>
        </w:rPr>
        <w:t>e</w:t>
      </w:r>
      <w:r w:rsidRPr="00536598">
        <w:rPr>
          <w:rFonts w:ascii="Calibri" w:hAnsi="Calibri"/>
        </w:rPr>
        <w:t>v v prostor</w:t>
      </w:r>
    </w:p>
    <w:p w:rsidR="00BD2E69" w:rsidRPr="00574DCC" w:rsidRDefault="00BD2E69" w:rsidP="00BD2E69">
      <w:pPr>
        <w:numPr>
          <w:ilvl w:val="0"/>
          <w:numId w:val="11"/>
        </w:numPr>
        <w:jc w:val="both"/>
        <w:rPr>
          <w:rFonts w:ascii="Calibri" w:hAnsi="Calibri"/>
        </w:rPr>
      </w:pPr>
      <w:r>
        <w:rPr>
          <w:rFonts w:ascii="Calibri" w:hAnsi="Calibri"/>
        </w:rPr>
        <w:t>Spremembe in dopolnitve z</w:t>
      </w:r>
      <w:r w:rsidRPr="00574DCC">
        <w:rPr>
          <w:rFonts w:ascii="Calibri" w:hAnsi="Calibri"/>
        </w:rPr>
        <w:t>asnov</w:t>
      </w:r>
      <w:r>
        <w:rPr>
          <w:rFonts w:ascii="Calibri" w:hAnsi="Calibri"/>
        </w:rPr>
        <w:t>e</w:t>
      </w:r>
      <w:r w:rsidRPr="00574DCC">
        <w:rPr>
          <w:rFonts w:ascii="Calibri" w:hAnsi="Calibri"/>
        </w:rPr>
        <w:t xml:space="preserve"> projektnih rešitev in pogojev glede priključevanja objektov na gospodarsko javno infrastrukturo in grajeno javno dobro </w:t>
      </w:r>
    </w:p>
    <w:p w:rsidR="00BD2E69" w:rsidRPr="00536598" w:rsidRDefault="00BD2E69" w:rsidP="00BD2E69">
      <w:pPr>
        <w:numPr>
          <w:ilvl w:val="0"/>
          <w:numId w:val="11"/>
        </w:numPr>
        <w:jc w:val="both"/>
        <w:rPr>
          <w:rFonts w:ascii="Calibri" w:hAnsi="Calibri"/>
        </w:rPr>
      </w:pPr>
      <w:r>
        <w:rPr>
          <w:rFonts w:ascii="Calibri" w:hAnsi="Calibri"/>
        </w:rPr>
        <w:t>Spremembe in dopolnitve r</w:t>
      </w:r>
      <w:r w:rsidRPr="00536598">
        <w:rPr>
          <w:rFonts w:ascii="Calibri" w:hAnsi="Calibri"/>
        </w:rPr>
        <w:t>ešit</w:t>
      </w:r>
      <w:r>
        <w:rPr>
          <w:rFonts w:ascii="Calibri" w:hAnsi="Calibri"/>
        </w:rPr>
        <w:t>ev in ukrepov</w:t>
      </w:r>
      <w:r w:rsidRPr="00536598">
        <w:rPr>
          <w:rFonts w:ascii="Calibri" w:hAnsi="Calibri"/>
        </w:rPr>
        <w:t xml:space="preserve"> za celostno ohranjanje kulturne dediščine</w:t>
      </w:r>
    </w:p>
    <w:p w:rsidR="00BD2E69" w:rsidRPr="00536598" w:rsidRDefault="00BD2E69" w:rsidP="00BD2E69">
      <w:pPr>
        <w:numPr>
          <w:ilvl w:val="0"/>
          <w:numId w:val="11"/>
        </w:numPr>
        <w:jc w:val="both"/>
        <w:rPr>
          <w:rFonts w:ascii="Calibri" w:hAnsi="Calibri"/>
        </w:rPr>
      </w:pPr>
      <w:r>
        <w:rPr>
          <w:rFonts w:ascii="Calibri" w:hAnsi="Calibri"/>
        </w:rPr>
        <w:t>Spremembe in dopolnitve r</w:t>
      </w:r>
      <w:r w:rsidRPr="00536598">
        <w:rPr>
          <w:rFonts w:ascii="Calibri" w:hAnsi="Calibri"/>
        </w:rPr>
        <w:t>ešit</w:t>
      </w:r>
      <w:r>
        <w:rPr>
          <w:rFonts w:ascii="Calibri" w:hAnsi="Calibri"/>
        </w:rPr>
        <w:t>e</w:t>
      </w:r>
      <w:r w:rsidRPr="00536598">
        <w:rPr>
          <w:rFonts w:ascii="Calibri" w:hAnsi="Calibri"/>
        </w:rPr>
        <w:t>v</w:t>
      </w:r>
      <w:r>
        <w:rPr>
          <w:rFonts w:ascii="Calibri" w:hAnsi="Calibri"/>
        </w:rPr>
        <w:t xml:space="preserve"> in ukrepov</w:t>
      </w:r>
      <w:r w:rsidRPr="00536598">
        <w:rPr>
          <w:rFonts w:ascii="Calibri" w:hAnsi="Calibri"/>
        </w:rPr>
        <w:t xml:space="preserve"> za varovanje okolja, naravnih virov in ohranjanja narave</w:t>
      </w:r>
    </w:p>
    <w:p w:rsidR="00BD2E69" w:rsidRPr="00536598" w:rsidRDefault="00BD2E69" w:rsidP="00BD2E69">
      <w:pPr>
        <w:numPr>
          <w:ilvl w:val="0"/>
          <w:numId w:val="11"/>
        </w:numPr>
        <w:jc w:val="both"/>
        <w:rPr>
          <w:rFonts w:ascii="Calibri" w:hAnsi="Calibri"/>
        </w:rPr>
      </w:pPr>
      <w:r>
        <w:rPr>
          <w:rFonts w:ascii="Calibri" w:hAnsi="Calibri"/>
        </w:rPr>
        <w:t>Spremembe in dopolnitve r</w:t>
      </w:r>
      <w:r w:rsidRPr="00536598">
        <w:rPr>
          <w:rFonts w:ascii="Calibri" w:hAnsi="Calibri"/>
        </w:rPr>
        <w:t>ešit</w:t>
      </w:r>
      <w:r>
        <w:rPr>
          <w:rFonts w:ascii="Calibri" w:hAnsi="Calibri"/>
        </w:rPr>
        <w:t>e</w:t>
      </w:r>
      <w:r w:rsidRPr="00536598">
        <w:rPr>
          <w:rFonts w:ascii="Calibri" w:hAnsi="Calibri"/>
        </w:rPr>
        <w:t>v</w:t>
      </w:r>
      <w:r>
        <w:rPr>
          <w:rFonts w:ascii="Calibri" w:hAnsi="Calibri"/>
        </w:rPr>
        <w:t xml:space="preserve"> in ukrepov</w:t>
      </w:r>
      <w:r w:rsidRPr="00536598">
        <w:rPr>
          <w:rFonts w:ascii="Calibri" w:hAnsi="Calibri"/>
        </w:rPr>
        <w:t xml:space="preserve"> za obrambo ter varstvo pred naravnimi in drugimi nesrečami, vključno z varstvom pred požarom</w:t>
      </w:r>
    </w:p>
    <w:p w:rsidR="00BD2E69" w:rsidRPr="00536598" w:rsidRDefault="00BD2E69" w:rsidP="00BD2E69">
      <w:pPr>
        <w:numPr>
          <w:ilvl w:val="0"/>
          <w:numId w:val="11"/>
        </w:numPr>
        <w:jc w:val="both"/>
        <w:rPr>
          <w:rFonts w:ascii="Calibri" w:hAnsi="Calibri"/>
        </w:rPr>
      </w:pPr>
      <w:r w:rsidRPr="00536598">
        <w:rPr>
          <w:rFonts w:ascii="Calibri" w:hAnsi="Calibri"/>
        </w:rPr>
        <w:t>Končne določbe</w:t>
      </w:r>
    </w:p>
    <w:p w:rsidR="00BD2E69" w:rsidRPr="00536598" w:rsidRDefault="00BD2E69" w:rsidP="00BD2E69">
      <w:pPr>
        <w:ind w:left="180"/>
        <w:jc w:val="both"/>
        <w:rPr>
          <w:rFonts w:ascii="Calibri" w:hAnsi="Calibri"/>
        </w:rPr>
      </w:pPr>
    </w:p>
    <w:p w:rsidR="00BD2E69" w:rsidRDefault="00BD2E69" w:rsidP="00BD2E69">
      <w:pPr>
        <w:jc w:val="both"/>
        <w:rPr>
          <w:rFonts w:ascii="Calibri" w:hAnsi="Calibri"/>
        </w:rPr>
      </w:pPr>
      <w:r w:rsidRPr="00536598">
        <w:rPr>
          <w:rFonts w:ascii="Calibri" w:hAnsi="Calibri"/>
        </w:rPr>
        <w:t>B. Grafični del</w:t>
      </w:r>
    </w:p>
    <w:p w:rsidR="00BD2E69" w:rsidRPr="00536598" w:rsidRDefault="00BD2E69" w:rsidP="00BD2E69">
      <w:pPr>
        <w:jc w:val="both"/>
        <w:rPr>
          <w:rFonts w:ascii="Calibri" w:hAnsi="Calibri"/>
        </w:rPr>
      </w:pPr>
    </w:p>
    <w:p w:rsidR="00BD2E69" w:rsidRPr="00536598" w:rsidRDefault="00BD2E69" w:rsidP="00BD2E69">
      <w:pPr>
        <w:jc w:val="both"/>
        <w:rPr>
          <w:rFonts w:ascii="Calibri" w:hAnsi="Calibri"/>
        </w:rPr>
      </w:pPr>
      <w:r w:rsidRPr="00536598">
        <w:rPr>
          <w:rFonts w:ascii="Calibri" w:hAnsi="Calibri"/>
        </w:rPr>
        <w:t>Grafični del vsebuje naslednje grafične načrte:</w:t>
      </w:r>
    </w:p>
    <w:p w:rsidR="00BD2E69" w:rsidRPr="00F83DA1" w:rsidRDefault="00BD2E69" w:rsidP="00BD2E69">
      <w:pPr>
        <w:pStyle w:val="Odstavekseznama"/>
        <w:numPr>
          <w:ilvl w:val="0"/>
          <w:numId w:val="32"/>
        </w:numPr>
        <w:tabs>
          <w:tab w:val="left" w:pos="484"/>
          <w:tab w:val="left" w:pos="5152"/>
          <w:tab w:val="left" w:pos="8584"/>
        </w:tabs>
        <w:jc w:val="both"/>
        <w:rPr>
          <w:rFonts w:ascii="Calibri" w:hAnsi="Calibri"/>
          <w:lang w:val="sl-SI"/>
        </w:rPr>
      </w:pPr>
      <w:r w:rsidRPr="00F83DA1">
        <w:rPr>
          <w:rFonts w:ascii="Calibri" w:hAnsi="Calibri"/>
          <w:lang w:val="sl-SI"/>
        </w:rPr>
        <w:t xml:space="preserve">Izsek iz grafičnega načrta kartografskega dela izvedbenega dela občinskega prostorskega načrta s prikazom lege prostorske ureditve na širšem območju </w:t>
      </w:r>
    </w:p>
    <w:p w:rsidR="00BD2E69" w:rsidRPr="00F83DA1" w:rsidRDefault="00BD2E69" w:rsidP="00BD2E69">
      <w:pPr>
        <w:pStyle w:val="Odstavekseznama"/>
        <w:numPr>
          <w:ilvl w:val="0"/>
          <w:numId w:val="32"/>
        </w:numPr>
        <w:tabs>
          <w:tab w:val="left" w:pos="484"/>
          <w:tab w:val="left" w:pos="8584"/>
        </w:tabs>
        <w:jc w:val="both"/>
        <w:rPr>
          <w:rFonts w:ascii="Calibri" w:hAnsi="Calibri"/>
          <w:lang w:val="sl-SI"/>
        </w:rPr>
      </w:pPr>
      <w:r w:rsidRPr="00F83DA1">
        <w:rPr>
          <w:rFonts w:ascii="Calibri" w:hAnsi="Calibri"/>
          <w:lang w:val="sl-SI"/>
        </w:rPr>
        <w:t xml:space="preserve">Območje podrobnega načrta z obstoječim parcelnim stanjem </w:t>
      </w:r>
    </w:p>
    <w:p w:rsidR="00BD2E69" w:rsidRPr="00F83DA1" w:rsidRDefault="00BD2E69" w:rsidP="00BD2E69">
      <w:pPr>
        <w:pStyle w:val="Odstavekseznama"/>
        <w:numPr>
          <w:ilvl w:val="0"/>
          <w:numId w:val="32"/>
        </w:numPr>
        <w:autoSpaceDE w:val="0"/>
        <w:autoSpaceDN w:val="0"/>
        <w:adjustRightInd w:val="0"/>
        <w:jc w:val="both"/>
        <w:rPr>
          <w:rFonts w:ascii="Calibri" w:hAnsi="Calibri" w:cs="Calibri"/>
          <w:color w:val="000000"/>
          <w:lang w:val="sl-SI"/>
        </w:rPr>
      </w:pPr>
      <w:r w:rsidRPr="00F83DA1">
        <w:rPr>
          <w:rFonts w:ascii="Calibri" w:hAnsi="Calibri"/>
          <w:lang w:val="sl-SI"/>
        </w:rPr>
        <w:t xml:space="preserve">Prikaz vplivov in povezav s sosednjimi območji </w:t>
      </w:r>
    </w:p>
    <w:p w:rsidR="00BD2E69" w:rsidRPr="00F83DA1" w:rsidRDefault="00BD2E69" w:rsidP="00BD2E69">
      <w:pPr>
        <w:pStyle w:val="Odstavekseznama"/>
        <w:numPr>
          <w:ilvl w:val="0"/>
          <w:numId w:val="32"/>
        </w:numPr>
        <w:tabs>
          <w:tab w:val="left" w:pos="484"/>
          <w:tab w:val="left" w:pos="7740"/>
        </w:tabs>
        <w:jc w:val="both"/>
        <w:rPr>
          <w:rFonts w:ascii="Calibri" w:hAnsi="Calibri"/>
          <w:lang w:val="sl-SI"/>
        </w:rPr>
      </w:pPr>
      <w:r w:rsidRPr="00F83DA1">
        <w:rPr>
          <w:rFonts w:ascii="Calibri" w:hAnsi="Calibri"/>
          <w:lang w:val="sl-SI"/>
        </w:rPr>
        <w:t xml:space="preserve">Arhitektonsko - zazidalna situacija Prikaz ureditev glede poteka omrežij in priključevanja objektov na GJI ter grajeno javno dobro – Infrastrukturno omrežje  </w:t>
      </w:r>
    </w:p>
    <w:p w:rsidR="00BD2E69" w:rsidRPr="00F83DA1" w:rsidRDefault="00BD2E69" w:rsidP="00BD2E69">
      <w:pPr>
        <w:pStyle w:val="Odstavekseznama"/>
        <w:numPr>
          <w:ilvl w:val="0"/>
          <w:numId w:val="32"/>
        </w:numPr>
        <w:tabs>
          <w:tab w:val="left" w:pos="484"/>
          <w:tab w:val="left" w:pos="8584"/>
        </w:tabs>
        <w:jc w:val="both"/>
        <w:rPr>
          <w:rFonts w:ascii="Calibri" w:hAnsi="Calibri"/>
          <w:lang w:val="sl-SI"/>
        </w:rPr>
      </w:pPr>
      <w:r w:rsidRPr="00F83DA1">
        <w:rPr>
          <w:rFonts w:ascii="Calibri" w:hAnsi="Calibri"/>
          <w:lang w:val="sl-SI"/>
        </w:rPr>
        <w:t xml:space="preserve">Prikaz ureditev glede poteka omrežij in priključevanja objektov na GJI ter grajeno javno dobro – Prometno omrežje </w:t>
      </w:r>
    </w:p>
    <w:p w:rsidR="00BD2E69" w:rsidRPr="00F83DA1" w:rsidRDefault="00BD2E69" w:rsidP="00BD2E69">
      <w:pPr>
        <w:pStyle w:val="Odstavekseznama"/>
        <w:numPr>
          <w:ilvl w:val="0"/>
          <w:numId w:val="32"/>
        </w:numPr>
        <w:tabs>
          <w:tab w:val="left" w:pos="484"/>
          <w:tab w:val="left" w:pos="8584"/>
        </w:tabs>
        <w:jc w:val="both"/>
        <w:rPr>
          <w:rFonts w:ascii="Calibri" w:hAnsi="Calibri"/>
          <w:lang w:val="sl-SI"/>
        </w:rPr>
      </w:pPr>
      <w:r w:rsidRPr="00F83DA1">
        <w:rPr>
          <w:rFonts w:asciiTheme="minorHAnsi" w:hAnsiTheme="minorHAnsi" w:cs="Arial"/>
          <w:bCs/>
          <w:color w:val="000000"/>
          <w:lang w:val="sl-SI"/>
        </w:rPr>
        <w:t>Prikaz ureditev, potrebnih za varovanje okolja, naravnih virov in ohranjanje narave</w:t>
      </w:r>
    </w:p>
    <w:p w:rsidR="00BD2E69" w:rsidRPr="00F83DA1" w:rsidRDefault="00BD2E69" w:rsidP="00BD2E69">
      <w:pPr>
        <w:pStyle w:val="Odstavekseznama"/>
        <w:numPr>
          <w:ilvl w:val="0"/>
          <w:numId w:val="32"/>
        </w:numPr>
        <w:tabs>
          <w:tab w:val="left" w:pos="484"/>
          <w:tab w:val="left" w:pos="8584"/>
        </w:tabs>
        <w:jc w:val="both"/>
        <w:rPr>
          <w:rFonts w:ascii="Calibri" w:hAnsi="Calibri"/>
          <w:lang w:val="sl-SI"/>
        </w:rPr>
      </w:pPr>
      <w:r w:rsidRPr="00F83DA1">
        <w:rPr>
          <w:rFonts w:ascii="Calibri" w:hAnsi="Calibri"/>
          <w:lang w:val="sl-SI"/>
        </w:rPr>
        <w:t xml:space="preserve">Prikaz ureditev, potrebnih za obrambo ter varstvo pred naravnimi in drugimi nesrečami, vključno z varstvom pred požarom </w:t>
      </w:r>
    </w:p>
    <w:p w:rsidR="00BD2E69" w:rsidRPr="00F83DA1" w:rsidRDefault="00BD2E69" w:rsidP="00BD2E69">
      <w:pPr>
        <w:pStyle w:val="Odstavekseznama"/>
        <w:numPr>
          <w:ilvl w:val="0"/>
          <w:numId w:val="32"/>
        </w:numPr>
        <w:jc w:val="both"/>
        <w:rPr>
          <w:rFonts w:ascii="Calibri" w:hAnsi="Calibri"/>
          <w:lang w:val="sl-SI"/>
        </w:rPr>
      </w:pPr>
      <w:r w:rsidRPr="00F83DA1">
        <w:rPr>
          <w:rFonts w:ascii="Calibri" w:hAnsi="Calibri"/>
          <w:lang w:val="sl-SI"/>
        </w:rPr>
        <w:t>Načrt parcelacije</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Pr="00574DCC" w:rsidRDefault="00BD2E69" w:rsidP="00BD2E69">
      <w:pPr>
        <w:numPr>
          <w:ilvl w:val="0"/>
          <w:numId w:val="2"/>
        </w:numPr>
        <w:jc w:val="center"/>
        <w:rPr>
          <w:rFonts w:ascii="Calibri" w:hAnsi="Calibri"/>
          <w:b/>
        </w:rPr>
      </w:pPr>
      <w:r w:rsidRPr="00574DCC">
        <w:rPr>
          <w:rFonts w:ascii="Calibri" w:hAnsi="Calibri"/>
          <w:b/>
        </w:rPr>
        <w:t>OPIS SPREMEMB IN DOPOLNITEV PROSTORSKIH UREDITEV</w:t>
      </w:r>
    </w:p>
    <w:p w:rsidR="00BD2E69" w:rsidRDefault="00BD2E69" w:rsidP="00BD2E69">
      <w:pPr>
        <w:jc w:val="both"/>
        <w:rPr>
          <w:rFonts w:ascii="Calibri" w:hAnsi="Calibri"/>
        </w:rPr>
      </w:pPr>
    </w:p>
    <w:p w:rsidR="00BD2E69" w:rsidRDefault="00BD2E69" w:rsidP="00BD2E69">
      <w:pPr>
        <w:jc w:val="center"/>
        <w:rPr>
          <w:rFonts w:ascii="Calibri" w:hAnsi="Calibri"/>
        </w:rPr>
      </w:pPr>
    </w:p>
    <w:p w:rsidR="00BD2E69" w:rsidRDefault="00BD2E69" w:rsidP="00BD2E69">
      <w:pPr>
        <w:jc w:val="center"/>
        <w:rPr>
          <w:rFonts w:ascii="Calibri" w:hAnsi="Calibri"/>
        </w:rPr>
      </w:pPr>
      <w:r>
        <w:rPr>
          <w:rFonts w:ascii="Calibri" w:hAnsi="Calibri"/>
        </w:rPr>
        <w:t>4. člen</w:t>
      </w:r>
    </w:p>
    <w:p w:rsidR="00BD2E69" w:rsidRDefault="00BD2E69" w:rsidP="00BD2E69">
      <w:pPr>
        <w:jc w:val="center"/>
        <w:rPr>
          <w:rFonts w:ascii="Calibri" w:hAnsi="Calibri"/>
        </w:rPr>
      </w:pPr>
      <w:r>
        <w:rPr>
          <w:rFonts w:ascii="Calibri" w:hAnsi="Calibri"/>
        </w:rPr>
        <w:t>(opis prostorske ureditve, ki se načrtuje s prostorskim aktom)</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 xml:space="preserve">(1) </w:t>
      </w:r>
      <w:r w:rsidRPr="00536598">
        <w:rPr>
          <w:rFonts w:ascii="Calibri" w:hAnsi="Calibri" w:cs="Arial"/>
        </w:rPr>
        <w:t xml:space="preserve">Načrtovana ureditev sledi usmeritvam </w:t>
      </w:r>
      <w:proofErr w:type="spellStart"/>
      <w:r w:rsidRPr="00536598">
        <w:rPr>
          <w:rFonts w:ascii="Calibri" w:hAnsi="Calibri" w:cs="Arial"/>
        </w:rPr>
        <w:t>dosedaj</w:t>
      </w:r>
      <w:proofErr w:type="spellEnd"/>
      <w:r w:rsidRPr="00536598">
        <w:rPr>
          <w:rFonts w:ascii="Calibri" w:hAnsi="Calibri" w:cs="Arial"/>
        </w:rPr>
        <w:t xml:space="preserve"> veljavnega prostorskega akta s tem, da se glede na konkretizacijo prometnih navez na Koroško cesto določa dvoje priključkov nanjo, temu primerno pa reorganizira mikrolokacije večstanovanjskih objektov. V prvi funkcionalni enoti ob glavnem vstopu v območje na jugu FC P1 se, skladno že dosedanjim možnostim v veljavnem odloku konkretizira trgovski objekt.</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Pr="00574DCC" w:rsidRDefault="00BD2E69" w:rsidP="00BD2E69">
      <w:pPr>
        <w:numPr>
          <w:ilvl w:val="0"/>
          <w:numId w:val="2"/>
        </w:numPr>
        <w:jc w:val="center"/>
        <w:rPr>
          <w:rFonts w:ascii="Calibri" w:hAnsi="Calibri"/>
          <w:b/>
        </w:rPr>
      </w:pPr>
      <w:r w:rsidRPr="00574DCC">
        <w:rPr>
          <w:rFonts w:ascii="Calibri" w:hAnsi="Calibri"/>
          <w:b/>
        </w:rPr>
        <w:t>SPREMEMB</w:t>
      </w:r>
      <w:r>
        <w:rPr>
          <w:rFonts w:ascii="Calibri" w:hAnsi="Calibri"/>
          <w:b/>
        </w:rPr>
        <w:t>E IN DOPOLNIT</w:t>
      </w:r>
      <w:r w:rsidRPr="00574DCC">
        <w:rPr>
          <w:rFonts w:ascii="Calibri" w:hAnsi="Calibri"/>
          <w:b/>
        </w:rPr>
        <w:t>V</w:t>
      </w:r>
      <w:r>
        <w:rPr>
          <w:rFonts w:ascii="Calibri" w:hAnsi="Calibri"/>
          <w:b/>
        </w:rPr>
        <w:t>E</w:t>
      </w:r>
      <w:r w:rsidRPr="00574DCC">
        <w:rPr>
          <w:rFonts w:ascii="Calibri" w:hAnsi="Calibri"/>
          <w:b/>
        </w:rPr>
        <w:t xml:space="preserve"> </w:t>
      </w:r>
      <w:r>
        <w:rPr>
          <w:rFonts w:ascii="Calibri" w:hAnsi="Calibri"/>
          <w:b/>
        </w:rPr>
        <w:t>UMESTITEV NAČRTOVANIH UREDITEV V PROSTOR</w:t>
      </w:r>
    </w:p>
    <w:p w:rsidR="00BD2E69" w:rsidRDefault="00BD2E69" w:rsidP="00BD2E69">
      <w:pPr>
        <w:jc w:val="both"/>
        <w:rPr>
          <w:rFonts w:ascii="Calibri" w:hAnsi="Calibri"/>
        </w:rPr>
      </w:pPr>
    </w:p>
    <w:p w:rsidR="00BD2E69" w:rsidRDefault="00BD2E69" w:rsidP="00BD2E69">
      <w:pPr>
        <w:jc w:val="center"/>
        <w:rPr>
          <w:rFonts w:ascii="Calibri" w:hAnsi="Calibri"/>
        </w:rPr>
      </w:pPr>
    </w:p>
    <w:p w:rsidR="00BD2E69" w:rsidRDefault="00BD2E69" w:rsidP="00BD2E69">
      <w:pPr>
        <w:jc w:val="center"/>
        <w:rPr>
          <w:rFonts w:ascii="Calibri" w:hAnsi="Calibri"/>
        </w:rPr>
      </w:pPr>
      <w:r>
        <w:rPr>
          <w:rFonts w:ascii="Calibri" w:hAnsi="Calibri"/>
        </w:rPr>
        <w:t>5. člen</w:t>
      </w:r>
    </w:p>
    <w:p w:rsidR="00BD2E69" w:rsidRDefault="00BD2E69" w:rsidP="00BD2E69">
      <w:pPr>
        <w:jc w:val="center"/>
        <w:rPr>
          <w:rFonts w:ascii="Calibri" w:hAnsi="Calibri"/>
        </w:rPr>
      </w:pPr>
      <w:r>
        <w:rPr>
          <w:rFonts w:ascii="Calibri" w:hAnsi="Calibri"/>
        </w:rPr>
        <w:t>(rešitve načrtovanih objektov in površin)</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(1) Spremeni in dopolni se točka 3 drugega (2) odstavka 7. člena (rešitve načrtovanih objektov in površin) odloka in sicer tako, da se za drugim stavkom doda nov stavek, ki se glasi: »Vanj je, ob glavnem vstopu v območje na jugu, umeščen objekt trgovskega centra.«.</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6. člen</w:t>
      </w:r>
    </w:p>
    <w:p w:rsidR="00BD2E69" w:rsidRDefault="00BD2E69" w:rsidP="00BD2E69">
      <w:pPr>
        <w:jc w:val="center"/>
        <w:rPr>
          <w:rFonts w:ascii="Calibri" w:hAnsi="Calibri"/>
        </w:rPr>
      </w:pPr>
      <w:r>
        <w:rPr>
          <w:rFonts w:ascii="Calibri" w:hAnsi="Calibri"/>
        </w:rPr>
        <w:t>(pogoji in usmeritve za projektiranje in gradnjo)</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(1) Spremeni in dopolni se zadnji, tretji (3) odstavek poglavja A.1 Izhodišča sklopa A. Urbanistična izhodišča, pogoji in usmeritve 8. člena (pogoji in usmeritve za projektiranje in gradnjo) odloka in sicer tako, da se za besedilom: » ….. glavni notranji« črta beseda: »Kidričevi« in nadomesti z besedilom: »ter sekundarni zbirni (vzporedna s Koroško cesto)«.</w:t>
      </w:r>
    </w:p>
    <w:p w:rsidR="00BD2E69" w:rsidRDefault="00BD2E69" w:rsidP="00BD2E69">
      <w:pPr>
        <w:jc w:val="both"/>
        <w:rPr>
          <w:rFonts w:ascii="Calibri" w:hAnsi="Calibri"/>
        </w:rPr>
      </w:pPr>
    </w:p>
    <w:p w:rsidR="00BD2E69" w:rsidRPr="00536598" w:rsidRDefault="00BD2E69" w:rsidP="00BD2E69">
      <w:pPr>
        <w:tabs>
          <w:tab w:val="left" w:pos="360"/>
        </w:tabs>
        <w:suppressAutoHyphens/>
        <w:ind w:left="-15"/>
        <w:jc w:val="both"/>
        <w:rPr>
          <w:rFonts w:ascii="Calibri" w:hAnsi="Calibri"/>
        </w:rPr>
      </w:pPr>
      <w:r>
        <w:rPr>
          <w:rFonts w:ascii="Calibri" w:hAnsi="Calibri"/>
        </w:rPr>
        <w:t>(2) V celoti se črta besedilo točke A.2.1.a podpoglavja A.2.1 Pogoji in usmeritve v funkcionalnih celotah novogradenj sklopa A. Urbanistična izhodišča, pogoji in usmeritve  8. člena odloka, ki se glasi: »</w:t>
      </w:r>
      <w:r w:rsidRPr="00536598">
        <w:rPr>
          <w:rFonts w:ascii="Calibri" w:hAnsi="Calibri"/>
        </w:rPr>
        <w:t xml:space="preserve">V funkcionalni celoti FC P1 je določenih devet samostojnih objektov na skupni garažni kleti. Objekti so locirani tako, da s svojo postavitvijo tvorijo štiri obsežne notranje zelene atrije, odprte v smeri proti zahodu. Prečno na Koroško cesto so tako določene štiri stavbe označene od 1A do 1D tlorisnih dimenzij </w:t>
      </w:r>
      <w:smartTag w:uri="urn:schemas-microsoft-com:office:smarttags" w:element="metricconverter">
        <w:smartTagPr>
          <w:attr w:name="ProductID" w:val="60 m"/>
        </w:smartTagPr>
        <w:r w:rsidRPr="00536598">
          <w:rPr>
            <w:rFonts w:ascii="Calibri" w:hAnsi="Calibri"/>
          </w:rPr>
          <w:t>60 m</w:t>
        </w:r>
      </w:smartTag>
      <w:r w:rsidRPr="00536598">
        <w:rPr>
          <w:rFonts w:ascii="Calibri" w:hAnsi="Calibri"/>
        </w:rPr>
        <w:t xml:space="preserve"> × </w:t>
      </w:r>
      <w:smartTag w:uri="urn:schemas-microsoft-com:office:smarttags" w:element="metricconverter">
        <w:smartTagPr>
          <w:attr w:name="ProductID" w:val="17 m"/>
        </w:smartTagPr>
        <w:r w:rsidRPr="00536598">
          <w:rPr>
            <w:rFonts w:ascii="Calibri" w:hAnsi="Calibri"/>
          </w:rPr>
          <w:t>17 m</w:t>
        </w:r>
      </w:smartTag>
      <w:r w:rsidRPr="00536598">
        <w:rPr>
          <w:rFonts w:ascii="Calibri" w:hAnsi="Calibri"/>
        </w:rPr>
        <w:t xml:space="preserve"> in maksimalnih vertikalnih gabaritov K+P+4 (določa se možnost zgornjega in spodnjega pritličja – medetaža) ter peta z oznako 1E na skrajnem severozahodu, tlorisnih dimenzij </w:t>
      </w:r>
      <w:smartTag w:uri="urn:schemas-microsoft-com:office:smarttags" w:element="metricconverter">
        <w:smartTagPr>
          <w:attr w:name="ProductID" w:val="51 m"/>
        </w:smartTagPr>
        <w:r w:rsidRPr="00536598">
          <w:rPr>
            <w:rFonts w:ascii="Calibri" w:hAnsi="Calibri"/>
          </w:rPr>
          <w:t>51 m</w:t>
        </w:r>
      </w:smartTag>
      <w:r w:rsidRPr="00536598">
        <w:rPr>
          <w:rFonts w:ascii="Calibri" w:hAnsi="Calibri"/>
        </w:rPr>
        <w:t xml:space="preserve"> × </w:t>
      </w:r>
      <w:smartTag w:uri="urn:schemas-microsoft-com:office:smarttags" w:element="metricconverter">
        <w:smartTagPr>
          <w:attr w:name="ProductID" w:val="17 m"/>
        </w:smartTagPr>
        <w:r w:rsidRPr="00536598">
          <w:rPr>
            <w:rFonts w:ascii="Calibri" w:hAnsi="Calibri"/>
          </w:rPr>
          <w:t>17 m</w:t>
        </w:r>
      </w:smartTag>
      <w:r w:rsidRPr="00536598">
        <w:rPr>
          <w:rFonts w:ascii="Calibri" w:hAnsi="Calibri"/>
        </w:rPr>
        <w:t xml:space="preserve"> in enakega maksimalnega vertikalnega gabarita. Med njimi so ob notranji prometnici nanizane štiri stavbe, pri čemer sta prvi dve z oznako </w:t>
      </w:r>
      <w:smartTag w:uri="urn:schemas-microsoft-com:office:smarttags" w:element="metricconverter">
        <w:smartTagPr>
          <w:attr w:name="ProductID" w:val="1F"/>
        </w:smartTagPr>
        <w:r w:rsidRPr="00536598">
          <w:rPr>
            <w:rFonts w:ascii="Calibri" w:hAnsi="Calibri"/>
          </w:rPr>
          <w:t>1F</w:t>
        </w:r>
      </w:smartTag>
      <w:r w:rsidRPr="00536598">
        <w:rPr>
          <w:rFonts w:ascii="Calibri" w:hAnsi="Calibri"/>
        </w:rPr>
        <w:t xml:space="preserve"> in 1G tlorisnih dimenzij </w:t>
      </w:r>
      <w:smartTag w:uri="urn:schemas-microsoft-com:office:smarttags" w:element="metricconverter">
        <w:smartTagPr>
          <w:attr w:name="ProductID" w:val="37 m"/>
        </w:smartTagPr>
        <w:r w:rsidRPr="00536598">
          <w:rPr>
            <w:rFonts w:ascii="Calibri" w:hAnsi="Calibri"/>
          </w:rPr>
          <w:t>37 m</w:t>
        </w:r>
      </w:smartTag>
      <w:r w:rsidRPr="00536598">
        <w:rPr>
          <w:rFonts w:ascii="Calibri" w:hAnsi="Calibri"/>
        </w:rPr>
        <w:t xml:space="preserve"> × </w:t>
      </w:r>
      <w:smartTag w:uri="urn:schemas-microsoft-com:office:smarttags" w:element="metricconverter">
        <w:smartTagPr>
          <w:attr w:name="ProductID" w:val="17 m"/>
        </w:smartTagPr>
        <w:r w:rsidRPr="00536598">
          <w:rPr>
            <w:rFonts w:ascii="Calibri" w:hAnsi="Calibri"/>
          </w:rPr>
          <w:t>17 m</w:t>
        </w:r>
      </w:smartTag>
      <w:r w:rsidRPr="00536598">
        <w:rPr>
          <w:rFonts w:ascii="Calibri" w:hAnsi="Calibri"/>
        </w:rPr>
        <w:t xml:space="preserve">, drugi dve </w:t>
      </w:r>
      <w:smartTag w:uri="urn:schemas-microsoft-com:office:smarttags" w:element="metricconverter">
        <w:smartTagPr>
          <w:attr w:name="ProductID" w:val="24 m"/>
        </w:smartTagPr>
        <w:r w:rsidRPr="00536598">
          <w:rPr>
            <w:rFonts w:ascii="Calibri" w:hAnsi="Calibri"/>
          </w:rPr>
          <w:t>24 m</w:t>
        </w:r>
      </w:smartTag>
      <w:r w:rsidRPr="00536598">
        <w:rPr>
          <w:rFonts w:ascii="Calibri" w:hAnsi="Calibri"/>
        </w:rPr>
        <w:t xml:space="preserve"> × </w:t>
      </w:r>
      <w:smartTag w:uri="urn:schemas-microsoft-com:office:smarttags" w:element="metricconverter">
        <w:smartTagPr>
          <w:attr w:name="ProductID" w:val="17 m"/>
        </w:smartTagPr>
        <w:r w:rsidRPr="00536598">
          <w:rPr>
            <w:rFonts w:ascii="Calibri" w:hAnsi="Calibri"/>
          </w:rPr>
          <w:t>17 m</w:t>
        </w:r>
      </w:smartTag>
      <w:r w:rsidRPr="00536598">
        <w:rPr>
          <w:rFonts w:ascii="Calibri" w:hAnsi="Calibri"/>
        </w:rPr>
        <w:t xml:space="preserve">, vse štiri pa maksimalnih vertikalnih gabaritov K+P+3. </w:t>
      </w:r>
    </w:p>
    <w:p w:rsidR="00BD2E69" w:rsidRPr="00536598" w:rsidRDefault="00BD2E69" w:rsidP="00BD2E69">
      <w:pPr>
        <w:tabs>
          <w:tab w:val="left" w:pos="360"/>
        </w:tabs>
        <w:suppressAutoHyphens/>
        <w:ind w:left="-15"/>
        <w:jc w:val="both"/>
        <w:rPr>
          <w:rFonts w:ascii="Calibri" w:hAnsi="Calibri"/>
        </w:rPr>
      </w:pPr>
      <w:r w:rsidRPr="00536598">
        <w:rPr>
          <w:rFonts w:ascii="Calibri" w:hAnsi="Calibri"/>
        </w:rPr>
        <w:t xml:space="preserve">V vseh stavbah so opredeljene možnosti družbenih in poslovno - trgovskih dejavnosti v pritličjih in prvih etažah ter stanovanj v višje ležečih etažah. </w:t>
      </w:r>
    </w:p>
    <w:p w:rsidR="00BD2E69" w:rsidRDefault="00BD2E69" w:rsidP="00BD2E69">
      <w:pPr>
        <w:jc w:val="both"/>
        <w:rPr>
          <w:rFonts w:ascii="Calibri" w:hAnsi="Calibri"/>
        </w:rPr>
      </w:pPr>
      <w:r w:rsidRPr="00536598">
        <w:rPr>
          <w:rFonts w:ascii="Calibri" w:hAnsi="Calibri"/>
        </w:rPr>
        <w:t>Prometno napajanje funkcionalne celote se načeloma vrši v kletnih etažah, izjemoma tudi na nivoju terena.</w:t>
      </w:r>
      <w:r>
        <w:rPr>
          <w:rFonts w:ascii="Calibri" w:hAnsi="Calibri"/>
        </w:rPr>
        <w:t>« in nadomesti z besedilom, ki se glasi:</w:t>
      </w:r>
    </w:p>
    <w:p w:rsidR="00BD2E69" w:rsidRPr="005C348F" w:rsidRDefault="00BD2E69" w:rsidP="00BD2E69">
      <w:pPr>
        <w:jc w:val="both"/>
        <w:rPr>
          <w:rFonts w:ascii="Calibri" w:hAnsi="Calibri"/>
        </w:rPr>
      </w:pPr>
      <w:r>
        <w:rPr>
          <w:rFonts w:ascii="Calibri" w:hAnsi="Calibri"/>
        </w:rPr>
        <w:t xml:space="preserve">»V funkcionalni celoti FC P1 je določenih osem samostojnih objektov, večinoma na (opcijsko skupni) garažni kleti, z izjemo najjužnejšega z oznako 1A, ki je namenjen trgovski dejavnosti z zgolj možnostjo podkletitve in izvedbe enega nadstropja. Objekti z oznakami od 1B do 1H so locirani tako, da s svojo orientacijo v prostoru tvorijo dva obsežnejša notranja zelena atrija </w:t>
      </w:r>
      <w:r>
        <w:rPr>
          <w:rFonts w:ascii="Calibri" w:hAnsi="Calibri"/>
        </w:rPr>
        <w:lastRenderedPageBreak/>
        <w:t xml:space="preserve">(prvi med 1B, 1C in 1D, drugi med 1F, 1G in 1H) odprta proti zahodu. Med objektoma z oznakama 1D in 1E je </w:t>
      </w:r>
      <w:r w:rsidRPr="005C348F">
        <w:rPr>
          <w:rFonts w:ascii="Calibri" w:hAnsi="Calibri"/>
        </w:rPr>
        <w:t>umeščena prečna povezovalna cesta med Koroško cesto in sekundarno zbirno cesto. Prečno na Koroško cesto so tako določene štiri stavbe (1B, 1D, 1E in 1F) tlorisnih dimenzij 60 m × 17 m in maksimalnih vertikalnih gabaritov K + P + 4 (določa se možnost zgornjega in spodnjega pritličja – medetaža) ter peta (1H) na skrajnem severozahodu, tlorisnih dimenzij 51 m× 17 m in enakega maksimalnega vertikalnega gabarita kot prejšnje štiri. Med njimi sta v notranjih atrijih umeščeni dve stavbi tlorisnih dimenzij 24 m × 17 m in maksimalnih vertikalnih gabaritov K + P + 3. V vseh stavbah z oznakami od 1B do 1H so opredeljene možnosti družbenih in poslovno-trgovskih dejavnosti v pritličju ter stanovanj v višje ležečih etažah.</w:t>
      </w:r>
    </w:p>
    <w:p w:rsidR="00BD2E69" w:rsidRPr="005C348F" w:rsidRDefault="00BD2E69" w:rsidP="00BD2E69">
      <w:pPr>
        <w:jc w:val="both"/>
        <w:rPr>
          <w:rFonts w:ascii="Calibri" w:hAnsi="Calibri"/>
        </w:rPr>
      </w:pPr>
      <w:r w:rsidRPr="005C348F">
        <w:rPr>
          <w:rFonts w:ascii="Calibri" w:hAnsi="Calibri"/>
        </w:rPr>
        <w:t xml:space="preserve">Objekt z oznako 1A je tlorisnih dimenzij </w:t>
      </w:r>
      <w:r>
        <w:rPr>
          <w:rFonts w:ascii="Calibri" w:hAnsi="Calibri"/>
        </w:rPr>
        <w:t>37</w:t>
      </w:r>
      <w:r w:rsidRPr="005C348F">
        <w:rPr>
          <w:rFonts w:ascii="Calibri" w:hAnsi="Calibri"/>
        </w:rPr>
        <w:t xml:space="preserve">,5 m × </w:t>
      </w:r>
      <w:r>
        <w:rPr>
          <w:rFonts w:ascii="Calibri" w:hAnsi="Calibri"/>
        </w:rPr>
        <w:t>69,0</w:t>
      </w:r>
      <w:r w:rsidRPr="005C348F">
        <w:rPr>
          <w:rFonts w:ascii="Calibri" w:hAnsi="Calibri"/>
        </w:rPr>
        <w:t xml:space="preserve"> m in maksimalnega vertikalnega gabarita (K) + P + (</w:t>
      </w:r>
      <w:r>
        <w:rPr>
          <w:rFonts w:ascii="Calibri" w:hAnsi="Calibri"/>
        </w:rPr>
        <w:t>1N</w:t>
      </w:r>
      <w:r w:rsidRPr="005C348F">
        <w:rPr>
          <w:rFonts w:ascii="Calibri" w:hAnsi="Calibri"/>
        </w:rPr>
        <w:t>)</w:t>
      </w:r>
      <w:r>
        <w:rPr>
          <w:rFonts w:ascii="Calibri" w:hAnsi="Calibri"/>
        </w:rPr>
        <w:t>, z možnostjo izvedbe le pritličnega objekta</w:t>
      </w:r>
      <w:r w:rsidRPr="005C348F">
        <w:rPr>
          <w:rFonts w:ascii="Calibri" w:hAnsi="Calibri"/>
        </w:rPr>
        <w:t>, namenjen je trgovski dejavnosti</w:t>
      </w:r>
      <w:r>
        <w:rPr>
          <w:rFonts w:ascii="Calibri" w:hAnsi="Calibri"/>
        </w:rPr>
        <w:t xml:space="preserve"> (pritličje), v etaži tudi gostinskim in storitvenim dejavnostim (opcijsko parkiranju)</w:t>
      </w:r>
      <w:r w:rsidRPr="005C348F">
        <w:rPr>
          <w:rFonts w:ascii="Calibri" w:hAnsi="Calibri"/>
        </w:rPr>
        <w:t>.</w:t>
      </w:r>
    </w:p>
    <w:p w:rsidR="00BD2E69" w:rsidRPr="005C348F" w:rsidRDefault="00BD2E69" w:rsidP="00BD2E69">
      <w:pPr>
        <w:jc w:val="both"/>
        <w:rPr>
          <w:rFonts w:ascii="Calibri" w:hAnsi="Calibri"/>
        </w:rPr>
      </w:pPr>
      <w:r w:rsidRPr="005C348F">
        <w:rPr>
          <w:rFonts w:ascii="Calibri" w:hAnsi="Calibri"/>
        </w:rPr>
        <w:t>Prometno napajanje stavb se načeloma vrši iz sekundarne zbirne ceste območja ter prečne povezovalne ceste na nivoju terena; parkirna mesta se določajo v kletnih etažah, za trgovsko-poslovno dejavnost (opcijsko tudi stanovanjsko) tudi na nivoju terena.«.</w:t>
      </w:r>
    </w:p>
    <w:p w:rsidR="00BD2E69" w:rsidRPr="005C348F" w:rsidRDefault="00BD2E69" w:rsidP="00BD2E69">
      <w:pPr>
        <w:jc w:val="both"/>
        <w:rPr>
          <w:rFonts w:ascii="Calibri" w:hAnsi="Calibri"/>
        </w:rPr>
      </w:pPr>
    </w:p>
    <w:p w:rsidR="00BD2E69" w:rsidRPr="005C348F" w:rsidRDefault="00BD2E69" w:rsidP="00BD2E69">
      <w:pPr>
        <w:jc w:val="both"/>
        <w:rPr>
          <w:rFonts w:ascii="Calibri" w:hAnsi="Calibri"/>
        </w:rPr>
      </w:pPr>
      <w:r w:rsidRPr="005C348F">
        <w:rPr>
          <w:rFonts w:ascii="Calibri" w:hAnsi="Calibri"/>
        </w:rPr>
        <w:t xml:space="preserve">(3) Spremeni in dopolni se besedilo prve alineje točke B.2.1.a poglavja B.2 Pogoji in usmeritve sklopa B. Izhodišča, pogoji in usmeritve za arhitektonsko oblikovanje 8. člena odloka, in sicer tako, da se za besedilom, ki se glasi: »…. in vratnih odprtin« doda besedilo: », kar ne velja za oblikovanje stavbe z oznako 1A, ki je namenjena trgovski </w:t>
      </w:r>
      <w:r>
        <w:rPr>
          <w:rFonts w:ascii="Calibri" w:hAnsi="Calibri"/>
        </w:rPr>
        <w:t xml:space="preserve">in njej kompatibilni gostinski in storitveni </w:t>
      </w:r>
      <w:r w:rsidRPr="005C348F">
        <w:rPr>
          <w:rFonts w:ascii="Calibri" w:hAnsi="Calibri"/>
        </w:rPr>
        <w:t>dejavnosti in temu primerno tudi oblikovana«.</w:t>
      </w:r>
    </w:p>
    <w:p w:rsidR="00BD2E69" w:rsidRPr="005C348F" w:rsidRDefault="00BD2E69" w:rsidP="00BD2E69">
      <w:pPr>
        <w:jc w:val="both"/>
        <w:rPr>
          <w:rFonts w:ascii="Calibri" w:hAnsi="Calibri"/>
        </w:rPr>
      </w:pPr>
    </w:p>
    <w:p w:rsidR="00BD2E69" w:rsidRPr="005C348F" w:rsidRDefault="00BD2E69" w:rsidP="00BD2E69">
      <w:pPr>
        <w:jc w:val="both"/>
        <w:rPr>
          <w:rFonts w:ascii="Calibri" w:hAnsi="Calibri"/>
        </w:rPr>
      </w:pPr>
      <w:r w:rsidRPr="005C348F">
        <w:rPr>
          <w:rFonts w:ascii="Calibri" w:hAnsi="Calibri"/>
        </w:rPr>
        <w:t>(4) Dopolni se tudi besedilo osme alineje točke iz predhodnega, (3) odstavka tega člena in sicer tako, da se za obstoječim besedilom alineje doda sledeče besedilo: »za objekt trgovske dejavnosti z oznako 1A se določa okvirno 90 parkirnih mest na parterju z možnostjo dodatnih parkirnih mest.</w:t>
      </w:r>
    </w:p>
    <w:p w:rsidR="00BD2E69" w:rsidRPr="005C348F" w:rsidRDefault="00BD2E69" w:rsidP="00BD2E69">
      <w:pPr>
        <w:jc w:val="both"/>
        <w:rPr>
          <w:rFonts w:ascii="Calibri" w:hAnsi="Calibri"/>
        </w:rPr>
      </w:pPr>
    </w:p>
    <w:p w:rsidR="00BD2E69" w:rsidRPr="005C348F" w:rsidRDefault="00BD2E69" w:rsidP="00BD2E69">
      <w:pPr>
        <w:numPr>
          <w:ilvl w:val="0"/>
          <w:numId w:val="2"/>
        </w:numPr>
        <w:jc w:val="center"/>
        <w:rPr>
          <w:rFonts w:ascii="Calibri" w:hAnsi="Calibri"/>
          <w:b/>
        </w:rPr>
      </w:pPr>
      <w:r w:rsidRPr="005C348F">
        <w:rPr>
          <w:rFonts w:ascii="Calibri" w:hAnsi="Calibri"/>
          <w:b/>
        </w:rPr>
        <w:t>SPREMEMBE IN DOPOLNITVE ZASNOVE PROJEKTNIH REŠITEV IN POGOJEV GLEDE PRIKLJUČEVANJA OBJEKTOV NA GOSPODARSKO JAVNO INFRASTRUKTURO IN GRAJENO JAVNO DOBRO</w:t>
      </w:r>
    </w:p>
    <w:p w:rsidR="00BD2E69" w:rsidRPr="005C348F" w:rsidRDefault="00BD2E69" w:rsidP="00BD2E69">
      <w:pPr>
        <w:jc w:val="center"/>
        <w:rPr>
          <w:rFonts w:ascii="Calibri" w:hAnsi="Calibri"/>
        </w:rPr>
      </w:pPr>
    </w:p>
    <w:p w:rsidR="00BD2E69" w:rsidRPr="005C348F" w:rsidRDefault="00BD2E69" w:rsidP="00BD2E69">
      <w:pPr>
        <w:jc w:val="center"/>
        <w:rPr>
          <w:rFonts w:ascii="Calibri" w:hAnsi="Calibri"/>
        </w:rPr>
      </w:pPr>
      <w:r w:rsidRPr="005C348F">
        <w:rPr>
          <w:rFonts w:ascii="Calibri" w:hAnsi="Calibri"/>
        </w:rPr>
        <w:t>7. člen</w:t>
      </w:r>
    </w:p>
    <w:p w:rsidR="00BD2E69" w:rsidRPr="005C348F" w:rsidRDefault="00BD2E69" w:rsidP="00BD2E69">
      <w:pPr>
        <w:jc w:val="center"/>
        <w:rPr>
          <w:rFonts w:ascii="Calibri" w:hAnsi="Calibri"/>
        </w:rPr>
      </w:pPr>
      <w:r w:rsidRPr="005C348F">
        <w:rPr>
          <w:rFonts w:ascii="Calibri" w:hAnsi="Calibri"/>
        </w:rPr>
        <w:t>(prometno priključevanje območja)</w:t>
      </w:r>
    </w:p>
    <w:p w:rsidR="00BD2E69" w:rsidRPr="005C348F" w:rsidRDefault="00BD2E69" w:rsidP="00BD2E69">
      <w:pPr>
        <w:jc w:val="both"/>
        <w:rPr>
          <w:rFonts w:ascii="Calibri" w:hAnsi="Calibri"/>
        </w:rPr>
      </w:pPr>
    </w:p>
    <w:p w:rsidR="00BD2E69" w:rsidRPr="005C348F" w:rsidRDefault="00BD2E69" w:rsidP="00BD2E69">
      <w:pPr>
        <w:jc w:val="both"/>
        <w:rPr>
          <w:rFonts w:ascii="Calibri" w:hAnsi="Calibri"/>
        </w:rPr>
      </w:pPr>
      <w:r w:rsidRPr="005C348F">
        <w:rPr>
          <w:rFonts w:ascii="Calibri" w:hAnsi="Calibri"/>
        </w:rPr>
        <w:t xml:space="preserve">(1) Spremeni in dopolni se drugi stavek prvega (1) odstavka 10. člena (prometno priključevanje območja) odloka in sicer tako, da se za besedilom, ki se glasi: »Prvenstveno se preko </w:t>
      </w:r>
      <w:proofErr w:type="spellStart"/>
      <w:r w:rsidRPr="005C348F">
        <w:rPr>
          <w:rFonts w:ascii="Calibri" w:hAnsi="Calibri"/>
        </w:rPr>
        <w:t>novonačrtovanega</w:t>
      </w:r>
      <w:proofErr w:type="spellEnd"/>
      <w:r w:rsidRPr="005C348F">
        <w:rPr>
          <w:rFonts w:ascii="Calibri" w:hAnsi="Calibri"/>
        </w:rPr>
        <w:t xml:space="preserve">« doda besedilo: »primarnega križišča na jugu, dodatno pa tudi preko sekundarnega«. </w:t>
      </w:r>
    </w:p>
    <w:p w:rsidR="00BD2E69" w:rsidRPr="005C348F" w:rsidRDefault="00BD2E69" w:rsidP="00BD2E69">
      <w:pPr>
        <w:jc w:val="both"/>
        <w:rPr>
          <w:rFonts w:ascii="Calibri" w:hAnsi="Calibri"/>
        </w:rPr>
      </w:pPr>
    </w:p>
    <w:p w:rsidR="00BD2E69" w:rsidRPr="005C348F" w:rsidRDefault="00BD2E69" w:rsidP="00BD2E69">
      <w:pPr>
        <w:jc w:val="both"/>
        <w:rPr>
          <w:rFonts w:ascii="Calibri" w:hAnsi="Calibri"/>
        </w:rPr>
      </w:pPr>
      <w:r w:rsidRPr="005C348F">
        <w:rPr>
          <w:rFonts w:ascii="Calibri" w:hAnsi="Calibri"/>
        </w:rPr>
        <w:t>(2) Nadalje se v celoti črta besedilo tretjega, četrtega in petega stavka istega, prvega (1) odstavka, ki se glasi: »</w:t>
      </w:r>
      <w:r w:rsidRPr="00B83089">
        <w:rPr>
          <w:rFonts w:ascii="Calibri" w:hAnsi="Calibri"/>
        </w:rPr>
        <w:t xml:space="preserve">Pred izgradnjo končnega križišča na Koroški cesti (ki bo služilo dostopu do celotnega območja ZN) in neposredno pripadajočega notranjega krožišča ter pred morebitno potrebno preureditvijo križišča s Kidričevo cesto (pri OŠ), je možno jugozahodni del FC P5 ter južna dela FC P1 in FC P2 skladno strokovni podlagi </w:t>
      </w:r>
      <w:proofErr w:type="spellStart"/>
      <w:r w:rsidRPr="00B83089">
        <w:rPr>
          <w:rFonts w:ascii="Calibri" w:hAnsi="Calibri"/>
        </w:rPr>
        <w:t>Lineal</w:t>
      </w:r>
      <w:proofErr w:type="spellEnd"/>
      <w:r w:rsidRPr="00B83089">
        <w:rPr>
          <w:rFonts w:ascii="Calibri" w:hAnsi="Calibri"/>
        </w:rPr>
        <w:t xml:space="preserve"> d.o.o. (Prometna študija – priključevanje območja Zlato polje na Koroško cesto) priključiti na Koroško cesto preko rekonstruirane obstoječe prometnice pri čemer se priključek izvede v prometnem režimu </w:t>
      </w:r>
      <w:r w:rsidRPr="00B83089">
        <w:rPr>
          <w:rFonts w:ascii="Calibri" w:hAnsi="Calibri"/>
        </w:rPr>
        <w:lastRenderedPageBreak/>
        <w:t>desno – desno z ureditvijo prometnega otoka na državni cesti za fizično preprečitev levega zavijanja (ob realizaciji končnega križišča se navedeni deli funkcionalnih celot priključijo na sistem celostnega urejanja prometa).</w:t>
      </w:r>
      <w:r>
        <w:rPr>
          <w:rFonts w:ascii="Calibri" w:hAnsi="Calibri"/>
        </w:rPr>
        <w:t xml:space="preserve"> </w:t>
      </w:r>
      <w:r w:rsidRPr="005C348F">
        <w:rPr>
          <w:rFonts w:ascii="Calibri" w:hAnsi="Calibri"/>
        </w:rPr>
        <w:t xml:space="preserve">Za realizacijo vseh nadaljnjih gradenj na območju urejanja s tem odlokom je potrebno izdelati prometno študijo priključevanja na državno cestno omrežje, preveriti vsa tangirana križišča na Kidričevi in Koroški cesti ter konkretne rešitve obdelati v projektni dokumentaciji v kateri se konkretizira način priključevanja (tip oz. vrsta križišč). Ustrezne rešitve glede ureditve državne ceste s križišči oz. cestnimi priključki je treba v nadaljnjih fazah načrtovanja in projektiranja uskladiti z upravljavcem državne ceste in pridobiti pogoje ter soglasje s projektnimi rešitvami.« in nadomesti s sledečim besedilom: »Pri realizaciji vseh nadaljnjih gradenj na območju urejanja s tem odlokom je upoštevati priključevanje območja na Koroško cesto v skladu z izdelanim </w:t>
      </w:r>
      <w:r>
        <w:rPr>
          <w:rFonts w:ascii="Calibri" w:hAnsi="Calibri"/>
        </w:rPr>
        <w:t xml:space="preserve">IDR </w:t>
      </w:r>
      <w:r w:rsidRPr="005C348F">
        <w:rPr>
          <w:rFonts w:ascii="Calibri" w:hAnsi="Calibri"/>
        </w:rPr>
        <w:t>projektom Ureditev Koroške ceste od severne obvoznice do Kidričeve ceste, ki ga je v januarju 2018 izdelalo podjetje CE DESIGN d.o.o., pod številko projekta P-367/17, usklajenim z usmeritvami upravljavca državne ceste.«</w:t>
      </w:r>
    </w:p>
    <w:p w:rsidR="00BD2E69" w:rsidRPr="005C348F" w:rsidRDefault="00BD2E69" w:rsidP="00BD2E69">
      <w:pPr>
        <w:jc w:val="both"/>
        <w:rPr>
          <w:rFonts w:ascii="Calibri" w:hAnsi="Calibri"/>
        </w:rPr>
      </w:pPr>
    </w:p>
    <w:p w:rsidR="00BD2E69" w:rsidRPr="005C348F" w:rsidRDefault="00BD2E69" w:rsidP="00BD2E69">
      <w:pPr>
        <w:jc w:val="both"/>
        <w:rPr>
          <w:rFonts w:ascii="Calibri" w:hAnsi="Calibri"/>
        </w:rPr>
      </w:pPr>
    </w:p>
    <w:p w:rsidR="00BD2E69" w:rsidRPr="005C348F" w:rsidRDefault="00BD2E69" w:rsidP="00BD2E69">
      <w:pPr>
        <w:jc w:val="center"/>
        <w:rPr>
          <w:rFonts w:ascii="Calibri" w:hAnsi="Calibri"/>
        </w:rPr>
      </w:pPr>
      <w:r w:rsidRPr="005C348F">
        <w:rPr>
          <w:rFonts w:ascii="Calibri" w:hAnsi="Calibri"/>
        </w:rPr>
        <w:t>8. člen</w:t>
      </w:r>
    </w:p>
    <w:p w:rsidR="00BD2E69" w:rsidRPr="005C348F" w:rsidRDefault="00BD2E69" w:rsidP="00BD2E69">
      <w:pPr>
        <w:jc w:val="center"/>
        <w:rPr>
          <w:rFonts w:ascii="Calibri" w:hAnsi="Calibri"/>
        </w:rPr>
      </w:pPr>
      <w:r w:rsidRPr="005C348F">
        <w:rPr>
          <w:rFonts w:ascii="Calibri" w:hAnsi="Calibri"/>
        </w:rPr>
        <w:t>(prometno urejanje območja)</w:t>
      </w:r>
    </w:p>
    <w:p w:rsidR="00BD2E69" w:rsidRPr="005C348F" w:rsidRDefault="00BD2E69" w:rsidP="00BD2E69">
      <w:pPr>
        <w:jc w:val="both"/>
        <w:rPr>
          <w:rFonts w:ascii="Calibri" w:hAnsi="Calibri"/>
        </w:rPr>
      </w:pPr>
    </w:p>
    <w:p w:rsidR="00BD2E69" w:rsidRDefault="00BD2E69" w:rsidP="00BD2E69">
      <w:pPr>
        <w:jc w:val="both"/>
        <w:rPr>
          <w:rFonts w:ascii="Calibri" w:hAnsi="Calibri"/>
        </w:rPr>
      </w:pPr>
      <w:r w:rsidRPr="005C348F">
        <w:rPr>
          <w:rFonts w:ascii="Calibri" w:hAnsi="Calibri"/>
        </w:rPr>
        <w:t xml:space="preserve">(1) V celoti se črta besedilo šestega stavka točke 1. drugega (2) odstavka 11. člena (prometno urejanje območja) odloka, ki se glasi: »Primarni dovoz do </w:t>
      </w:r>
      <w:proofErr w:type="spellStart"/>
      <w:r w:rsidRPr="005C348F">
        <w:rPr>
          <w:rFonts w:ascii="Calibri" w:hAnsi="Calibri"/>
        </w:rPr>
        <w:t>podnivojskega</w:t>
      </w:r>
      <w:proofErr w:type="spellEnd"/>
      <w:r w:rsidRPr="005C348F">
        <w:rPr>
          <w:rFonts w:ascii="Calibri" w:hAnsi="Calibri"/>
        </w:rPr>
        <w:t xml:space="preserve"> cestnoprometnega sistema predstavlja vzhodni krak </w:t>
      </w:r>
      <w:proofErr w:type="spellStart"/>
      <w:r w:rsidRPr="005C348F">
        <w:rPr>
          <w:rFonts w:ascii="Calibri" w:hAnsi="Calibri"/>
        </w:rPr>
        <w:t>novonačrtovanega</w:t>
      </w:r>
      <w:proofErr w:type="spellEnd"/>
      <w:r w:rsidRPr="005C348F">
        <w:rPr>
          <w:rFonts w:ascii="Calibri" w:hAnsi="Calibri"/>
        </w:rPr>
        <w:t xml:space="preserve"> krožnega križišča na Koroški cesti.« in nadomesti z besedilom, ki se glasi: »Primarni dovoz do notranjega cestnoprometnega sistema zahodnega dela območja predstavlja vzhodni krak </w:t>
      </w:r>
      <w:proofErr w:type="spellStart"/>
      <w:r w:rsidRPr="005C348F">
        <w:rPr>
          <w:rFonts w:ascii="Calibri" w:hAnsi="Calibri"/>
        </w:rPr>
        <w:t>novonačrtovanega</w:t>
      </w:r>
      <w:proofErr w:type="spellEnd"/>
      <w:r w:rsidRPr="005C348F">
        <w:rPr>
          <w:rFonts w:ascii="Calibri" w:hAnsi="Calibri"/>
        </w:rPr>
        <w:t xml:space="preserve"> križišča na Koroški cesti.«</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Pr="00574DCC" w:rsidRDefault="00BD2E69" w:rsidP="00BD2E69">
      <w:pPr>
        <w:numPr>
          <w:ilvl w:val="0"/>
          <w:numId w:val="2"/>
        </w:numPr>
        <w:jc w:val="center"/>
        <w:rPr>
          <w:rFonts w:ascii="Calibri" w:hAnsi="Calibri"/>
          <w:b/>
        </w:rPr>
      </w:pPr>
      <w:r w:rsidRPr="00574DCC">
        <w:rPr>
          <w:rFonts w:ascii="Calibri" w:hAnsi="Calibri"/>
          <w:b/>
        </w:rPr>
        <w:t>SPREMEMB</w:t>
      </w:r>
      <w:r>
        <w:rPr>
          <w:rFonts w:ascii="Calibri" w:hAnsi="Calibri"/>
          <w:b/>
        </w:rPr>
        <w:t>E IN DOPOLNIT</w:t>
      </w:r>
      <w:r w:rsidRPr="00574DCC">
        <w:rPr>
          <w:rFonts w:ascii="Calibri" w:hAnsi="Calibri"/>
          <w:b/>
        </w:rPr>
        <w:t>V</w:t>
      </w:r>
      <w:r>
        <w:rPr>
          <w:rFonts w:ascii="Calibri" w:hAnsi="Calibri"/>
          <w:b/>
        </w:rPr>
        <w:t>E</w:t>
      </w:r>
      <w:r w:rsidRPr="00574DCC">
        <w:rPr>
          <w:rFonts w:ascii="Calibri" w:hAnsi="Calibri"/>
          <w:b/>
        </w:rPr>
        <w:t xml:space="preserve"> </w:t>
      </w:r>
      <w:r>
        <w:rPr>
          <w:rFonts w:ascii="Calibri" w:hAnsi="Calibri"/>
          <w:b/>
        </w:rPr>
        <w:t>REŠITEV IN UKREPOV ZA CELOSTNO OHRANJANJE KULTURNE DEDIŠČINE</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9. člen</w:t>
      </w:r>
    </w:p>
    <w:p w:rsidR="00BD2E69" w:rsidRDefault="00BD2E69" w:rsidP="00BD2E69">
      <w:pPr>
        <w:jc w:val="center"/>
        <w:rPr>
          <w:rFonts w:ascii="Calibri" w:hAnsi="Calibri"/>
        </w:rPr>
      </w:pPr>
      <w:r>
        <w:rPr>
          <w:rFonts w:ascii="Calibri" w:hAnsi="Calibri"/>
        </w:rPr>
        <w:t>(varovanje kulturne dediščine)</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(1) Skladno usmeritvam smernic Ministrstva za kulturo se v 19. členu (varovanje kulturne dediščine) odloka v celoti črta besedilo drugega (2) in tretjega (3) odstavka, obstoječi četrti (4) odstavek pa preštevilči, tako da se številka »(4)« črta in nadomesti s številko »(2)«.</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Pr="00574DCC" w:rsidRDefault="00BD2E69" w:rsidP="00BD2E69">
      <w:pPr>
        <w:numPr>
          <w:ilvl w:val="0"/>
          <w:numId w:val="2"/>
        </w:numPr>
        <w:jc w:val="center"/>
        <w:rPr>
          <w:rFonts w:ascii="Calibri" w:hAnsi="Calibri"/>
          <w:b/>
        </w:rPr>
      </w:pPr>
      <w:r w:rsidRPr="00574DCC">
        <w:rPr>
          <w:rFonts w:ascii="Calibri" w:hAnsi="Calibri"/>
          <w:b/>
        </w:rPr>
        <w:t>SPREMEMB</w:t>
      </w:r>
      <w:r>
        <w:rPr>
          <w:rFonts w:ascii="Calibri" w:hAnsi="Calibri"/>
          <w:b/>
        </w:rPr>
        <w:t>E IN DOPOLNIT</w:t>
      </w:r>
      <w:r w:rsidRPr="00574DCC">
        <w:rPr>
          <w:rFonts w:ascii="Calibri" w:hAnsi="Calibri"/>
          <w:b/>
        </w:rPr>
        <w:t>V</w:t>
      </w:r>
      <w:r>
        <w:rPr>
          <w:rFonts w:ascii="Calibri" w:hAnsi="Calibri"/>
          <w:b/>
        </w:rPr>
        <w:t>E</w:t>
      </w:r>
      <w:r w:rsidRPr="00574DCC">
        <w:rPr>
          <w:rFonts w:ascii="Calibri" w:hAnsi="Calibri"/>
          <w:b/>
        </w:rPr>
        <w:t xml:space="preserve"> </w:t>
      </w:r>
      <w:r>
        <w:rPr>
          <w:rFonts w:ascii="Calibri" w:hAnsi="Calibri"/>
          <w:b/>
        </w:rPr>
        <w:t>REŠITEV IN UKREPOV ZA VAROVANJE OKOLJA, NARAVNIH VIROV IN OHRANJANJA NARAVE</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10. člen</w:t>
      </w:r>
    </w:p>
    <w:p w:rsidR="00BD2E69" w:rsidRDefault="00BD2E69" w:rsidP="00BD2E69">
      <w:pPr>
        <w:jc w:val="center"/>
        <w:rPr>
          <w:rFonts w:ascii="Calibri" w:hAnsi="Calibri"/>
        </w:rPr>
      </w:pPr>
      <w:r>
        <w:rPr>
          <w:rFonts w:ascii="Calibri" w:hAnsi="Calibri"/>
        </w:rPr>
        <w:t>(splošni pogoji varovanja okolja)</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lastRenderedPageBreak/>
        <w:t>(1) Spremeni in dopolni se besedilo prvega (1) odstavka 20. člena (splošni pogoji varovanja okolja) odloka in sicer tako, da se za prvim stavkom, ki se glasi: »</w:t>
      </w:r>
      <w:r w:rsidRPr="00536598">
        <w:rPr>
          <w:rFonts w:ascii="Calibri" w:hAnsi="Calibri"/>
        </w:rPr>
        <w:t>Skladno odločbi Ministrstva za okolje in prostor št. 35409-75/2009 JL z dne 20. 04. 2009 v postopku priprave in sprejemanja plana za območje D 02/3 – Šolski center Zlato polje ni bilo potrebno izvesti postopka celovite presoje vplivov na okolje.</w:t>
      </w:r>
      <w:r>
        <w:rPr>
          <w:rFonts w:ascii="Calibri" w:hAnsi="Calibri"/>
        </w:rPr>
        <w:t>« doda nov stavek, ki se glasi: »Prav tako skladno Odločbi Ministrstva za okolje in prostor št. 35409-383/2018/16 z dne 11. 04. 2019 v postopku priprave Sprememb in dopolnitev zazidalnega načrta območja D 02/3 – Šolski center Zlato Polje ni bilo potrebno izvesti ne celovite presoje vplivov na okolje in ne presoje sprejemljivosti na varovana območja narave.«.</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11. člen</w:t>
      </w:r>
    </w:p>
    <w:p w:rsidR="00BD2E69" w:rsidRDefault="00BD2E69" w:rsidP="00BD2E69">
      <w:pPr>
        <w:jc w:val="center"/>
        <w:rPr>
          <w:rFonts w:ascii="Calibri" w:hAnsi="Calibri"/>
        </w:rPr>
      </w:pPr>
      <w:r>
        <w:rPr>
          <w:rFonts w:ascii="Calibri" w:hAnsi="Calibri"/>
        </w:rPr>
        <w:t>(varstvo pred hrupom)</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 xml:space="preserve">(1) Dopolni se besedilo 25. člena (varstvo pred hrupom) odloka tako, da se za obstoječim besedilom doda nov, osmi (8) odstavek, ki se glasi: »(8) Za stanovanjski del območja FC P1 je priporočljivo, da se do pridobitve uporabnega dovoljenja izdela </w:t>
      </w:r>
      <w:proofErr w:type="spellStart"/>
      <w:r>
        <w:rPr>
          <w:rFonts w:ascii="Calibri" w:hAnsi="Calibri"/>
        </w:rPr>
        <w:t>strateškA</w:t>
      </w:r>
      <w:proofErr w:type="spellEnd"/>
      <w:r>
        <w:rPr>
          <w:rFonts w:ascii="Calibri" w:hAnsi="Calibri"/>
        </w:rPr>
        <w:t xml:space="preserve"> presoja s stališča hrupa in ob tem preveri upoštevanje omilitvenih ukrepov iz OPN za </w:t>
      </w:r>
      <w:proofErr w:type="spellStart"/>
      <w:r>
        <w:rPr>
          <w:rFonts w:ascii="Calibri" w:hAnsi="Calibri"/>
        </w:rPr>
        <w:t>tanigrano</w:t>
      </w:r>
      <w:proofErr w:type="spellEnd"/>
      <w:r>
        <w:rPr>
          <w:rFonts w:ascii="Calibri" w:hAnsi="Calibri"/>
        </w:rPr>
        <w:t xml:space="preserve"> področje presoje.«</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Pr="00574DCC" w:rsidRDefault="00BD2E69" w:rsidP="00BD2E69">
      <w:pPr>
        <w:numPr>
          <w:ilvl w:val="0"/>
          <w:numId w:val="2"/>
        </w:numPr>
        <w:tabs>
          <w:tab w:val="clear" w:pos="1080"/>
        </w:tabs>
        <w:ind w:left="0" w:firstLine="0"/>
        <w:jc w:val="center"/>
        <w:rPr>
          <w:rFonts w:ascii="Calibri" w:hAnsi="Calibri"/>
          <w:b/>
        </w:rPr>
      </w:pPr>
      <w:r w:rsidRPr="00574DCC">
        <w:rPr>
          <w:rFonts w:ascii="Calibri" w:hAnsi="Calibri"/>
          <w:b/>
        </w:rPr>
        <w:t>SPREMEMB</w:t>
      </w:r>
      <w:r>
        <w:rPr>
          <w:rFonts w:ascii="Calibri" w:hAnsi="Calibri"/>
          <w:b/>
        </w:rPr>
        <w:t>E IN DOPOLNIT</w:t>
      </w:r>
      <w:r w:rsidRPr="00574DCC">
        <w:rPr>
          <w:rFonts w:ascii="Calibri" w:hAnsi="Calibri"/>
          <w:b/>
        </w:rPr>
        <w:t>V</w:t>
      </w:r>
      <w:r>
        <w:rPr>
          <w:rFonts w:ascii="Calibri" w:hAnsi="Calibri"/>
          <w:b/>
        </w:rPr>
        <w:t>E</w:t>
      </w:r>
      <w:r w:rsidRPr="00574DCC">
        <w:rPr>
          <w:rFonts w:ascii="Calibri" w:hAnsi="Calibri"/>
          <w:b/>
        </w:rPr>
        <w:t xml:space="preserve"> </w:t>
      </w:r>
      <w:r>
        <w:rPr>
          <w:rFonts w:ascii="Calibri" w:hAnsi="Calibri"/>
          <w:b/>
        </w:rPr>
        <w:t>REŠITEV IN UKREPOV ZA OBRAMBO TER VARSTVO PRED NARAVNIMI IN DRUGIMI NESREČAMI, VKLJUČNO Z VARSTVOM PRED POŽAROM</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12. člen</w:t>
      </w:r>
    </w:p>
    <w:p w:rsidR="00BD2E69" w:rsidRDefault="00BD2E69" w:rsidP="00BD2E69">
      <w:pPr>
        <w:jc w:val="center"/>
        <w:rPr>
          <w:rFonts w:ascii="Calibri" w:hAnsi="Calibri"/>
        </w:rPr>
      </w:pPr>
      <w:r>
        <w:rPr>
          <w:rFonts w:ascii="Calibri" w:hAnsi="Calibri"/>
        </w:rPr>
        <w:t xml:space="preserve">(rešitve in ukrepi za obrambo, varstvo pred naravnimi in drugimi nesrečami </w:t>
      </w:r>
    </w:p>
    <w:p w:rsidR="00BD2E69" w:rsidRDefault="00BD2E69" w:rsidP="00BD2E69">
      <w:pPr>
        <w:jc w:val="center"/>
        <w:rPr>
          <w:rFonts w:ascii="Calibri" w:hAnsi="Calibri"/>
        </w:rPr>
      </w:pPr>
      <w:r>
        <w:rPr>
          <w:rFonts w:ascii="Calibri" w:hAnsi="Calibri"/>
        </w:rPr>
        <w:t>ter varstvo pred požarom)</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(1) Skladno usmeritvam smernic Direktorata za logistiko Ministrstva za obrambo se spremeni in dopolni tretji (3) odstavek 30. člena (rešitve in ukrepi za obrambo, varstvo pred naravnimi in drugimi nesrečami ter varstvo pred požarom) odloka in sicer tako, da se:</w:t>
      </w:r>
    </w:p>
    <w:p w:rsidR="00BD2E69" w:rsidRDefault="00BD2E69" w:rsidP="00BD2E69">
      <w:pPr>
        <w:jc w:val="both"/>
        <w:rPr>
          <w:rFonts w:ascii="Calibri" w:hAnsi="Calibri"/>
        </w:rPr>
      </w:pPr>
      <w:r>
        <w:rPr>
          <w:rFonts w:ascii="Calibri" w:hAnsi="Calibri"/>
        </w:rPr>
        <w:t xml:space="preserve">(1.1.) za številčno označbo tretjega (3) odstavka, pred obstoječe besedilo, ki se ohranja vstavi nov stavek, ki se glasi: »Ker se območje urejanja nahaja v območju omejene in nadzorovane rabe prostora za potrebe obrambe, je treba v tem območju upoštevati omejitve iz varnostnih in tehničinih vzrokov.«, ter </w:t>
      </w:r>
    </w:p>
    <w:p w:rsidR="00BD2E69" w:rsidRDefault="00BD2E69" w:rsidP="00BD2E69">
      <w:pPr>
        <w:jc w:val="both"/>
        <w:rPr>
          <w:rFonts w:ascii="Calibri" w:hAnsi="Calibri"/>
        </w:rPr>
      </w:pPr>
      <w:r>
        <w:rPr>
          <w:rFonts w:ascii="Calibri" w:hAnsi="Calibri"/>
        </w:rPr>
        <w:t>(1.2.) v celoti črta tretja, zadnja alineja tretjega (3) odstavka, ki se glasi: »določba prejšnje alineje ne velja v širšem okolišu območij za potrebe obrambe z antenskimi stebri in antenskimi stolpi, ki se nahajajo izven naselij na vzpetinah«</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Pr="00574DCC" w:rsidRDefault="00BD2E69" w:rsidP="00BD2E69">
      <w:pPr>
        <w:numPr>
          <w:ilvl w:val="0"/>
          <w:numId w:val="2"/>
        </w:numPr>
        <w:jc w:val="center"/>
        <w:rPr>
          <w:rFonts w:ascii="Calibri" w:hAnsi="Calibri"/>
          <w:b/>
        </w:rPr>
      </w:pPr>
      <w:r>
        <w:rPr>
          <w:rFonts w:ascii="Calibri" w:hAnsi="Calibri"/>
          <w:b/>
        </w:rPr>
        <w:t>KONČNE DOLOČBE</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13. člen</w:t>
      </w:r>
    </w:p>
    <w:p w:rsidR="00BD2E69" w:rsidRDefault="00BD2E69" w:rsidP="00BD2E69">
      <w:pPr>
        <w:jc w:val="center"/>
        <w:rPr>
          <w:rFonts w:ascii="Calibri" w:hAnsi="Calibri"/>
        </w:rPr>
      </w:pPr>
      <w:r>
        <w:rPr>
          <w:rFonts w:ascii="Calibri" w:hAnsi="Calibri"/>
        </w:rPr>
        <w:t>(veljavnost določil veljavnega odloka)</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 xml:space="preserve">(1) S tem odlokom se vsebinsko spreminja in dopolnjuje določbe veljavnega odloka, ki so navedeni v določbah od 5. do 12. člena tega odloka, skladno temu tudi relevantne dele grafičnega dela prostorskega akta. Vsa ostala določila odloka ostajajo še naprej v veljavi. </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14. člen</w:t>
      </w:r>
    </w:p>
    <w:p w:rsidR="00BD2E69" w:rsidRDefault="00BD2E69" w:rsidP="00BD2E69">
      <w:pPr>
        <w:jc w:val="center"/>
        <w:rPr>
          <w:rFonts w:ascii="Calibri" w:hAnsi="Calibri"/>
        </w:rPr>
      </w:pPr>
      <w:r>
        <w:rPr>
          <w:rFonts w:ascii="Calibri" w:hAnsi="Calibri"/>
        </w:rPr>
        <w:t>(vpogled v prostorski akt)</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(1) Prostorski akt je na vpogled vsem zainteresiranim na Uradu za okolje in prostor Mestne občine Kranj in njihovih spletnih straneh ter na Upravni enoti Kranj, oboje na naslovu, Slovenski trg 1, Kranj.</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15. člen</w:t>
      </w:r>
    </w:p>
    <w:p w:rsidR="00BD2E69" w:rsidRDefault="00BD2E69" w:rsidP="00BD2E69">
      <w:pPr>
        <w:jc w:val="center"/>
        <w:rPr>
          <w:rFonts w:ascii="Calibri" w:hAnsi="Calibri"/>
        </w:rPr>
      </w:pPr>
      <w:r>
        <w:rPr>
          <w:rFonts w:ascii="Calibri" w:hAnsi="Calibri"/>
        </w:rPr>
        <w:t>(nadzorstvo)</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(1) Nadzor nad izvajanjem tega odloka opravljajo pristojne inšpekcijske službe</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center"/>
        <w:rPr>
          <w:rFonts w:ascii="Calibri" w:hAnsi="Calibri"/>
        </w:rPr>
      </w:pPr>
      <w:r>
        <w:rPr>
          <w:rFonts w:ascii="Calibri" w:hAnsi="Calibri"/>
        </w:rPr>
        <w:t>16. člen</w:t>
      </w:r>
    </w:p>
    <w:p w:rsidR="00BD2E69" w:rsidRDefault="00BD2E69" w:rsidP="00BD2E69">
      <w:pPr>
        <w:jc w:val="center"/>
        <w:rPr>
          <w:rFonts w:ascii="Calibri" w:hAnsi="Calibri"/>
        </w:rPr>
      </w:pPr>
      <w:r>
        <w:rPr>
          <w:rFonts w:ascii="Calibri" w:hAnsi="Calibri"/>
        </w:rPr>
        <w:t>(veljavnost odloka)</w:t>
      </w: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(1) Ta odlok začne veljati petnajsti dan po objavi v Uradnem listu Republike Slovenije.</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both"/>
        <w:rPr>
          <w:rFonts w:ascii="Calibri" w:hAnsi="Calibri"/>
        </w:rPr>
      </w:pPr>
      <w:r>
        <w:rPr>
          <w:rFonts w:ascii="Calibri" w:hAnsi="Calibri"/>
        </w:rPr>
        <w:t>Št.: …………….</w:t>
      </w:r>
    </w:p>
    <w:p w:rsidR="00BD2E69" w:rsidRDefault="00BD2E69" w:rsidP="00BD2E69">
      <w:pPr>
        <w:jc w:val="both"/>
        <w:rPr>
          <w:rFonts w:ascii="Calibri" w:hAnsi="Calibri"/>
        </w:rPr>
      </w:pPr>
      <w:r>
        <w:rPr>
          <w:rFonts w:ascii="Calibri" w:hAnsi="Calibri"/>
        </w:rPr>
        <w:t xml:space="preserve">Datum: </w:t>
      </w:r>
    </w:p>
    <w:p w:rsidR="00BD2E69" w:rsidRDefault="00BD2E69" w:rsidP="00BD2E69">
      <w:pPr>
        <w:jc w:val="both"/>
        <w:rPr>
          <w:rFonts w:ascii="Calibri" w:hAnsi="Calibri"/>
        </w:rPr>
      </w:pPr>
    </w:p>
    <w:p w:rsidR="00BD2E69" w:rsidRDefault="00BD2E69" w:rsidP="00BD2E69">
      <w:pPr>
        <w:ind w:left="4820"/>
        <w:jc w:val="center"/>
        <w:rPr>
          <w:rFonts w:ascii="Calibri" w:hAnsi="Calibri"/>
        </w:rPr>
      </w:pPr>
      <w:r>
        <w:rPr>
          <w:rFonts w:ascii="Calibri" w:hAnsi="Calibri"/>
        </w:rPr>
        <w:t>ŽUPAN</w:t>
      </w:r>
    </w:p>
    <w:p w:rsidR="00BD2E69" w:rsidRDefault="00BD2E69" w:rsidP="00BD2E69">
      <w:pPr>
        <w:ind w:left="4820"/>
        <w:jc w:val="center"/>
        <w:rPr>
          <w:rFonts w:ascii="Calibri" w:hAnsi="Calibri"/>
        </w:rPr>
      </w:pPr>
      <w:r>
        <w:rPr>
          <w:rFonts w:ascii="Calibri" w:hAnsi="Calibri"/>
        </w:rPr>
        <w:t>MESTNE OBČINE KRANJ</w:t>
      </w:r>
    </w:p>
    <w:p w:rsidR="00BD2E69" w:rsidRDefault="00BD2E69" w:rsidP="00BD2E69">
      <w:pPr>
        <w:ind w:left="4820"/>
        <w:jc w:val="center"/>
        <w:rPr>
          <w:rFonts w:ascii="Calibri" w:hAnsi="Calibri"/>
        </w:rPr>
      </w:pPr>
      <w:r>
        <w:rPr>
          <w:rFonts w:ascii="Calibri" w:hAnsi="Calibri"/>
        </w:rPr>
        <w:t xml:space="preserve">Matjaž RAKOVEC </w:t>
      </w:r>
      <w:proofErr w:type="spellStart"/>
      <w:r>
        <w:rPr>
          <w:rFonts w:ascii="Calibri" w:hAnsi="Calibri"/>
        </w:rPr>
        <w:t>l.r</w:t>
      </w:r>
      <w:proofErr w:type="spellEnd"/>
      <w:r>
        <w:rPr>
          <w:rFonts w:ascii="Calibri" w:hAnsi="Calibri"/>
        </w:rPr>
        <w:t>.</w:t>
      </w: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jc w:val="both"/>
        <w:rPr>
          <w:rFonts w:ascii="Calibri" w:hAnsi="Calibri"/>
        </w:rPr>
      </w:pPr>
    </w:p>
    <w:p w:rsidR="00BD2E69" w:rsidRDefault="00BD2E69" w:rsidP="00BD2E69">
      <w:pPr>
        <w:rPr>
          <w:rFonts w:ascii="Calibri" w:hAnsi="Calibri"/>
          <w:sz w:val="28"/>
          <w:szCs w:val="28"/>
        </w:rPr>
      </w:pPr>
    </w:p>
    <w:p w:rsidR="005329A5" w:rsidRDefault="005329A5" w:rsidP="006C1AE4">
      <w:pPr>
        <w:jc w:val="both"/>
        <w:rPr>
          <w:rFonts w:ascii="Calibri" w:hAnsi="Calibri"/>
        </w:rPr>
      </w:pPr>
    </w:p>
    <w:p w:rsidR="005329A5" w:rsidRPr="005329A5" w:rsidRDefault="005329A5" w:rsidP="003D4428">
      <w:pPr>
        <w:rPr>
          <w:rFonts w:ascii="Calibri" w:hAnsi="Calibri"/>
          <w:b/>
        </w:rPr>
      </w:pPr>
      <w:r>
        <w:rPr>
          <w:rFonts w:ascii="Calibri" w:hAnsi="Calibri"/>
        </w:rPr>
        <w:br w:type="page"/>
      </w:r>
      <w:r w:rsidRPr="005329A5">
        <w:rPr>
          <w:rFonts w:ascii="Calibri" w:hAnsi="Calibri"/>
          <w:b/>
        </w:rPr>
        <w:lastRenderedPageBreak/>
        <w:t>(5) Povzetek glavnih tehničnih značilnosti oziroma podatkov o prostorski ureditvi</w:t>
      </w:r>
    </w:p>
    <w:p w:rsidR="005329A5" w:rsidRDefault="005329A5" w:rsidP="006C1AE4">
      <w:pPr>
        <w:jc w:val="both"/>
        <w:rPr>
          <w:rFonts w:ascii="Calibri" w:hAnsi="Calibri"/>
          <w:b/>
        </w:rPr>
      </w:pPr>
    </w:p>
    <w:p w:rsidR="00A12EA6" w:rsidRPr="00731F41" w:rsidRDefault="00A12EA6" w:rsidP="00A12EA6">
      <w:pPr>
        <w:jc w:val="both"/>
        <w:rPr>
          <w:rFonts w:ascii="Calibri" w:hAnsi="Calibri"/>
        </w:rPr>
      </w:pPr>
      <w:r w:rsidRPr="00731F41">
        <w:rPr>
          <w:rFonts w:ascii="Calibri" w:hAnsi="Calibri"/>
        </w:rPr>
        <w:t>Gre za segment območja z oznako KRANJ ZLATO POLJE KR Z1 po veljavnem Odloku o strateškem prostorskem načrtu Mestne občine Kranj, ki ga je Mestni svet Mestne občine Kranj sprejel 17. 09. 2014 in objavil v Uradnem listu RS, št. 74 v oktobru 2014. Sicer to območje predstavlja zahodni del poselitvenega kompleksa, ki se ureja z veljavnimi spremembami in dopolnitvami zazidalnega načrta območja DO 2/3 – Šolski center Zlato Polje (odlok objavljen v Uradnem listu RS, št. 59/12), konkretno funkcionalno celoto FC P1 in del FC I, ki se nanaša na priključevanje prometne ureditve območja na Koroško cesto in notranjo zbirno cesto.</w:t>
      </w:r>
    </w:p>
    <w:p w:rsidR="00622885" w:rsidRDefault="00622885" w:rsidP="006C1AE4">
      <w:pPr>
        <w:jc w:val="both"/>
        <w:rPr>
          <w:rFonts w:ascii="Calibri" w:hAnsi="Calibri"/>
          <w:b/>
        </w:rPr>
      </w:pPr>
    </w:p>
    <w:p w:rsidR="00A12EA6" w:rsidRDefault="00A12EA6" w:rsidP="00A12EA6">
      <w:pPr>
        <w:jc w:val="both"/>
        <w:rPr>
          <w:rFonts w:ascii="Calibri" w:hAnsi="Calibri" w:cs="Calibri"/>
        </w:rPr>
      </w:pPr>
      <w:r w:rsidRPr="00731F41">
        <w:rPr>
          <w:rFonts w:ascii="Calibri" w:hAnsi="Calibri" w:cs="Calibri"/>
        </w:rPr>
        <w:t xml:space="preserve">Povod za pripravo teh sprememb in dopolnitev je v želji po dokončni ureditvi prometnega priključevanja območja na Koroško cesto ter s tem povezanimi konkretizacijami prostorskih posegov, ki so se v vmesnem obdobju od sprejeta prostorskega akta pa do danes izkristalizirale pri potencialnih investitorjih. Skladno zahtevi pristojnega nosilca urejanja prostora s področja prometnih ureditev državnega pomena, Ministrstva za infrastrukturo in prostor, Direkcije RS za ceste, Sektor za upravljanje cest, ki je vnesena v določilo 10. člena veljavnega odloka, je potrebno za realizacijo vseh nadaljnjih gradenj izdelati prometno študijo priključevanja na Koroško cesto. Investitor prvega večjega posega ob navedeni prometnici, družba </w:t>
      </w:r>
      <w:proofErr w:type="spellStart"/>
      <w:r w:rsidRPr="00731F41">
        <w:rPr>
          <w:rFonts w:ascii="Calibri" w:hAnsi="Calibri" w:cs="Calibri"/>
        </w:rPr>
        <w:t>Hofer</w:t>
      </w:r>
      <w:proofErr w:type="spellEnd"/>
      <w:r w:rsidRPr="00731F41">
        <w:rPr>
          <w:rFonts w:ascii="Calibri" w:hAnsi="Calibri" w:cs="Calibri"/>
        </w:rPr>
        <w:t xml:space="preserve"> je takšno študijo tudi izdelala, njene ugotovitve pa so že vnesene v </w:t>
      </w:r>
      <w:r w:rsidR="0062285B">
        <w:rPr>
          <w:rFonts w:ascii="Calibri" w:hAnsi="Calibri" w:cs="Calibri"/>
        </w:rPr>
        <w:t xml:space="preserve">dopolnjen </w:t>
      </w:r>
      <w:r w:rsidRPr="00731F41">
        <w:rPr>
          <w:rFonts w:ascii="Calibri" w:hAnsi="Calibri" w:cs="Calibri"/>
        </w:rPr>
        <w:t>osnutek dopolnitev in bodo, v kolikor bo odziv pristojnih nosilcev urejanja pr</w:t>
      </w:r>
      <w:r>
        <w:rPr>
          <w:rFonts w:ascii="Calibri" w:hAnsi="Calibri" w:cs="Calibri"/>
        </w:rPr>
        <w:t xml:space="preserve">ostora </w:t>
      </w:r>
      <w:r w:rsidRPr="00731F41">
        <w:rPr>
          <w:rFonts w:ascii="Calibri" w:hAnsi="Calibri" w:cs="Calibri"/>
        </w:rPr>
        <w:t>pozitiven vključene v nadaljnje postopke sprememb in dopolnitev zazidalnega načrta. S takšno rešitvijo bo omogočeno korektno priključevanje glavnine območja zazidalnega načrta, vključno najzahodnejši del, kjer se predlaga še dodatni razbremenilni priključek na Koroško cesto.</w:t>
      </w:r>
    </w:p>
    <w:p w:rsidR="00622885" w:rsidRPr="00A12EA6" w:rsidRDefault="00622885" w:rsidP="006C1AE4">
      <w:pPr>
        <w:jc w:val="both"/>
        <w:rPr>
          <w:rFonts w:ascii="Calibri" w:hAnsi="Calibri"/>
        </w:rPr>
      </w:pPr>
    </w:p>
    <w:p w:rsidR="00A12EA6" w:rsidRPr="00A12EA6" w:rsidRDefault="00A12EA6" w:rsidP="00A12EA6">
      <w:pPr>
        <w:jc w:val="both"/>
        <w:rPr>
          <w:rFonts w:ascii="Calibri" w:hAnsi="Calibri"/>
        </w:rPr>
      </w:pPr>
      <w:r w:rsidRPr="00A12EA6">
        <w:rPr>
          <w:rFonts w:ascii="Calibri" w:hAnsi="Calibri"/>
        </w:rPr>
        <w:t>Obravnavani segment območja, konkretno funkcionalna celota FC P1 in relevantni del FC I (priključevanje na Koroško cesto ter notranja zbirna cesta ob FC P1) predstavlja zahodni del širšega, pomembnega kompleksa razvoja mesta.</w:t>
      </w:r>
    </w:p>
    <w:p w:rsidR="00A12EA6" w:rsidRPr="00A12EA6" w:rsidRDefault="00A12EA6" w:rsidP="00A12EA6">
      <w:pPr>
        <w:jc w:val="both"/>
        <w:rPr>
          <w:rFonts w:ascii="Calibri" w:hAnsi="Calibri"/>
        </w:rPr>
      </w:pPr>
    </w:p>
    <w:p w:rsidR="00A12EA6" w:rsidRPr="00A12EA6" w:rsidRDefault="00A12EA6" w:rsidP="00A12EA6">
      <w:pPr>
        <w:jc w:val="both"/>
        <w:rPr>
          <w:rFonts w:ascii="Calibri" w:hAnsi="Calibri"/>
        </w:rPr>
      </w:pPr>
      <w:r w:rsidRPr="00A12EA6">
        <w:rPr>
          <w:rFonts w:ascii="Calibri" w:hAnsi="Calibri"/>
        </w:rPr>
        <w:t>Celotno območje Zlatega Polja leži na, za razvoj mesta Kranj, izjemno pomembni lokaciji stičišča severne mestne obvoznice in severozahodnega vstopa v mesto z Gorenjske avtoceste. Predstavlja enega izmed dveh vstopnih fokusov mesta (drugi je stičišče vzhodne mestne obvoznice in vzhodnega vstopa v mesto z gorenjske avtoceste) in ima zato tudi pomembno programsko funkcijo. Celotno območje obsega 19,4 ha obstoječih stavbnih zemljišč, ki so programsko ločena po nekaj sklopih. Celotno osrednje območje kompleksa Zlato Polje je bilo do sedaj namenjeno razvoju univerzitetnega in srednješolskega središča širšega gravitacijskega območja Gorenjske. Poleg tega je, glede na obstoječe stanje, dopusten tudi razvoj obstoječe energetske infrastrukture ter pripadajočih, oz. kompatibilnih športnih in rekreativnih dejavnosti. Na vzhodnem, predvsem pa zahodnem delu območja, ki je konkretno predmet sprememb  in dopolnitev ter predstavljata stik z mestno vpadnico (ključna, primarna zahodna, Koroška cesta), se poleg možne družbene dejavnosti določa tudi poslovno-trgovsko dejavnost in stanovanja ob hkratnem zagotavljanju zadovoljivega koridorja cestnega in zelenega obcestnega prostora. S temi spremembami in dopolnitvami se obravnava tako primarno enoto urejanja FC P1 kot tudi robna območja prometne infrastrukture, na katerih je izkazan interes urejanja oziroma jih je zaradi smiselnega priključevanja gospodarske javne infrastrukture potrebno modificirati.</w:t>
      </w:r>
    </w:p>
    <w:p w:rsidR="00A12EA6" w:rsidRPr="00A12EA6" w:rsidRDefault="00A12EA6" w:rsidP="00A12EA6">
      <w:pPr>
        <w:jc w:val="both"/>
        <w:rPr>
          <w:rFonts w:ascii="Calibri" w:hAnsi="Calibri"/>
        </w:rPr>
      </w:pPr>
    </w:p>
    <w:p w:rsidR="00622885" w:rsidRPr="00A12EA6" w:rsidRDefault="00A12EA6" w:rsidP="00A12EA6">
      <w:pPr>
        <w:jc w:val="both"/>
        <w:rPr>
          <w:rFonts w:ascii="Calibri" w:hAnsi="Calibri"/>
        </w:rPr>
      </w:pPr>
      <w:r w:rsidRPr="00A12EA6">
        <w:rPr>
          <w:rFonts w:ascii="Calibri" w:hAnsi="Calibri"/>
        </w:rPr>
        <w:lastRenderedPageBreak/>
        <w:t xml:space="preserve">Območje sprememb in dopolnitev obsega zemljišča z naslednjimi parcelnimi številkami: 454/3, 467/2, del 820/1, del 821, del 822/1, del 822/2, del 823/1, 823/5, 830/4, del 830/5, del 877/4, 878/1, 878/2, 878/3, 878/4, del 879/34, del 879/43, del 879/44, del 1012/4, del 1025, del 1026/2, del 1286/3 in del 1286/4, vse </w:t>
      </w:r>
      <w:proofErr w:type="spellStart"/>
      <w:r w:rsidRPr="00A12EA6">
        <w:rPr>
          <w:rFonts w:ascii="Calibri" w:hAnsi="Calibri"/>
        </w:rPr>
        <w:t>k.o</w:t>
      </w:r>
      <w:proofErr w:type="spellEnd"/>
      <w:r w:rsidRPr="00A12EA6">
        <w:rPr>
          <w:rFonts w:ascii="Calibri" w:hAnsi="Calibri"/>
        </w:rPr>
        <w:t>. Kranj.</w:t>
      </w:r>
    </w:p>
    <w:p w:rsidR="00622885" w:rsidRDefault="00622885" w:rsidP="00622885">
      <w:pPr>
        <w:jc w:val="both"/>
        <w:rPr>
          <w:rFonts w:ascii="Calibri" w:hAnsi="Calibri"/>
        </w:rPr>
      </w:pPr>
    </w:p>
    <w:p w:rsidR="002428C8" w:rsidRDefault="002428C8" w:rsidP="006C1AE4">
      <w:pPr>
        <w:jc w:val="both"/>
        <w:rPr>
          <w:rFonts w:ascii="Calibri" w:hAnsi="Calibri"/>
          <w:b/>
        </w:rPr>
      </w:pPr>
    </w:p>
    <w:p w:rsidR="002428C8" w:rsidRDefault="002428C8" w:rsidP="006C1AE4">
      <w:pPr>
        <w:jc w:val="both"/>
        <w:rPr>
          <w:rFonts w:ascii="Calibri" w:hAnsi="Calibri"/>
          <w:b/>
        </w:rPr>
      </w:pPr>
    </w:p>
    <w:p w:rsidR="005329A5" w:rsidRDefault="005329A5">
      <w:pPr>
        <w:rPr>
          <w:rFonts w:ascii="Calibri" w:hAnsi="Calibri"/>
          <w:b/>
        </w:rPr>
      </w:pPr>
      <w:r>
        <w:rPr>
          <w:rFonts w:ascii="Calibri" w:hAnsi="Calibri"/>
          <w:b/>
        </w:rPr>
        <w:br w:type="page"/>
      </w:r>
    </w:p>
    <w:p w:rsidR="005329A5" w:rsidRPr="005329A5" w:rsidRDefault="005329A5" w:rsidP="006C1AE4">
      <w:pPr>
        <w:jc w:val="both"/>
        <w:rPr>
          <w:rFonts w:ascii="Calibri" w:hAnsi="Calibri"/>
          <w:b/>
        </w:rPr>
      </w:pPr>
      <w:r w:rsidRPr="005329A5">
        <w:rPr>
          <w:rFonts w:ascii="Calibri" w:hAnsi="Calibri"/>
          <w:b/>
        </w:rPr>
        <w:lastRenderedPageBreak/>
        <w:t>(6.1.) Izvleček iz hierarhično višjega prostorskega akta, ki se nanaša na obravnavano območje</w:t>
      </w:r>
    </w:p>
    <w:p w:rsidR="00236C44" w:rsidRPr="00236C44" w:rsidRDefault="00236C44">
      <w:pPr>
        <w:rPr>
          <w:rFonts w:ascii="Calibri" w:hAnsi="Calibri"/>
        </w:rPr>
      </w:pPr>
    </w:p>
    <w:p w:rsidR="00236C44" w:rsidRPr="00236C44" w:rsidRDefault="00236C44">
      <w:pPr>
        <w:rPr>
          <w:rFonts w:ascii="Calibri" w:hAnsi="Calibri"/>
        </w:rPr>
      </w:pPr>
    </w:p>
    <w:p w:rsidR="005329A5" w:rsidRDefault="005329A5">
      <w:pPr>
        <w:rPr>
          <w:rFonts w:ascii="Calibri" w:hAnsi="Calibri"/>
          <w:b/>
        </w:rPr>
      </w:pPr>
      <w:r>
        <w:rPr>
          <w:rFonts w:ascii="Calibri" w:hAnsi="Calibri"/>
          <w:b/>
        </w:rPr>
        <w:br w:type="page"/>
      </w:r>
    </w:p>
    <w:p w:rsidR="005329A5" w:rsidRPr="005329A5" w:rsidRDefault="00F401A6" w:rsidP="006C1AE4">
      <w:pPr>
        <w:jc w:val="both"/>
        <w:rPr>
          <w:rFonts w:ascii="Calibri" w:hAnsi="Calibri"/>
          <w:b/>
        </w:rPr>
      </w:pPr>
      <w:r>
        <w:rPr>
          <w:rFonts w:ascii="Calibri" w:hAnsi="Calibri"/>
          <w:b/>
        </w:rPr>
        <w:lastRenderedPageBreak/>
        <w:t xml:space="preserve"> </w:t>
      </w:r>
      <w:r w:rsidR="005329A5" w:rsidRPr="005329A5">
        <w:rPr>
          <w:rFonts w:ascii="Calibri" w:hAnsi="Calibri"/>
          <w:b/>
        </w:rPr>
        <w:t>(6.2.) Prikaz stanja prostora</w:t>
      </w:r>
    </w:p>
    <w:p w:rsidR="005329A5" w:rsidRDefault="005329A5">
      <w:pPr>
        <w:rPr>
          <w:rFonts w:ascii="Calibri" w:hAnsi="Calibri"/>
          <w:b/>
        </w:rPr>
      </w:pPr>
      <w:r>
        <w:rPr>
          <w:rFonts w:ascii="Calibri" w:hAnsi="Calibri"/>
          <w:b/>
        </w:rPr>
        <w:br w:type="page"/>
      </w:r>
    </w:p>
    <w:p w:rsidR="005329A5" w:rsidRPr="005329A5" w:rsidRDefault="005329A5" w:rsidP="006C1AE4">
      <w:pPr>
        <w:jc w:val="both"/>
        <w:rPr>
          <w:rFonts w:ascii="Calibri" w:hAnsi="Calibri"/>
          <w:b/>
        </w:rPr>
      </w:pPr>
      <w:r w:rsidRPr="005329A5">
        <w:rPr>
          <w:rFonts w:ascii="Calibri" w:hAnsi="Calibri"/>
          <w:b/>
        </w:rPr>
        <w:lastRenderedPageBreak/>
        <w:t>(6.3.) Seznam strokovnih podlag, na katerih temeljijo rešitve prostorskega akta</w:t>
      </w:r>
    </w:p>
    <w:p w:rsidR="0030180D" w:rsidRDefault="0030180D">
      <w:pPr>
        <w:rPr>
          <w:rFonts w:ascii="Calibri" w:hAnsi="Calibri"/>
          <w:b/>
        </w:rPr>
      </w:pPr>
    </w:p>
    <w:p w:rsidR="0030180D" w:rsidRPr="0030180D" w:rsidRDefault="0030180D">
      <w:pPr>
        <w:rPr>
          <w:rFonts w:ascii="Calibri" w:hAnsi="Calibri"/>
        </w:rPr>
      </w:pPr>
      <w:r w:rsidRPr="0030180D">
        <w:rPr>
          <w:rFonts w:ascii="Calibri" w:hAnsi="Calibri"/>
        </w:rPr>
        <w:t>1. Geodetski načrt</w:t>
      </w:r>
      <w:r w:rsidR="003069D5">
        <w:rPr>
          <w:rFonts w:ascii="Calibri" w:hAnsi="Calibri"/>
        </w:rPr>
        <w:t xml:space="preserve"> </w:t>
      </w:r>
      <w:bookmarkStart w:id="0" w:name="_GoBack"/>
      <w:r w:rsidR="003069D5">
        <w:rPr>
          <w:rFonts w:ascii="Calibri" w:hAnsi="Calibri"/>
        </w:rPr>
        <w:t>(</w:t>
      </w:r>
      <w:proofErr w:type="spellStart"/>
      <w:r w:rsidR="003069D5">
        <w:rPr>
          <w:rFonts w:ascii="Calibri" w:hAnsi="Calibri"/>
        </w:rPr>
        <w:t>Domplan</w:t>
      </w:r>
      <w:proofErr w:type="spellEnd"/>
      <w:r w:rsidR="003069D5">
        <w:rPr>
          <w:rFonts w:ascii="Calibri" w:hAnsi="Calibri"/>
        </w:rPr>
        <w:t xml:space="preserve"> </w:t>
      </w:r>
      <w:proofErr w:type="spellStart"/>
      <w:r w:rsidR="003069D5">
        <w:rPr>
          <w:rFonts w:ascii="Calibri" w:hAnsi="Calibri"/>
        </w:rPr>
        <w:t>d.d</w:t>
      </w:r>
      <w:proofErr w:type="spellEnd"/>
      <w:r w:rsidR="003069D5">
        <w:rPr>
          <w:rFonts w:ascii="Calibri" w:hAnsi="Calibri"/>
        </w:rPr>
        <w:t>.; Kranj, 2.6.2009)</w:t>
      </w:r>
    </w:p>
    <w:bookmarkEnd w:id="0"/>
    <w:p w:rsidR="0030180D" w:rsidRDefault="0030180D">
      <w:pPr>
        <w:rPr>
          <w:rFonts w:ascii="Calibri" w:hAnsi="Calibri"/>
        </w:rPr>
      </w:pPr>
      <w:r w:rsidRPr="0030180D">
        <w:rPr>
          <w:rFonts w:ascii="Calibri" w:hAnsi="Calibri"/>
        </w:rPr>
        <w:t xml:space="preserve">2. </w:t>
      </w:r>
      <w:proofErr w:type="spellStart"/>
      <w:r w:rsidRPr="0030180D">
        <w:rPr>
          <w:rFonts w:ascii="Calibri" w:hAnsi="Calibri"/>
        </w:rPr>
        <w:t>Kapacitetna</w:t>
      </w:r>
      <w:proofErr w:type="spellEnd"/>
      <w:r w:rsidRPr="0030180D">
        <w:rPr>
          <w:rFonts w:ascii="Calibri" w:hAnsi="Calibri"/>
        </w:rPr>
        <w:t xml:space="preserve"> analiza </w:t>
      </w:r>
      <w:r>
        <w:rPr>
          <w:rFonts w:ascii="Calibri" w:hAnsi="Calibri"/>
        </w:rPr>
        <w:t>priključevanja območja OPPN Zlato polje na regionalno cesto R2 – 412 (Koroška</w:t>
      </w:r>
      <w:r w:rsidR="006C45F8">
        <w:rPr>
          <w:rFonts w:ascii="Calibri" w:hAnsi="Calibri"/>
        </w:rPr>
        <w:t xml:space="preserve"> </w:t>
      </w:r>
      <w:r>
        <w:rPr>
          <w:rFonts w:ascii="Calibri" w:hAnsi="Calibri"/>
        </w:rPr>
        <w:t xml:space="preserve"> cesta) v Kranju (</w:t>
      </w:r>
      <w:proofErr w:type="spellStart"/>
      <w:r>
        <w:rPr>
          <w:rFonts w:ascii="Calibri" w:hAnsi="Calibri"/>
        </w:rPr>
        <w:t>Lineal</w:t>
      </w:r>
      <w:proofErr w:type="spellEnd"/>
      <w:r>
        <w:rPr>
          <w:rFonts w:ascii="Calibri" w:hAnsi="Calibri"/>
        </w:rPr>
        <w:t xml:space="preserve"> d.o.o., Maribor, št. elaborata 1346-PROM, marec 2016)</w:t>
      </w:r>
    </w:p>
    <w:p w:rsidR="0062285B" w:rsidRDefault="0062285B">
      <w:pPr>
        <w:rPr>
          <w:rFonts w:ascii="Calibri" w:hAnsi="Calibri"/>
        </w:rPr>
      </w:pPr>
      <w:r>
        <w:rPr>
          <w:rFonts w:ascii="Calibri" w:hAnsi="Calibri"/>
        </w:rPr>
        <w:t>3. IDR Ureditve Koroške ceste od severne obvoznice do Kidričeve ceste (CE DESIGN d.o.o., št. proj. P-367/17, februar 2018)</w:t>
      </w:r>
    </w:p>
    <w:p w:rsidR="0030180D" w:rsidRDefault="0030180D">
      <w:pPr>
        <w:rPr>
          <w:rFonts w:ascii="Calibri" w:hAnsi="Calibri"/>
        </w:rPr>
      </w:pPr>
    </w:p>
    <w:p w:rsidR="0030180D" w:rsidRPr="0030180D" w:rsidRDefault="0030180D">
      <w:pPr>
        <w:rPr>
          <w:rFonts w:ascii="Calibri" w:hAnsi="Calibri"/>
        </w:rPr>
      </w:pPr>
    </w:p>
    <w:p w:rsidR="0030180D" w:rsidRDefault="0030180D">
      <w:pPr>
        <w:rPr>
          <w:rFonts w:ascii="Calibri" w:hAnsi="Calibri"/>
          <w:b/>
        </w:rPr>
      </w:pPr>
    </w:p>
    <w:p w:rsidR="0030180D" w:rsidRDefault="0030180D">
      <w:pPr>
        <w:rPr>
          <w:rFonts w:ascii="Calibri" w:hAnsi="Calibri"/>
          <w:b/>
        </w:rPr>
      </w:pPr>
    </w:p>
    <w:p w:rsidR="0030180D" w:rsidRDefault="0030180D">
      <w:pPr>
        <w:rPr>
          <w:rFonts w:ascii="Calibri" w:hAnsi="Calibri"/>
          <w:b/>
        </w:rPr>
      </w:pPr>
    </w:p>
    <w:p w:rsidR="005329A5" w:rsidRDefault="005329A5">
      <w:pPr>
        <w:rPr>
          <w:rFonts w:ascii="Calibri" w:hAnsi="Calibri"/>
          <w:b/>
        </w:rPr>
      </w:pPr>
      <w:r>
        <w:rPr>
          <w:rFonts w:ascii="Calibri" w:hAnsi="Calibri"/>
          <w:b/>
        </w:rPr>
        <w:br w:type="page"/>
      </w:r>
    </w:p>
    <w:p w:rsidR="005329A5" w:rsidRPr="005329A5" w:rsidRDefault="005329A5" w:rsidP="006C1AE4">
      <w:pPr>
        <w:jc w:val="both"/>
        <w:rPr>
          <w:rFonts w:ascii="Calibri" w:hAnsi="Calibri"/>
          <w:b/>
        </w:rPr>
      </w:pPr>
      <w:r w:rsidRPr="005329A5">
        <w:rPr>
          <w:rFonts w:ascii="Calibri" w:hAnsi="Calibri"/>
          <w:b/>
        </w:rPr>
        <w:lastRenderedPageBreak/>
        <w:t>(6.4.) Smernice in mnenja nosilcev urejanja prostora</w:t>
      </w:r>
    </w:p>
    <w:p w:rsidR="007B1C8A" w:rsidRDefault="007B1C8A">
      <w:pPr>
        <w:rPr>
          <w:rFonts w:ascii="Calibri" w:hAnsi="Calibri"/>
          <w:b/>
        </w:rPr>
      </w:pPr>
    </w:p>
    <w:p w:rsidR="007B1C8A" w:rsidRPr="00D45B96" w:rsidRDefault="007B1C8A" w:rsidP="007B1C8A">
      <w:pPr>
        <w:jc w:val="both"/>
        <w:rPr>
          <w:rFonts w:ascii="Calibri" w:hAnsi="Calibri"/>
        </w:rPr>
      </w:pPr>
      <w:r w:rsidRPr="00D45B96">
        <w:rPr>
          <w:rFonts w:ascii="Calibri" w:hAnsi="Calibri"/>
        </w:rPr>
        <w:t>6.4.1. Smernice nosilcev urejanja prostora</w:t>
      </w:r>
    </w:p>
    <w:p w:rsidR="007B1C8A" w:rsidRPr="00D45B96" w:rsidRDefault="007B1C8A" w:rsidP="007B1C8A">
      <w:pPr>
        <w:jc w:val="both"/>
        <w:rPr>
          <w:rFonts w:ascii="Calibri" w:hAnsi="Calibri"/>
        </w:rPr>
      </w:pPr>
    </w:p>
    <w:p w:rsidR="007B1C8A" w:rsidRDefault="007B1C8A" w:rsidP="007B1C8A">
      <w:pPr>
        <w:jc w:val="both"/>
        <w:rPr>
          <w:rFonts w:ascii="Calibri" w:hAnsi="Calibri"/>
        </w:rPr>
      </w:pPr>
      <w:r w:rsidRPr="00D45B96">
        <w:rPr>
          <w:rFonts w:ascii="Calibri" w:hAnsi="Calibri"/>
        </w:rPr>
        <w:t>Pridobljene smernice:</w:t>
      </w:r>
    </w:p>
    <w:p w:rsidR="007B1C8A" w:rsidRPr="00D45B96" w:rsidRDefault="007B1C8A" w:rsidP="007B1C8A">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3118"/>
        <w:gridCol w:w="2634"/>
        <w:gridCol w:w="1619"/>
      </w:tblGrid>
      <w:tr w:rsidR="007B1C8A" w:rsidRPr="007B1C8A" w:rsidTr="00AA6D15">
        <w:tc>
          <w:tcPr>
            <w:tcW w:w="764" w:type="dxa"/>
            <w:tcBorders>
              <w:bottom w:val="single" w:sz="4" w:space="0" w:color="auto"/>
            </w:tcBorders>
          </w:tcPr>
          <w:p w:rsidR="007B1C8A" w:rsidRPr="007B1C8A" w:rsidRDefault="007B1C8A" w:rsidP="007B1C8A">
            <w:pPr>
              <w:jc w:val="both"/>
              <w:rPr>
                <w:rFonts w:ascii="Calibri" w:hAnsi="Calibri"/>
              </w:rPr>
            </w:pPr>
            <w:r w:rsidRPr="007B1C8A">
              <w:rPr>
                <w:rFonts w:ascii="Calibri" w:hAnsi="Calibri"/>
              </w:rPr>
              <w:t xml:space="preserve">ŠT. </w:t>
            </w:r>
          </w:p>
        </w:tc>
        <w:tc>
          <w:tcPr>
            <w:tcW w:w="3118" w:type="dxa"/>
            <w:tcBorders>
              <w:bottom w:val="single" w:sz="4" w:space="0" w:color="auto"/>
            </w:tcBorders>
          </w:tcPr>
          <w:p w:rsidR="007B1C8A" w:rsidRPr="007B1C8A" w:rsidRDefault="007B1C8A" w:rsidP="007B1C8A">
            <w:pPr>
              <w:jc w:val="both"/>
              <w:rPr>
                <w:rFonts w:ascii="Calibri" w:hAnsi="Calibri"/>
              </w:rPr>
            </w:pPr>
            <w:r w:rsidRPr="007B1C8A">
              <w:rPr>
                <w:rFonts w:ascii="Calibri" w:hAnsi="Calibri"/>
              </w:rPr>
              <w:t>NOSILEC UREJANJA PROSTORA</w:t>
            </w:r>
          </w:p>
        </w:tc>
        <w:tc>
          <w:tcPr>
            <w:tcW w:w="2634" w:type="dxa"/>
            <w:tcBorders>
              <w:bottom w:val="single" w:sz="4" w:space="0" w:color="auto"/>
            </w:tcBorders>
          </w:tcPr>
          <w:p w:rsidR="007B1C8A" w:rsidRPr="007B1C8A" w:rsidRDefault="007B1C8A" w:rsidP="007B1C8A">
            <w:pPr>
              <w:jc w:val="both"/>
              <w:rPr>
                <w:rFonts w:ascii="Calibri" w:hAnsi="Calibri"/>
              </w:rPr>
            </w:pPr>
            <w:r w:rsidRPr="007B1C8A">
              <w:rPr>
                <w:rFonts w:ascii="Calibri" w:hAnsi="Calibri"/>
              </w:rPr>
              <w:t>ŠT. SMERNIC</w:t>
            </w:r>
          </w:p>
        </w:tc>
        <w:tc>
          <w:tcPr>
            <w:tcW w:w="1619" w:type="dxa"/>
            <w:tcBorders>
              <w:bottom w:val="single" w:sz="4" w:space="0" w:color="auto"/>
            </w:tcBorders>
          </w:tcPr>
          <w:p w:rsidR="007B1C8A" w:rsidRPr="007B1C8A" w:rsidRDefault="007B1C8A" w:rsidP="007B1C8A">
            <w:pPr>
              <w:jc w:val="both"/>
              <w:rPr>
                <w:rFonts w:ascii="Calibri" w:hAnsi="Calibri"/>
              </w:rPr>
            </w:pPr>
            <w:r w:rsidRPr="007B1C8A">
              <w:rPr>
                <w:rFonts w:ascii="Calibri" w:hAnsi="Calibri"/>
              </w:rPr>
              <w:t>DATUM SMERNIC</w:t>
            </w:r>
          </w:p>
        </w:tc>
      </w:tr>
      <w:tr w:rsidR="007B1C8A" w:rsidRPr="007B1C8A" w:rsidTr="00AA6D15">
        <w:tc>
          <w:tcPr>
            <w:tcW w:w="764" w:type="dxa"/>
            <w:tcBorders>
              <w:top w:val="single" w:sz="4" w:space="0" w:color="auto"/>
              <w:left w:val="nil"/>
              <w:bottom w:val="single" w:sz="4" w:space="0" w:color="auto"/>
              <w:right w:val="nil"/>
            </w:tcBorders>
          </w:tcPr>
          <w:p w:rsidR="007B1C8A" w:rsidRPr="007B1C8A" w:rsidRDefault="007B1C8A" w:rsidP="007B1C8A">
            <w:pPr>
              <w:jc w:val="both"/>
              <w:rPr>
                <w:rFonts w:ascii="Calibri" w:hAnsi="Calibri"/>
              </w:rPr>
            </w:pPr>
          </w:p>
        </w:tc>
        <w:tc>
          <w:tcPr>
            <w:tcW w:w="3118" w:type="dxa"/>
            <w:tcBorders>
              <w:top w:val="single" w:sz="4" w:space="0" w:color="auto"/>
              <w:left w:val="nil"/>
              <w:bottom w:val="single" w:sz="4" w:space="0" w:color="auto"/>
              <w:right w:val="nil"/>
            </w:tcBorders>
          </w:tcPr>
          <w:p w:rsidR="007B1C8A" w:rsidRPr="007B1C8A" w:rsidRDefault="007B1C8A" w:rsidP="007B1C8A">
            <w:pPr>
              <w:jc w:val="both"/>
              <w:rPr>
                <w:rFonts w:ascii="Calibri" w:hAnsi="Calibri"/>
              </w:rPr>
            </w:pPr>
          </w:p>
        </w:tc>
        <w:tc>
          <w:tcPr>
            <w:tcW w:w="2634" w:type="dxa"/>
            <w:tcBorders>
              <w:top w:val="single" w:sz="4" w:space="0" w:color="auto"/>
              <w:left w:val="nil"/>
              <w:bottom w:val="single" w:sz="4" w:space="0" w:color="auto"/>
              <w:right w:val="nil"/>
            </w:tcBorders>
          </w:tcPr>
          <w:p w:rsidR="007B1C8A" w:rsidRPr="007B1C8A" w:rsidRDefault="007B1C8A" w:rsidP="007B1C8A">
            <w:pPr>
              <w:jc w:val="both"/>
              <w:rPr>
                <w:rFonts w:ascii="Calibri" w:hAnsi="Calibri"/>
              </w:rPr>
            </w:pPr>
          </w:p>
        </w:tc>
        <w:tc>
          <w:tcPr>
            <w:tcW w:w="1619" w:type="dxa"/>
            <w:tcBorders>
              <w:top w:val="single" w:sz="4" w:space="0" w:color="auto"/>
              <w:left w:val="nil"/>
              <w:bottom w:val="single" w:sz="4" w:space="0" w:color="auto"/>
              <w:right w:val="nil"/>
            </w:tcBorders>
          </w:tcPr>
          <w:p w:rsidR="007B1C8A" w:rsidRPr="007B1C8A" w:rsidRDefault="007B1C8A" w:rsidP="007B1C8A">
            <w:pPr>
              <w:jc w:val="both"/>
              <w:rPr>
                <w:rFonts w:ascii="Calibri" w:hAnsi="Calibri"/>
              </w:rPr>
            </w:pPr>
          </w:p>
        </w:tc>
      </w:tr>
      <w:tr w:rsidR="007B1C8A" w:rsidRPr="007B1C8A" w:rsidTr="00AA6D15">
        <w:tc>
          <w:tcPr>
            <w:tcW w:w="764"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1.</w:t>
            </w:r>
          </w:p>
        </w:tc>
        <w:tc>
          <w:tcPr>
            <w:tcW w:w="3118"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Ministrstvo za obrambo, Uprava RS za zaščito in reševanje</w:t>
            </w:r>
            <w:r w:rsidR="003D1748">
              <w:rPr>
                <w:rFonts w:ascii="Calibri" w:hAnsi="Calibri"/>
              </w:rPr>
              <w:t xml:space="preserve"> </w:t>
            </w:r>
          </w:p>
        </w:tc>
        <w:tc>
          <w:tcPr>
            <w:tcW w:w="2634"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350-244/2018-2 - DGZR</w:t>
            </w:r>
          </w:p>
        </w:tc>
        <w:tc>
          <w:tcPr>
            <w:tcW w:w="1619"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18.10.2018</w:t>
            </w:r>
          </w:p>
        </w:tc>
      </w:tr>
      <w:tr w:rsidR="007B1C8A" w:rsidRPr="007B1C8A" w:rsidTr="00AA6D15">
        <w:tc>
          <w:tcPr>
            <w:tcW w:w="764"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2.</w:t>
            </w:r>
          </w:p>
        </w:tc>
        <w:tc>
          <w:tcPr>
            <w:tcW w:w="3118"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Ministrstvo za obrambo,</w:t>
            </w:r>
          </w:p>
          <w:p w:rsidR="007B1C8A" w:rsidRPr="007B1C8A" w:rsidRDefault="007B1C8A" w:rsidP="007B1C8A">
            <w:pPr>
              <w:rPr>
                <w:rFonts w:ascii="Calibri" w:hAnsi="Calibri"/>
              </w:rPr>
            </w:pPr>
            <w:r w:rsidRPr="007B1C8A">
              <w:rPr>
                <w:rFonts w:ascii="Calibri" w:hAnsi="Calibri"/>
              </w:rPr>
              <w:t>Direktorat za logistiko</w:t>
            </w:r>
          </w:p>
        </w:tc>
        <w:tc>
          <w:tcPr>
            <w:tcW w:w="2634"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350-74/2012-4</w:t>
            </w:r>
          </w:p>
        </w:tc>
        <w:tc>
          <w:tcPr>
            <w:tcW w:w="1619"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24.10.2018</w:t>
            </w:r>
          </w:p>
        </w:tc>
      </w:tr>
      <w:tr w:rsidR="007B1C8A" w:rsidRPr="007B1C8A" w:rsidTr="00AA6D15">
        <w:tc>
          <w:tcPr>
            <w:tcW w:w="764" w:type="dxa"/>
            <w:vAlign w:val="center"/>
          </w:tcPr>
          <w:p w:rsidR="007B1C8A" w:rsidRPr="007B1C8A" w:rsidRDefault="007B1C8A" w:rsidP="007B1C8A">
            <w:pPr>
              <w:rPr>
                <w:rFonts w:ascii="Calibri" w:hAnsi="Calibri"/>
              </w:rPr>
            </w:pPr>
            <w:r w:rsidRPr="007B1C8A">
              <w:rPr>
                <w:rFonts w:ascii="Calibri" w:hAnsi="Calibri"/>
              </w:rPr>
              <w:t>3.</w:t>
            </w:r>
          </w:p>
        </w:tc>
        <w:tc>
          <w:tcPr>
            <w:tcW w:w="3118" w:type="dxa"/>
            <w:vAlign w:val="center"/>
          </w:tcPr>
          <w:p w:rsidR="007B1C8A" w:rsidRPr="007B1C8A" w:rsidRDefault="007B1C8A" w:rsidP="007B1C8A">
            <w:pPr>
              <w:rPr>
                <w:rFonts w:ascii="Calibri" w:hAnsi="Calibri"/>
              </w:rPr>
            </w:pPr>
            <w:r w:rsidRPr="007B1C8A">
              <w:rPr>
                <w:rFonts w:ascii="Calibri" w:hAnsi="Calibri"/>
              </w:rPr>
              <w:t>Ministrstvo za kulturo,</w:t>
            </w:r>
          </w:p>
          <w:p w:rsidR="007B1C8A" w:rsidRPr="007B1C8A" w:rsidRDefault="007B1C8A" w:rsidP="007B1C8A">
            <w:pPr>
              <w:rPr>
                <w:rFonts w:ascii="Calibri" w:hAnsi="Calibri"/>
              </w:rPr>
            </w:pPr>
            <w:r w:rsidRPr="007B1C8A">
              <w:rPr>
                <w:rFonts w:ascii="Calibri" w:hAnsi="Calibri"/>
              </w:rPr>
              <w:t>Direktorat za kulturno dediščino</w:t>
            </w:r>
          </w:p>
        </w:tc>
        <w:tc>
          <w:tcPr>
            <w:tcW w:w="2634" w:type="dxa"/>
            <w:vAlign w:val="center"/>
          </w:tcPr>
          <w:p w:rsidR="007B1C8A" w:rsidRPr="007B1C8A" w:rsidRDefault="007B1C8A" w:rsidP="007B1C8A">
            <w:pPr>
              <w:rPr>
                <w:rFonts w:ascii="Calibri" w:hAnsi="Calibri"/>
              </w:rPr>
            </w:pPr>
            <w:r w:rsidRPr="007B1C8A">
              <w:rPr>
                <w:rFonts w:ascii="Calibri" w:hAnsi="Calibri"/>
              </w:rPr>
              <w:t>35012-187/2018/4</w:t>
            </w:r>
          </w:p>
        </w:tc>
        <w:tc>
          <w:tcPr>
            <w:tcW w:w="1619" w:type="dxa"/>
            <w:vAlign w:val="center"/>
          </w:tcPr>
          <w:p w:rsidR="007B1C8A" w:rsidRPr="007B1C8A" w:rsidRDefault="007B1C8A" w:rsidP="007B1C8A">
            <w:pPr>
              <w:rPr>
                <w:rFonts w:ascii="Calibri" w:hAnsi="Calibri"/>
              </w:rPr>
            </w:pPr>
            <w:r w:rsidRPr="007B1C8A">
              <w:rPr>
                <w:rFonts w:ascii="Calibri" w:hAnsi="Calibri"/>
              </w:rPr>
              <w:t>12. 11.2018</w:t>
            </w:r>
          </w:p>
        </w:tc>
      </w:tr>
      <w:tr w:rsidR="007B1C8A" w:rsidRPr="007B1C8A" w:rsidTr="00AA6D15">
        <w:tc>
          <w:tcPr>
            <w:tcW w:w="764" w:type="dxa"/>
            <w:vAlign w:val="center"/>
          </w:tcPr>
          <w:p w:rsidR="007B1C8A" w:rsidRPr="007B1C8A" w:rsidRDefault="007B1C8A" w:rsidP="007B1C8A">
            <w:pPr>
              <w:rPr>
                <w:rFonts w:ascii="Calibri" w:hAnsi="Calibri"/>
              </w:rPr>
            </w:pPr>
            <w:r w:rsidRPr="007B1C8A">
              <w:rPr>
                <w:rFonts w:ascii="Calibri" w:hAnsi="Calibri"/>
              </w:rPr>
              <w:t>4.</w:t>
            </w:r>
          </w:p>
        </w:tc>
        <w:tc>
          <w:tcPr>
            <w:tcW w:w="3118" w:type="dxa"/>
            <w:vAlign w:val="center"/>
          </w:tcPr>
          <w:p w:rsidR="007B1C8A" w:rsidRPr="007B1C8A" w:rsidRDefault="007B1C8A" w:rsidP="007B1C8A">
            <w:pPr>
              <w:rPr>
                <w:rFonts w:ascii="Calibri" w:hAnsi="Calibri"/>
              </w:rPr>
            </w:pPr>
            <w:r w:rsidRPr="007B1C8A">
              <w:rPr>
                <w:rFonts w:ascii="Calibri" w:hAnsi="Calibri"/>
              </w:rPr>
              <w:t>Ministrstvo za infrastrukturo,</w:t>
            </w:r>
          </w:p>
          <w:p w:rsidR="007B1C8A" w:rsidRPr="007B1C8A" w:rsidRDefault="007B1C8A" w:rsidP="007B1C8A">
            <w:pPr>
              <w:rPr>
                <w:rFonts w:ascii="Calibri" w:hAnsi="Calibri"/>
              </w:rPr>
            </w:pPr>
            <w:r w:rsidRPr="007B1C8A">
              <w:rPr>
                <w:rFonts w:ascii="Calibri" w:hAnsi="Calibri"/>
              </w:rPr>
              <w:t>Direkcija RS za infrastrukturo</w:t>
            </w:r>
          </w:p>
        </w:tc>
        <w:tc>
          <w:tcPr>
            <w:tcW w:w="2634" w:type="dxa"/>
            <w:vAlign w:val="center"/>
          </w:tcPr>
          <w:p w:rsidR="007B1C8A" w:rsidRPr="007B1C8A" w:rsidRDefault="007B1C8A" w:rsidP="007B1C8A">
            <w:pPr>
              <w:rPr>
                <w:rFonts w:ascii="Calibri" w:hAnsi="Calibri"/>
              </w:rPr>
            </w:pPr>
            <w:r w:rsidRPr="007B1C8A">
              <w:rPr>
                <w:rFonts w:ascii="Calibri" w:hAnsi="Calibri"/>
              </w:rPr>
              <w:t>37167-2766/2018 4(1501)</w:t>
            </w:r>
          </w:p>
        </w:tc>
        <w:tc>
          <w:tcPr>
            <w:tcW w:w="1619" w:type="dxa"/>
            <w:vAlign w:val="center"/>
          </w:tcPr>
          <w:p w:rsidR="007B1C8A" w:rsidRPr="007B1C8A" w:rsidRDefault="007B1C8A" w:rsidP="007B1C8A">
            <w:pPr>
              <w:rPr>
                <w:rFonts w:ascii="Calibri" w:hAnsi="Calibri"/>
              </w:rPr>
            </w:pPr>
            <w:r w:rsidRPr="007B1C8A">
              <w:rPr>
                <w:rFonts w:ascii="Calibri" w:hAnsi="Calibri"/>
              </w:rPr>
              <w:t>29.10.2018</w:t>
            </w:r>
          </w:p>
        </w:tc>
      </w:tr>
      <w:tr w:rsidR="007220A1" w:rsidRPr="007B1C8A" w:rsidTr="00004D62">
        <w:tc>
          <w:tcPr>
            <w:tcW w:w="764" w:type="dxa"/>
            <w:tcBorders>
              <w:top w:val="single" w:sz="4" w:space="0" w:color="auto"/>
              <w:left w:val="single" w:sz="4" w:space="0" w:color="auto"/>
              <w:bottom w:val="single" w:sz="4" w:space="0" w:color="auto"/>
              <w:right w:val="single" w:sz="4" w:space="0" w:color="auto"/>
            </w:tcBorders>
            <w:vAlign w:val="center"/>
          </w:tcPr>
          <w:p w:rsidR="007220A1" w:rsidRPr="007B1C8A" w:rsidRDefault="007220A1" w:rsidP="00004D62">
            <w:pPr>
              <w:rPr>
                <w:rFonts w:ascii="Calibri" w:hAnsi="Calibri"/>
              </w:rPr>
            </w:pPr>
            <w:r>
              <w:rPr>
                <w:rFonts w:ascii="Calibri" w:hAnsi="Calibri"/>
              </w:rPr>
              <w:t>5.</w:t>
            </w:r>
          </w:p>
        </w:tc>
        <w:tc>
          <w:tcPr>
            <w:tcW w:w="3118" w:type="dxa"/>
            <w:tcBorders>
              <w:top w:val="single" w:sz="4" w:space="0" w:color="auto"/>
              <w:left w:val="single" w:sz="4" w:space="0" w:color="auto"/>
              <w:bottom w:val="single" w:sz="4" w:space="0" w:color="auto"/>
              <w:right w:val="single" w:sz="4" w:space="0" w:color="auto"/>
            </w:tcBorders>
            <w:vAlign w:val="center"/>
          </w:tcPr>
          <w:p w:rsidR="007220A1" w:rsidRPr="00571A8C" w:rsidRDefault="007220A1" w:rsidP="007220A1">
            <w:pPr>
              <w:rPr>
                <w:rFonts w:ascii="Calibri" w:hAnsi="Calibri"/>
              </w:rPr>
            </w:pPr>
            <w:r w:rsidRPr="00571A8C">
              <w:rPr>
                <w:rFonts w:ascii="Calibri" w:hAnsi="Calibri"/>
              </w:rPr>
              <w:t>Ministrstvo za infrastrukturo,</w:t>
            </w:r>
          </w:p>
          <w:p w:rsidR="007220A1" w:rsidRPr="00571A8C" w:rsidRDefault="007220A1" w:rsidP="007220A1">
            <w:pPr>
              <w:rPr>
                <w:rFonts w:ascii="Calibri" w:hAnsi="Calibri"/>
              </w:rPr>
            </w:pPr>
            <w:r w:rsidRPr="00571A8C">
              <w:rPr>
                <w:rFonts w:ascii="Calibri" w:hAnsi="Calibri"/>
              </w:rPr>
              <w:t xml:space="preserve">Direkcija RS za ceste, </w:t>
            </w:r>
          </w:p>
          <w:p w:rsidR="007220A1" w:rsidRPr="007B1C8A" w:rsidRDefault="007220A1" w:rsidP="00004D62">
            <w:pPr>
              <w:rPr>
                <w:rFonts w:ascii="Calibri" w:hAnsi="Calibri"/>
              </w:rPr>
            </w:pPr>
            <w:r w:rsidRPr="00571A8C">
              <w:rPr>
                <w:rFonts w:ascii="Calibri" w:hAnsi="Calibri"/>
              </w:rPr>
              <w:t>Sektor za upravljanje cest</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7220A1" w:rsidRPr="007B1C8A" w:rsidRDefault="007220A1" w:rsidP="00004D62">
            <w:pPr>
              <w:rPr>
                <w:rFonts w:ascii="Calibri" w:hAnsi="Calibri"/>
              </w:rPr>
            </w:pPr>
            <w:r w:rsidRPr="00571A8C">
              <w:rPr>
                <w:rFonts w:ascii="Calibri" w:hAnsi="Calibri"/>
              </w:rPr>
              <w:t xml:space="preserve">vsebina </w:t>
            </w:r>
            <w:r>
              <w:rPr>
                <w:rFonts w:ascii="Calibri" w:hAnsi="Calibri"/>
              </w:rPr>
              <w:t xml:space="preserve">smernic je </w:t>
            </w:r>
            <w:r w:rsidRPr="00571A8C">
              <w:rPr>
                <w:rFonts w:ascii="Calibri" w:hAnsi="Calibri"/>
              </w:rPr>
              <w:t>vključena v smer</w:t>
            </w:r>
            <w:r>
              <w:rPr>
                <w:rFonts w:ascii="Calibri" w:hAnsi="Calibri"/>
              </w:rPr>
              <w:t>nicah Direkcije RS za infrastrukturo (od 4.)</w:t>
            </w:r>
          </w:p>
        </w:tc>
      </w:tr>
      <w:tr w:rsidR="007B1C8A" w:rsidRPr="007B1C8A" w:rsidTr="00AA6D15">
        <w:tc>
          <w:tcPr>
            <w:tcW w:w="764" w:type="dxa"/>
            <w:tcBorders>
              <w:top w:val="single" w:sz="4" w:space="0" w:color="auto"/>
            </w:tcBorders>
            <w:vAlign w:val="center"/>
          </w:tcPr>
          <w:p w:rsidR="007B1C8A" w:rsidRPr="007B1C8A" w:rsidRDefault="007220A1" w:rsidP="007B1C8A">
            <w:pPr>
              <w:rPr>
                <w:rFonts w:ascii="Calibri" w:hAnsi="Calibri"/>
              </w:rPr>
            </w:pPr>
            <w:r>
              <w:rPr>
                <w:rFonts w:ascii="Calibri" w:hAnsi="Calibri"/>
              </w:rPr>
              <w:t>6</w:t>
            </w:r>
            <w:r w:rsidR="007B1C8A" w:rsidRPr="007B1C8A">
              <w:rPr>
                <w:rFonts w:ascii="Calibri" w:hAnsi="Calibri"/>
              </w:rPr>
              <w:t>.</w:t>
            </w:r>
          </w:p>
        </w:tc>
        <w:tc>
          <w:tcPr>
            <w:tcW w:w="3118"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Mestna občina Kranj,</w:t>
            </w:r>
          </w:p>
          <w:p w:rsidR="007B1C8A" w:rsidRPr="007B1C8A" w:rsidRDefault="007B1C8A" w:rsidP="007B1C8A">
            <w:pPr>
              <w:rPr>
                <w:rFonts w:ascii="Calibri" w:hAnsi="Calibri"/>
              </w:rPr>
            </w:pPr>
            <w:r w:rsidRPr="007B1C8A">
              <w:rPr>
                <w:rFonts w:ascii="Calibri" w:hAnsi="Calibri"/>
              </w:rPr>
              <w:t>Urad za gospodarstvo in GJS</w:t>
            </w:r>
          </w:p>
        </w:tc>
        <w:tc>
          <w:tcPr>
            <w:tcW w:w="2634"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350-80/2018-2 (46/07)</w:t>
            </w:r>
          </w:p>
        </w:tc>
        <w:tc>
          <w:tcPr>
            <w:tcW w:w="1619"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09.11.2018</w:t>
            </w:r>
          </w:p>
        </w:tc>
      </w:tr>
      <w:tr w:rsidR="007B1C8A" w:rsidRPr="007B1C8A" w:rsidTr="00AA6D15">
        <w:tc>
          <w:tcPr>
            <w:tcW w:w="764" w:type="dxa"/>
            <w:tcBorders>
              <w:top w:val="single" w:sz="4" w:space="0" w:color="auto"/>
            </w:tcBorders>
            <w:vAlign w:val="center"/>
          </w:tcPr>
          <w:p w:rsidR="007B1C8A" w:rsidRPr="007B1C8A" w:rsidRDefault="007220A1" w:rsidP="007B1C8A">
            <w:pPr>
              <w:rPr>
                <w:rFonts w:ascii="Calibri" w:hAnsi="Calibri"/>
              </w:rPr>
            </w:pPr>
            <w:r>
              <w:rPr>
                <w:rFonts w:ascii="Calibri" w:hAnsi="Calibri"/>
              </w:rPr>
              <w:t>7</w:t>
            </w:r>
            <w:r w:rsidR="007B1C8A" w:rsidRPr="007B1C8A">
              <w:rPr>
                <w:rFonts w:ascii="Calibri" w:hAnsi="Calibri"/>
              </w:rPr>
              <w:t>.</w:t>
            </w:r>
          </w:p>
        </w:tc>
        <w:tc>
          <w:tcPr>
            <w:tcW w:w="3118"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KOMUNALA KRANJ,</w:t>
            </w:r>
          </w:p>
          <w:p w:rsidR="007B1C8A" w:rsidRPr="007B1C8A" w:rsidRDefault="007B1C8A" w:rsidP="007B1C8A">
            <w:pPr>
              <w:rPr>
                <w:rFonts w:ascii="Calibri" w:hAnsi="Calibri"/>
              </w:rPr>
            </w:pPr>
            <w:r w:rsidRPr="007B1C8A">
              <w:rPr>
                <w:rFonts w:ascii="Calibri" w:hAnsi="Calibri"/>
              </w:rPr>
              <w:t>Področje oskrbe z vodo</w:t>
            </w:r>
          </w:p>
        </w:tc>
        <w:tc>
          <w:tcPr>
            <w:tcW w:w="2634"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45/2018</w:t>
            </w:r>
          </w:p>
        </w:tc>
        <w:tc>
          <w:tcPr>
            <w:tcW w:w="1619"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19.10.2018</w:t>
            </w:r>
          </w:p>
        </w:tc>
      </w:tr>
      <w:tr w:rsidR="007B1C8A" w:rsidRPr="007B1C8A" w:rsidTr="00AA6D15">
        <w:tc>
          <w:tcPr>
            <w:tcW w:w="764" w:type="dxa"/>
            <w:tcBorders>
              <w:top w:val="single" w:sz="4" w:space="0" w:color="auto"/>
            </w:tcBorders>
            <w:vAlign w:val="center"/>
          </w:tcPr>
          <w:p w:rsidR="007B1C8A" w:rsidRPr="007B1C8A" w:rsidRDefault="007220A1" w:rsidP="007B1C8A">
            <w:pPr>
              <w:rPr>
                <w:rFonts w:ascii="Calibri" w:hAnsi="Calibri"/>
              </w:rPr>
            </w:pPr>
            <w:r>
              <w:rPr>
                <w:rFonts w:ascii="Calibri" w:hAnsi="Calibri"/>
              </w:rPr>
              <w:t>8</w:t>
            </w:r>
            <w:r w:rsidR="007B1C8A" w:rsidRPr="007B1C8A">
              <w:rPr>
                <w:rFonts w:ascii="Calibri" w:hAnsi="Calibri"/>
              </w:rPr>
              <w:t>.</w:t>
            </w:r>
          </w:p>
        </w:tc>
        <w:tc>
          <w:tcPr>
            <w:tcW w:w="3118"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KOMUNALA KRANJ,</w:t>
            </w:r>
          </w:p>
          <w:p w:rsidR="007B1C8A" w:rsidRPr="007B1C8A" w:rsidRDefault="007B1C8A" w:rsidP="007B1C8A">
            <w:pPr>
              <w:rPr>
                <w:rFonts w:ascii="Calibri" w:hAnsi="Calibri"/>
              </w:rPr>
            </w:pPr>
            <w:r w:rsidRPr="007B1C8A">
              <w:rPr>
                <w:rFonts w:ascii="Calibri" w:hAnsi="Calibri"/>
              </w:rPr>
              <w:t>Področje odvajanja odpadnih voda</w:t>
            </w:r>
          </w:p>
        </w:tc>
        <w:tc>
          <w:tcPr>
            <w:tcW w:w="2634" w:type="dxa"/>
            <w:tcBorders>
              <w:top w:val="single" w:sz="4" w:space="0" w:color="auto"/>
            </w:tcBorders>
            <w:vAlign w:val="center"/>
          </w:tcPr>
          <w:p w:rsidR="007B1C8A" w:rsidRPr="007B1C8A" w:rsidRDefault="007B1C8A" w:rsidP="007B1C8A">
            <w:pPr>
              <w:rPr>
                <w:rFonts w:ascii="Calibri" w:hAnsi="Calibri"/>
              </w:rPr>
            </w:pPr>
            <w:r>
              <w:rPr>
                <w:rFonts w:ascii="Calibri" w:hAnsi="Calibri"/>
              </w:rPr>
              <w:t>/</w:t>
            </w:r>
          </w:p>
        </w:tc>
        <w:tc>
          <w:tcPr>
            <w:tcW w:w="1619" w:type="dxa"/>
            <w:tcBorders>
              <w:top w:val="single" w:sz="4" w:space="0" w:color="auto"/>
            </w:tcBorders>
            <w:vAlign w:val="center"/>
          </w:tcPr>
          <w:p w:rsidR="007B1C8A" w:rsidRPr="007B1C8A" w:rsidRDefault="007B1C8A" w:rsidP="007B1C8A">
            <w:pPr>
              <w:rPr>
                <w:rFonts w:ascii="Calibri" w:hAnsi="Calibri"/>
              </w:rPr>
            </w:pPr>
            <w:r w:rsidRPr="007B1C8A">
              <w:rPr>
                <w:rFonts w:ascii="Calibri" w:hAnsi="Calibri"/>
              </w:rPr>
              <w:t>02.11.2018</w:t>
            </w:r>
          </w:p>
        </w:tc>
      </w:tr>
      <w:tr w:rsidR="007B1C8A" w:rsidRPr="007B1C8A" w:rsidTr="00AA6D15">
        <w:tc>
          <w:tcPr>
            <w:tcW w:w="764" w:type="dxa"/>
            <w:vAlign w:val="center"/>
          </w:tcPr>
          <w:p w:rsidR="007B1C8A" w:rsidRPr="007B1C8A" w:rsidRDefault="007220A1" w:rsidP="007B1C8A">
            <w:pPr>
              <w:rPr>
                <w:rFonts w:ascii="Calibri" w:hAnsi="Calibri"/>
              </w:rPr>
            </w:pPr>
            <w:r>
              <w:rPr>
                <w:rFonts w:ascii="Calibri" w:hAnsi="Calibri"/>
              </w:rPr>
              <w:t>9</w:t>
            </w:r>
            <w:r w:rsidR="007B1C8A" w:rsidRPr="007B1C8A">
              <w:rPr>
                <w:rFonts w:ascii="Calibri" w:hAnsi="Calibri"/>
              </w:rPr>
              <w:t>.</w:t>
            </w:r>
          </w:p>
        </w:tc>
        <w:tc>
          <w:tcPr>
            <w:tcW w:w="3118" w:type="dxa"/>
            <w:vAlign w:val="center"/>
          </w:tcPr>
          <w:p w:rsidR="007B1C8A" w:rsidRPr="007B1C8A" w:rsidRDefault="007B1C8A" w:rsidP="007B1C8A">
            <w:pPr>
              <w:rPr>
                <w:rFonts w:ascii="Calibri" w:hAnsi="Calibri"/>
              </w:rPr>
            </w:pPr>
            <w:r w:rsidRPr="007B1C8A">
              <w:rPr>
                <w:rFonts w:ascii="Calibri" w:hAnsi="Calibri"/>
              </w:rPr>
              <w:t>KOMUNALA KRANJ,</w:t>
            </w:r>
          </w:p>
          <w:p w:rsidR="007B1C8A" w:rsidRPr="007B1C8A" w:rsidRDefault="007B1C8A" w:rsidP="007B1C8A">
            <w:pPr>
              <w:rPr>
                <w:rFonts w:ascii="Calibri" w:hAnsi="Calibri"/>
              </w:rPr>
            </w:pPr>
            <w:r w:rsidRPr="007B1C8A">
              <w:rPr>
                <w:rFonts w:ascii="Calibri" w:hAnsi="Calibri"/>
              </w:rPr>
              <w:t>področje ravnanja z odpadki</w:t>
            </w:r>
          </w:p>
        </w:tc>
        <w:tc>
          <w:tcPr>
            <w:tcW w:w="2634" w:type="dxa"/>
          </w:tcPr>
          <w:p w:rsidR="007B1C8A" w:rsidRPr="007B1C8A" w:rsidRDefault="007B1C8A" w:rsidP="007B1C8A">
            <w:pPr>
              <w:rPr>
                <w:rFonts w:ascii="Calibri" w:hAnsi="Calibri"/>
              </w:rPr>
            </w:pPr>
            <w:r w:rsidRPr="007B1C8A">
              <w:rPr>
                <w:rFonts w:ascii="Calibri" w:hAnsi="Calibri"/>
              </w:rPr>
              <w:t>163/2018</w:t>
            </w:r>
          </w:p>
        </w:tc>
        <w:tc>
          <w:tcPr>
            <w:tcW w:w="1619" w:type="dxa"/>
          </w:tcPr>
          <w:p w:rsidR="007B1C8A" w:rsidRPr="007B1C8A" w:rsidRDefault="007B1C8A" w:rsidP="007B1C8A">
            <w:pPr>
              <w:rPr>
                <w:rFonts w:ascii="Calibri" w:hAnsi="Calibri"/>
              </w:rPr>
            </w:pPr>
            <w:r w:rsidRPr="007B1C8A">
              <w:rPr>
                <w:rFonts w:ascii="Calibri" w:hAnsi="Calibri"/>
              </w:rPr>
              <w:t>17.10.2018</w:t>
            </w:r>
          </w:p>
        </w:tc>
      </w:tr>
      <w:tr w:rsidR="007B1C8A" w:rsidRPr="007B1C8A" w:rsidTr="00AA6D15">
        <w:tc>
          <w:tcPr>
            <w:tcW w:w="764" w:type="dxa"/>
            <w:vAlign w:val="center"/>
          </w:tcPr>
          <w:p w:rsidR="007B1C8A" w:rsidRPr="007B1C8A" w:rsidRDefault="007220A1" w:rsidP="007B1C8A">
            <w:pPr>
              <w:rPr>
                <w:rFonts w:ascii="Calibri" w:hAnsi="Calibri"/>
              </w:rPr>
            </w:pPr>
            <w:r>
              <w:rPr>
                <w:rFonts w:ascii="Calibri" w:hAnsi="Calibri"/>
              </w:rPr>
              <w:t>10</w:t>
            </w:r>
            <w:r w:rsidR="007B1C8A" w:rsidRPr="007B1C8A">
              <w:rPr>
                <w:rFonts w:ascii="Calibri" w:hAnsi="Calibri"/>
              </w:rPr>
              <w:t>.</w:t>
            </w:r>
          </w:p>
        </w:tc>
        <w:tc>
          <w:tcPr>
            <w:tcW w:w="3118" w:type="dxa"/>
            <w:vAlign w:val="center"/>
          </w:tcPr>
          <w:p w:rsidR="007B1C8A" w:rsidRPr="007B1C8A" w:rsidRDefault="007B1C8A" w:rsidP="007B1C8A">
            <w:pPr>
              <w:rPr>
                <w:rFonts w:ascii="Calibri" w:hAnsi="Calibri"/>
              </w:rPr>
            </w:pPr>
            <w:proofErr w:type="spellStart"/>
            <w:r w:rsidRPr="007B1C8A">
              <w:rPr>
                <w:rFonts w:ascii="Calibri" w:hAnsi="Calibri"/>
              </w:rPr>
              <w:t>Domplan</w:t>
            </w:r>
            <w:proofErr w:type="spellEnd"/>
            <w:r w:rsidRPr="007B1C8A">
              <w:rPr>
                <w:rFonts w:ascii="Calibri" w:hAnsi="Calibri"/>
              </w:rPr>
              <w:t xml:space="preserve"> </w:t>
            </w:r>
            <w:proofErr w:type="spellStart"/>
            <w:r w:rsidRPr="007B1C8A">
              <w:rPr>
                <w:rFonts w:ascii="Calibri" w:hAnsi="Calibri"/>
              </w:rPr>
              <w:t>d.d</w:t>
            </w:r>
            <w:proofErr w:type="spellEnd"/>
            <w:r w:rsidRPr="007B1C8A">
              <w:rPr>
                <w:rFonts w:ascii="Calibri" w:hAnsi="Calibri"/>
              </w:rPr>
              <w:t>.,</w:t>
            </w:r>
          </w:p>
          <w:p w:rsidR="007B1C8A" w:rsidRPr="007B1C8A" w:rsidRDefault="007B1C8A" w:rsidP="007B1C8A">
            <w:pPr>
              <w:rPr>
                <w:rFonts w:ascii="Calibri" w:hAnsi="Calibri"/>
              </w:rPr>
            </w:pPr>
            <w:r w:rsidRPr="007B1C8A">
              <w:rPr>
                <w:rFonts w:ascii="Calibri" w:hAnsi="Calibri"/>
              </w:rPr>
              <w:t>PE Energetika,</w:t>
            </w:r>
          </w:p>
          <w:p w:rsidR="007B1C8A" w:rsidRPr="007B1C8A" w:rsidRDefault="007B1C8A" w:rsidP="007B1C8A">
            <w:pPr>
              <w:rPr>
                <w:rFonts w:ascii="Calibri" w:hAnsi="Calibri"/>
              </w:rPr>
            </w:pPr>
            <w:r w:rsidRPr="007B1C8A">
              <w:rPr>
                <w:rFonts w:ascii="Calibri" w:hAnsi="Calibri"/>
              </w:rPr>
              <w:t>Kranj</w:t>
            </w:r>
          </w:p>
        </w:tc>
        <w:tc>
          <w:tcPr>
            <w:tcW w:w="2634" w:type="dxa"/>
            <w:vAlign w:val="center"/>
          </w:tcPr>
          <w:p w:rsidR="007B1C8A" w:rsidRPr="007B1C8A" w:rsidRDefault="007B1C8A" w:rsidP="007B1C8A">
            <w:pPr>
              <w:rPr>
                <w:rFonts w:ascii="Calibri" w:hAnsi="Calibri"/>
              </w:rPr>
            </w:pPr>
            <w:r w:rsidRPr="007B1C8A">
              <w:rPr>
                <w:rFonts w:ascii="Calibri" w:hAnsi="Calibri"/>
              </w:rPr>
              <w:t>SM-409/36 - 18</w:t>
            </w:r>
          </w:p>
        </w:tc>
        <w:tc>
          <w:tcPr>
            <w:tcW w:w="1619" w:type="dxa"/>
            <w:vAlign w:val="center"/>
          </w:tcPr>
          <w:p w:rsidR="007B1C8A" w:rsidRPr="007B1C8A" w:rsidRDefault="007B1C8A" w:rsidP="007B1C8A">
            <w:pPr>
              <w:rPr>
                <w:rFonts w:ascii="Calibri" w:hAnsi="Calibri"/>
              </w:rPr>
            </w:pPr>
            <w:r w:rsidRPr="007B1C8A">
              <w:rPr>
                <w:rFonts w:ascii="Calibri" w:hAnsi="Calibri"/>
              </w:rPr>
              <w:t>22.10.2018</w:t>
            </w:r>
          </w:p>
        </w:tc>
      </w:tr>
      <w:tr w:rsidR="007B1C8A" w:rsidRPr="007B1C8A" w:rsidTr="00AA6D15">
        <w:tc>
          <w:tcPr>
            <w:tcW w:w="764" w:type="dxa"/>
            <w:vAlign w:val="center"/>
          </w:tcPr>
          <w:p w:rsidR="007B1C8A" w:rsidRPr="007B1C8A" w:rsidRDefault="007220A1" w:rsidP="007B1C8A">
            <w:pPr>
              <w:rPr>
                <w:rFonts w:ascii="Calibri" w:hAnsi="Calibri"/>
              </w:rPr>
            </w:pPr>
            <w:r>
              <w:rPr>
                <w:rFonts w:ascii="Calibri" w:hAnsi="Calibri"/>
              </w:rPr>
              <w:t>11</w:t>
            </w:r>
            <w:r w:rsidR="007B1C8A" w:rsidRPr="007B1C8A">
              <w:rPr>
                <w:rFonts w:ascii="Calibri" w:hAnsi="Calibri"/>
              </w:rPr>
              <w:t>.</w:t>
            </w:r>
          </w:p>
        </w:tc>
        <w:tc>
          <w:tcPr>
            <w:tcW w:w="3118" w:type="dxa"/>
            <w:vAlign w:val="center"/>
          </w:tcPr>
          <w:p w:rsidR="007B1C8A" w:rsidRPr="007B1C8A" w:rsidRDefault="007B1C8A" w:rsidP="007B1C8A">
            <w:pPr>
              <w:rPr>
                <w:rFonts w:ascii="Calibri" w:hAnsi="Calibri"/>
              </w:rPr>
            </w:pPr>
            <w:r w:rsidRPr="007B1C8A">
              <w:rPr>
                <w:rFonts w:ascii="Calibri" w:hAnsi="Calibri"/>
              </w:rPr>
              <w:t>Elektro Gorenjska,</w:t>
            </w:r>
          </w:p>
          <w:p w:rsidR="007B1C8A" w:rsidRPr="007B1C8A" w:rsidRDefault="007B1C8A" w:rsidP="007B1C8A">
            <w:pPr>
              <w:rPr>
                <w:rFonts w:ascii="Calibri" w:hAnsi="Calibri"/>
              </w:rPr>
            </w:pPr>
            <w:r w:rsidRPr="007B1C8A">
              <w:rPr>
                <w:rFonts w:ascii="Calibri" w:hAnsi="Calibri"/>
              </w:rPr>
              <w:t>podjetje za distribucijo električne energije</w:t>
            </w:r>
          </w:p>
        </w:tc>
        <w:tc>
          <w:tcPr>
            <w:tcW w:w="2634" w:type="dxa"/>
            <w:vAlign w:val="center"/>
          </w:tcPr>
          <w:p w:rsidR="007B1C8A" w:rsidRPr="007B1C8A" w:rsidRDefault="007B1C8A" w:rsidP="007B1C8A">
            <w:pPr>
              <w:rPr>
                <w:rFonts w:ascii="Calibri" w:hAnsi="Calibri"/>
              </w:rPr>
            </w:pPr>
            <w:r w:rsidRPr="007B1C8A">
              <w:rPr>
                <w:rFonts w:ascii="Calibri" w:hAnsi="Calibri"/>
              </w:rPr>
              <w:t>625052</w:t>
            </w:r>
          </w:p>
        </w:tc>
        <w:tc>
          <w:tcPr>
            <w:tcW w:w="1619" w:type="dxa"/>
            <w:vAlign w:val="center"/>
          </w:tcPr>
          <w:p w:rsidR="007B1C8A" w:rsidRPr="007B1C8A" w:rsidRDefault="007B1C8A" w:rsidP="007B1C8A">
            <w:pPr>
              <w:rPr>
                <w:rFonts w:ascii="Calibri" w:hAnsi="Calibri"/>
              </w:rPr>
            </w:pPr>
            <w:r w:rsidRPr="007B1C8A">
              <w:rPr>
                <w:rFonts w:ascii="Calibri" w:hAnsi="Calibri"/>
              </w:rPr>
              <w:t>15.10.2018</w:t>
            </w:r>
          </w:p>
        </w:tc>
      </w:tr>
      <w:tr w:rsidR="007B1C8A" w:rsidRPr="007B1C8A" w:rsidTr="00AA6D15">
        <w:tc>
          <w:tcPr>
            <w:tcW w:w="764" w:type="dxa"/>
            <w:vAlign w:val="center"/>
          </w:tcPr>
          <w:p w:rsidR="007B1C8A" w:rsidRPr="007B1C8A" w:rsidRDefault="007220A1" w:rsidP="007B1C8A">
            <w:pPr>
              <w:rPr>
                <w:rFonts w:ascii="Calibri" w:hAnsi="Calibri"/>
              </w:rPr>
            </w:pPr>
            <w:r>
              <w:rPr>
                <w:rFonts w:ascii="Calibri" w:hAnsi="Calibri"/>
              </w:rPr>
              <w:t>12</w:t>
            </w:r>
            <w:r w:rsidR="007B1C8A" w:rsidRPr="007B1C8A">
              <w:rPr>
                <w:rFonts w:ascii="Calibri" w:hAnsi="Calibri"/>
              </w:rPr>
              <w:t>.</w:t>
            </w:r>
          </w:p>
        </w:tc>
        <w:tc>
          <w:tcPr>
            <w:tcW w:w="3118" w:type="dxa"/>
            <w:vAlign w:val="center"/>
          </w:tcPr>
          <w:p w:rsidR="007B1C8A" w:rsidRPr="007B1C8A" w:rsidRDefault="007B1C8A" w:rsidP="007B1C8A">
            <w:pPr>
              <w:rPr>
                <w:rFonts w:ascii="Calibri" w:hAnsi="Calibri"/>
              </w:rPr>
            </w:pPr>
            <w:r w:rsidRPr="007B1C8A">
              <w:rPr>
                <w:rFonts w:ascii="Calibri" w:hAnsi="Calibri"/>
              </w:rPr>
              <w:t>Telekom Slovenije d.d.,</w:t>
            </w:r>
          </w:p>
          <w:p w:rsidR="007B1C8A" w:rsidRPr="007B1C8A" w:rsidRDefault="007B1C8A" w:rsidP="007B1C8A">
            <w:pPr>
              <w:rPr>
                <w:rFonts w:ascii="Calibri" w:hAnsi="Calibri"/>
              </w:rPr>
            </w:pPr>
            <w:r w:rsidRPr="007B1C8A">
              <w:rPr>
                <w:rFonts w:ascii="Calibri" w:hAnsi="Calibri"/>
              </w:rPr>
              <w:t>Center za dostopna omrežja Ljubljana</w:t>
            </w:r>
          </w:p>
        </w:tc>
        <w:tc>
          <w:tcPr>
            <w:tcW w:w="2634" w:type="dxa"/>
            <w:vAlign w:val="center"/>
          </w:tcPr>
          <w:p w:rsidR="007B1C8A" w:rsidRPr="007B1C8A" w:rsidRDefault="007B1C8A" w:rsidP="007B1C8A">
            <w:pPr>
              <w:rPr>
                <w:rFonts w:ascii="Calibri" w:hAnsi="Calibri"/>
              </w:rPr>
            </w:pPr>
            <w:r w:rsidRPr="007B1C8A">
              <w:rPr>
                <w:rFonts w:ascii="Calibri" w:hAnsi="Calibri"/>
              </w:rPr>
              <w:t>17610201-00112201810230067</w:t>
            </w:r>
          </w:p>
        </w:tc>
        <w:tc>
          <w:tcPr>
            <w:tcW w:w="1619" w:type="dxa"/>
            <w:vAlign w:val="center"/>
          </w:tcPr>
          <w:p w:rsidR="007B1C8A" w:rsidRPr="007B1C8A" w:rsidRDefault="007B1C8A" w:rsidP="007B1C8A">
            <w:pPr>
              <w:rPr>
                <w:rFonts w:ascii="Calibri" w:hAnsi="Calibri"/>
              </w:rPr>
            </w:pPr>
            <w:r w:rsidRPr="007B1C8A">
              <w:rPr>
                <w:rFonts w:ascii="Calibri" w:hAnsi="Calibri"/>
              </w:rPr>
              <w:t>22.11.2018</w:t>
            </w:r>
          </w:p>
        </w:tc>
      </w:tr>
    </w:tbl>
    <w:p w:rsidR="007B1C8A" w:rsidRPr="007B1C8A" w:rsidRDefault="007B1C8A" w:rsidP="007B1C8A">
      <w:pPr>
        <w:jc w:val="both"/>
        <w:rPr>
          <w:rFonts w:ascii="Calibri" w:hAnsi="Calibri"/>
        </w:rPr>
      </w:pPr>
    </w:p>
    <w:p w:rsidR="007B1C8A" w:rsidRPr="007B1C8A" w:rsidRDefault="007B1C8A" w:rsidP="007B1C8A">
      <w:pPr>
        <w:spacing w:after="160" w:line="259" w:lineRule="auto"/>
        <w:rPr>
          <w:rFonts w:ascii="Calibri" w:hAnsi="Calibri"/>
        </w:rPr>
      </w:pPr>
      <w:r w:rsidRPr="007B1C8A">
        <w:rPr>
          <w:rFonts w:ascii="Calibri" w:hAnsi="Calibri"/>
        </w:rPr>
        <w:br w:type="page"/>
      </w:r>
    </w:p>
    <w:p w:rsidR="007B1C8A" w:rsidRPr="007B1C8A" w:rsidRDefault="007B1C8A" w:rsidP="007B1C8A">
      <w:pPr>
        <w:jc w:val="both"/>
        <w:rPr>
          <w:rFonts w:ascii="Calibri" w:hAnsi="Calibri"/>
        </w:rPr>
      </w:pPr>
      <w:proofErr w:type="spellStart"/>
      <w:r w:rsidRPr="007B1C8A">
        <w:rPr>
          <w:rFonts w:ascii="Calibri" w:hAnsi="Calibri"/>
        </w:rPr>
        <w:lastRenderedPageBreak/>
        <w:t>Nepridobljene</w:t>
      </w:r>
      <w:proofErr w:type="spellEnd"/>
      <w:r w:rsidRPr="007B1C8A">
        <w:rPr>
          <w:rFonts w:ascii="Calibri" w:hAnsi="Calibri"/>
        </w:rPr>
        <w:t xml:space="preserve"> smernice:</w:t>
      </w:r>
    </w:p>
    <w:p w:rsidR="007B1C8A" w:rsidRPr="007B1C8A" w:rsidRDefault="007B1C8A" w:rsidP="007B1C8A">
      <w:pPr>
        <w:jc w:val="both"/>
        <w:rPr>
          <w:rFonts w:ascii="Calibri" w:hAnsi="Calibr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3315"/>
        <w:gridCol w:w="2458"/>
        <w:gridCol w:w="2693"/>
      </w:tblGrid>
      <w:tr w:rsidR="007B1C8A" w:rsidRPr="007B1C8A" w:rsidTr="00AA6D15">
        <w:tc>
          <w:tcPr>
            <w:tcW w:w="601" w:type="dxa"/>
            <w:tcBorders>
              <w:top w:val="single" w:sz="4" w:space="0" w:color="auto"/>
              <w:bottom w:val="single" w:sz="4" w:space="0" w:color="auto"/>
            </w:tcBorders>
            <w:vAlign w:val="center"/>
          </w:tcPr>
          <w:p w:rsidR="007B1C8A" w:rsidRPr="007B1C8A" w:rsidRDefault="00571A8C" w:rsidP="007220A1">
            <w:pPr>
              <w:rPr>
                <w:rFonts w:ascii="Calibri" w:hAnsi="Calibri"/>
              </w:rPr>
            </w:pPr>
            <w:r>
              <w:rPr>
                <w:rFonts w:ascii="Calibri" w:hAnsi="Calibri"/>
              </w:rPr>
              <w:t>1</w:t>
            </w:r>
            <w:r w:rsidR="007220A1">
              <w:rPr>
                <w:rFonts w:ascii="Calibri" w:hAnsi="Calibri"/>
              </w:rPr>
              <w:t>3</w:t>
            </w:r>
            <w:r w:rsidR="007B1C8A" w:rsidRPr="007B1C8A">
              <w:rPr>
                <w:rFonts w:ascii="Calibri" w:hAnsi="Calibri"/>
              </w:rPr>
              <w:t>.</w:t>
            </w:r>
          </w:p>
        </w:tc>
        <w:tc>
          <w:tcPr>
            <w:tcW w:w="3315" w:type="dxa"/>
            <w:tcBorders>
              <w:top w:val="single" w:sz="4" w:space="0" w:color="auto"/>
              <w:bottom w:val="single" w:sz="4" w:space="0" w:color="auto"/>
            </w:tcBorders>
            <w:vAlign w:val="center"/>
          </w:tcPr>
          <w:p w:rsidR="007B1C8A" w:rsidRPr="007B1C8A" w:rsidRDefault="007B1C8A" w:rsidP="007B1C8A">
            <w:pPr>
              <w:rPr>
                <w:rFonts w:ascii="Calibri" w:hAnsi="Calibri"/>
              </w:rPr>
            </w:pPr>
            <w:r w:rsidRPr="007B1C8A">
              <w:rPr>
                <w:rFonts w:ascii="Calibri" w:hAnsi="Calibri"/>
              </w:rPr>
              <w:t>Ministrstvo za izobraževanje, znanost in šport</w:t>
            </w:r>
          </w:p>
        </w:tc>
        <w:tc>
          <w:tcPr>
            <w:tcW w:w="2458" w:type="dxa"/>
            <w:tcBorders>
              <w:top w:val="single" w:sz="4" w:space="0" w:color="auto"/>
              <w:bottom w:val="single" w:sz="4" w:space="0" w:color="auto"/>
            </w:tcBorders>
          </w:tcPr>
          <w:p w:rsidR="007B1C8A" w:rsidRPr="007B1C8A" w:rsidRDefault="007B1C8A" w:rsidP="007B1C8A">
            <w:pPr>
              <w:rPr>
                <w:rFonts w:ascii="Calibri" w:hAnsi="Calibri"/>
              </w:rPr>
            </w:pPr>
          </w:p>
        </w:tc>
        <w:tc>
          <w:tcPr>
            <w:tcW w:w="2693" w:type="dxa"/>
            <w:tcBorders>
              <w:top w:val="single" w:sz="4" w:space="0" w:color="auto"/>
              <w:bottom w:val="single" w:sz="4" w:space="0" w:color="auto"/>
            </w:tcBorders>
          </w:tcPr>
          <w:p w:rsidR="007B1C8A" w:rsidRPr="007B1C8A" w:rsidRDefault="007B1C8A" w:rsidP="007B1C8A">
            <w:pPr>
              <w:rPr>
                <w:rFonts w:ascii="Calibri" w:hAnsi="Calibri"/>
              </w:rPr>
            </w:pPr>
          </w:p>
        </w:tc>
      </w:tr>
    </w:tbl>
    <w:p w:rsidR="007B1C8A" w:rsidRPr="007B1C8A" w:rsidRDefault="007B1C8A" w:rsidP="007B1C8A">
      <w:pPr>
        <w:jc w:val="both"/>
        <w:rPr>
          <w:rFonts w:ascii="Calibri" w:hAnsi="Calibri"/>
        </w:rPr>
      </w:pPr>
    </w:p>
    <w:p w:rsidR="007B1C8A" w:rsidRDefault="007B1C8A" w:rsidP="007B1C8A">
      <w:pPr>
        <w:jc w:val="both"/>
        <w:rPr>
          <w:rFonts w:ascii="Calibri" w:hAnsi="Calibri"/>
        </w:rPr>
      </w:pPr>
    </w:p>
    <w:p w:rsidR="007B1C8A" w:rsidRPr="007B1C8A" w:rsidRDefault="007B1C8A" w:rsidP="007B1C8A">
      <w:pPr>
        <w:jc w:val="both"/>
        <w:rPr>
          <w:rFonts w:ascii="Calibri" w:hAnsi="Calibri"/>
        </w:rPr>
      </w:pPr>
      <w:r w:rsidRPr="007B1C8A">
        <w:rPr>
          <w:rFonts w:ascii="Calibri" w:hAnsi="Calibri"/>
        </w:rPr>
        <w:t>Opomba: Vročilnice posredovanih vlog za pridobitev smernic so shranjene v spisu postopka priprave OPPN na sedežu izdelovalca.</w:t>
      </w:r>
    </w:p>
    <w:p w:rsidR="007B1C8A" w:rsidRDefault="007B1C8A" w:rsidP="007B1C8A">
      <w:pPr>
        <w:jc w:val="both"/>
        <w:rPr>
          <w:rFonts w:ascii="Calibri" w:hAnsi="Calibri"/>
          <w:sz w:val="28"/>
          <w:szCs w:val="28"/>
        </w:rPr>
      </w:pPr>
    </w:p>
    <w:p w:rsidR="007B1C8A" w:rsidRDefault="007B1C8A">
      <w:pPr>
        <w:rPr>
          <w:rFonts w:ascii="Calibri" w:hAnsi="Calibri"/>
          <w:sz w:val="28"/>
          <w:szCs w:val="28"/>
        </w:rPr>
      </w:pPr>
      <w:r>
        <w:rPr>
          <w:rFonts w:ascii="Calibri" w:hAnsi="Calibri"/>
          <w:sz w:val="28"/>
          <w:szCs w:val="28"/>
        </w:rPr>
        <w:br w:type="page"/>
      </w:r>
    </w:p>
    <w:p w:rsidR="007B1C8A"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39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139847"/>
                    </a:xfrm>
                    <a:prstGeom prst="rect">
                      <a:avLst/>
                    </a:prstGeom>
                    <a:noFill/>
                    <a:ln>
                      <a:noFill/>
                    </a:ln>
                  </pic:spPr>
                </pic:pic>
              </a:graphicData>
            </a:graphic>
          </wp:inline>
        </w:drawing>
      </w:r>
    </w:p>
    <w:p w:rsidR="007B1C8A" w:rsidRDefault="007B1C8A" w:rsidP="007B1C8A">
      <w:pPr>
        <w:jc w:val="both"/>
        <w:rPr>
          <w:rFonts w:ascii="Calibri" w:hAnsi="Calibri"/>
          <w:sz w:val="28"/>
          <w:szCs w:val="28"/>
        </w:rPr>
      </w:pPr>
    </w:p>
    <w:p w:rsidR="007B1C8A"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39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39847"/>
                    </a:xfrm>
                    <a:prstGeom prst="rect">
                      <a:avLst/>
                    </a:prstGeom>
                    <a:noFill/>
                    <a:ln>
                      <a:noFill/>
                    </a:ln>
                  </pic:spPr>
                </pic:pic>
              </a:graphicData>
            </a:graphic>
          </wp:inline>
        </w:drawing>
      </w:r>
    </w:p>
    <w:p w:rsidR="007B1C8A"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39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39847"/>
                    </a:xfrm>
                    <a:prstGeom prst="rect">
                      <a:avLst/>
                    </a:prstGeom>
                    <a:noFill/>
                    <a:ln>
                      <a:noFill/>
                    </a:ln>
                  </pic:spPr>
                </pic:pic>
              </a:graphicData>
            </a:graphic>
          </wp:inline>
        </w:drawing>
      </w:r>
    </w:p>
    <w:p w:rsidR="007B1C8A"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398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39847"/>
                    </a:xfrm>
                    <a:prstGeom prst="rect">
                      <a:avLst/>
                    </a:prstGeom>
                    <a:noFill/>
                    <a:ln>
                      <a:noFill/>
                    </a:ln>
                  </pic:spPr>
                </pic:pic>
              </a:graphicData>
            </a:graphic>
          </wp:inline>
        </w:drawing>
      </w:r>
    </w:p>
    <w:p w:rsidR="007B1C8A"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398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39847"/>
                    </a:xfrm>
                    <a:prstGeom prst="rect">
                      <a:avLst/>
                    </a:prstGeom>
                    <a:noFill/>
                    <a:ln>
                      <a:noFill/>
                    </a:ln>
                  </pic:spPr>
                </pic:pic>
              </a:graphicData>
            </a:graphic>
          </wp:inline>
        </w:drawing>
      </w:r>
    </w:p>
    <w:p w:rsidR="007B1C8A"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398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39847"/>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398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139847"/>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0246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02465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79685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7968583"/>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rsidP="007B1C8A">
      <w:pPr>
        <w:jc w:val="both"/>
        <w:rPr>
          <w:rFonts w:ascii="Calibri" w:hAnsi="Calibri"/>
          <w:sz w:val="28"/>
          <w:szCs w:val="28"/>
        </w:rPr>
      </w:pPr>
    </w:p>
    <w:p w:rsidR="00997E06" w:rsidRDefault="00997E06" w:rsidP="007B1C8A">
      <w:pPr>
        <w:jc w:val="both"/>
        <w:rPr>
          <w:rFonts w:ascii="Calibri" w:hAnsi="Calibri"/>
          <w:sz w:val="28"/>
          <w:szCs w:val="28"/>
        </w:rPr>
      </w:pPr>
      <w:r w:rsidRPr="00997E06">
        <w:rPr>
          <w:rFonts w:ascii="Calibri" w:hAnsi="Calibri"/>
          <w:noProof/>
          <w:sz w:val="28"/>
          <w:szCs w:val="28"/>
        </w:rPr>
        <w:lastRenderedPageBreak/>
        <w:drawing>
          <wp:inline distT="0" distB="0" distL="0" distR="0">
            <wp:extent cx="5759450" cy="81208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7B1C8A" w:rsidRPr="00D45B96" w:rsidRDefault="007B1C8A" w:rsidP="007B1C8A">
      <w:pPr>
        <w:jc w:val="both"/>
        <w:rPr>
          <w:rFonts w:ascii="Calibri" w:hAnsi="Calibri"/>
          <w:sz w:val="28"/>
          <w:szCs w:val="28"/>
        </w:rPr>
      </w:pPr>
    </w:p>
    <w:p w:rsidR="007B1C8A" w:rsidRDefault="00997E06">
      <w:pPr>
        <w:rPr>
          <w:rFonts w:ascii="Calibri" w:hAnsi="Calibri"/>
          <w:b/>
        </w:rPr>
      </w:pPr>
      <w:r w:rsidRPr="00997E06">
        <w:rPr>
          <w:rFonts w:ascii="Calibri" w:hAnsi="Calibri"/>
          <w:b/>
          <w:noProof/>
        </w:rPr>
        <w:lastRenderedPageBreak/>
        <w:drawing>
          <wp:inline distT="0" distB="0" distL="0" distR="0">
            <wp:extent cx="5759450" cy="81208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pPr>
        <w:rPr>
          <w:rFonts w:ascii="Calibri" w:hAnsi="Calibri"/>
          <w:b/>
        </w:rPr>
      </w:pPr>
    </w:p>
    <w:p w:rsidR="00997E06" w:rsidRDefault="00997E06">
      <w:pPr>
        <w:rPr>
          <w:rFonts w:ascii="Calibri" w:hAnsi="Calibri"/>
          <w:b/>
        </w:rPr>
      </w:pPr>
      <w:r w:rsidRPr="00997E06">
        <w:rPr>
          <w:rFonts w:ascii="Calibri" w:hAnsi="Calibri"/>
          <w:b/>
          <w:noProof/>
        </w:rPr>
        <w:lastRenderedPageBreak/>
        <w:drawing>
          <wp:inline distT="0" distB="0" distL="0" distR="0">
            <wp:extent cx="5759450" cy="81208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pPr>
        <w:rPr>
          <w:rFonts w:ascii="Calibri" w:hAnsi="Calibri"/>
          <w:b/>
        </w:rPr>
      </w:pPr>
    </w:p>
    <w:p w:rsidR="00997E06" w:rsidRDefault="00997E06">
      <w:pPr>
        <w:rPr>
          <w:rFonts w:ascii="Calibri" w:hAnsi="Calibri"/>
          <w:b/>
        </w:rPr>
      </w:pPr>
      <w:r w:rsidRPr="00997E06">
        <w:rPr>
          <w:rFonts w:ascii="Calibri" w:hAnsi="Calibri"/>
          <w:b/>
          <w:noProof/>
        </w:rPr>
        <w:lastRenderedPageBreak/>
        <w:drawing>
          <wp:inline distT="0" distB="0" distL="0" distR="0">
            <wp:extent cx="5759450" cy="797766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977663"/>
                    </a:xfrm>
                    <a:prstGeom prst="rect">
                      <a:avLst/>
                    </a:prstGeom>
                    <a:noFill/>
                    <a:ln>
                      <a:noFill/>
                    </a:ln>
                  </pic:spPr>
                </pic:pic>
              </a:graphicData>
            </a:graphic>
          </wp:inline>
        </w:drawing>
      </w:r>
    </w:p>
    <w:p w:rsidR="007B1C8A" w:rsidRDefault="007B1C8A">
      <w:pPr>
        <w:rPr>
          <w:rFonts w:ascii="Calibri" w:hAnsi="Calibri"/>
          <w:b/>
        </w:rPr>
      </w:pPr>
    </w:p>
    <w:p w:rsidR="00997E06" w:rsidRDefault="00997E06">
      <w:pPr>
        <w:rPr>
          <w:rFonts w:ascii="Calibri" w:hAnsi="Calibri"/>
          <w:b/>
        </w:rPr>
      </w:pPr>
      <w:r w:rsidRPr="00997E06">
        <w:rPr>
          <w:rFonts w:ascii="Calibri" w:hAnsi="Calibri"/>
          <w:b/>
          <w:noProof/>
        </w:rPr>
        <w:lastRenderedPageBreak/>
        <w:drawing>
          <wp:inline distT="0" distB="0" distL="0" distR="0">
            <wp:extent cx="5759450" cy="81208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pPr>
        <w:rPr>
          <w:rFonts w:ascii="Calibri" w:hAnsi="Calibri"/>
          <w:b/>
        </w:rPr>
      </w:pPr>
    </w:p>
    <w:p w:rsidR="00997E06" w:rsidRDefault="00997E06">
      <w:pPr>
        <w:rPr>
          <w:rFonts w:ascii="Calibri" w:hAnsi="Calibri"/>
          <w:b/>
        </w:rPr>
      </w:pPr>
      <w:r w:rsidRPr="00997E06">
        <w:rPr>
          <w:rFonts w:ascii="Calibri" w:hAnsi="Calibri"/>
          <w:b/>
          <w:noProof/>
        </w:rPr>
        <w:lastRenderedPageBreak/>
        <w:drawing>
          <wp:inline distT="0" distB="0" distL="0" distR="0">
            <wp:extent cx="5759450" cy="81208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997E06" w:rsidRDefault="00997E06">
      <w:pPr>
        <w:rPr>
          <w:rFonts w:ascii="Calibri" w:hAnsi="Calibri"/>
          <w:b/>
        </w:rPr>
      </w:pPr>
    </w:p>
    <w:p w:rsidR="00997E06" w:rsidRDefault="00997E06">
      <w:pPr>
        <w:rPr>
          <w:rFonts w:ascii="Calibri" w:hAnsi="Calibri"/>
          <w:b/>
        </w:rPr>
      </w:pPr>
      <w:r w:rsidRPr="00997E06">
        <w:rPr>
          <w:rFonts w:ascii="Calibri" w:hAnsi="Calibri"/>
          <w:b/>
          <w:noProof/>
        </w:rPr>
        <w:lastRenderedPageBreak/>
        <w:drawing>
          <wp:inline distT="0" distB="0" distL="0" distR="0">
            <wp:extent cx="5759450" cy="81208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120808"/>
                    </a:xfrm>
                    <a:prstGeom prst="rect">
                      <a:avLst/>
                    </a:prstGeom>
                    <a:noFill/>
                    <a:ln>
                      <a:noFill/>
                    </a:ln>
                  </pic:spPr>
                </pic:pic>
              </a:graphicData>
            </a:graphic>
          </wp:inline>
        </w:drawing>
      </w:r>
    </w:p>
    <w:p w:rsidR="005329A5" w:rsidRDefault="005329A5">
      <w:pPr>
        <w:rPr>
          <w:rFonts w:ascii="Calibri" w:hAnsi="Calibri"/>
          <w:b/>
        </w:rPr>
      </w:pPr>
      <w:r>
        <w:rPr>
          <w:rFonts w:ascii="Calibri" w:hAnsi="Calibri"/>
          <w:b/>
        </w:rPr>
        <w:br w:type="page"/>
      </w:r>
    </w:p>
    <w:p w:rsidR="005329A5" w:rsidRPr="005329A5" w:rsidRDefault="005329A5" w:rsidP="006C1AE4">
      <w:pPr>
        <w:jc w:val="both"/>
        <w:rPr>
          <w:rFonts w:ascii="Calibri" w:hAnsi="Calibri"/>
          <w:b/>
        </w:rPr>
      </w:pPr>
      <w:r w:rsidRPr="005329A5">
        <w:rPr>
          <w:rFonts w:ascii="Calibri" w:hAnsi="Calibri"/>
          <w:b/>
        </w:rPr>
        <w:lastRenderedPageBreak/>
        <w:t>(6.5.) Obrazložitev in utemeljitev prostorskega akta</w:t>
      </w:r>
    </w:p>
    <w:p w:rsidR="00731F41" w:rsidRDefault="00731F41">
      <w:pPr>
        <w:rPr>
          <w:rFonts w:ascii="Calibri" w:hAnsi="Calibri"/>
          <w:b/>
        </w:rPr>
      </w:pPr>
    </w:p>
    <w:p w:rsidR="00731F41" w:rsidRPr="00731F41" w:rsidRDefault="00693300" w:rsidP="00731F41">
      <w:pPr>
        <w:jc w:val="both"/>
        <w:rPr>
          <w:rFonts w:ascii="Calibri" w:hAnsi="Calibri"/>
        </w:rPr>
      </w:pPr>
      <w:r>
        <w:rPr>
          <w:rFonts w:ascii="Calibri" w:hAnsi="Calibri"/>
        </w:rPr>
        <w:t xml:space="preserve">Tokratne spremembe in dopolnitve zazidalnega načrta </w:t>
      </w:r>
      <w:r w:rsidR="00731F41" w:rsidRPr="00731F41">
        <w:rPr>
          <w:rFonts w:ascii="Calibri" w:hAnsi="Calibri"/>
        </w:rPr>
        <w:t>predstavljajo osnutek možnih prostorskih rešitev vzhodnega dela poselitvenega območja ob Koroški cesti v Kranju. Gre za segment območja z oznako KRANJ ZLATO POLJE KR Z1 po veljavnem Odloku o strateškem prostorskem načrtu Mestne občine Kranj, ki ga je Mestni svet Mestne občine Kranj sprejel 17. 09. 2014 in objavil v Uradnem listu RS, št. 74 v oktobru 2014. Sicer to območje predstavlja zahodni del poselitvenega kompleksa, ki se ureja z veljavnimi spremembami in dopolnitvami zazidalnega načrta območja DO 2/3 – Šolski center Zlato Polje (odlok objavljen v Uradnem listu RS, št. 59/12), konkretno funkcionalno celoto FC P1 in del FC I, ki se nanaša na priključevanje prometne ureditve območja na Koroško cesto in notranjo zbirno cesto.</w:t>
      </w:r>
    </w:p>
    <w:p w:rsidR="00693300" w:rsidRDefault="00693300" w:rsidP="00731F41">
      <w:pPr>
        <w:jc w:val="both"/>
        <w:rPr>
          <w:rFonts w:ascii="Calibri" w:hAnsi="Calibri" w:cs="Calibri"/>
        </w:rPr>
      </w:pPr>
    </w:p>
    <w:p w:rsidR="00731F41" w:rsidRDefault="00731F41" w:rsidP="00731F41">
      <w:pPr>
        <w:jc w:val="both"/>
        <w:rPr>
          <w:rFonts w:ascii="Calibri" w:hAnsi="Calibri" w:cs="Calibri"/>
        </w:rPr>
      </w:pPr>
      <w:r w:rsidRPr="00731F41">
        <w:rPr>
          <w:rFonts w:ascii="Calibri" w:hAnsi="Calibri" w:cs="Calibri"/>
        </w:rPr>
        <w:t xml:space="preserve">Povod za pripravo teh sprememb in dopolnitev je v želji po dokončni ureditvi prometnega priključevanja območja na Koroško cesto ter s tem povezanimi konkretizacijami prostorskih posegov, ki so se v vmesnem obdobju od sprejeta prostorskega akta pa do danes izkristalizirale pri potencialnih investitorjih. Skladno zahtevi pristojnega nosilca urejanja prostora s področja prometnih ureditev državnega pomena, Ministrstva za infrastrukturo in prostor, Direkcije RS za ceste, Sektor za upravljanje cest, ki je vnesena v določilo 10. člena veljavnega odloka, je potrebno za realizacijo vseh nadaljnjih gradenj izdelati prometno študijo priključevanja na Koroško cesto. Investitor prvega večjega posega ob navedeni prometnici, družba </w:t>
      </w:r>
      <w:proofErr w:type="spellStart"/>
      <w:r w:rsidRPr="00731F41">
        <w:rPr>
          <w:rFonts w:ascii="Calibri" w:hAnsi="Calibri" w:cs="Calibri"/>
        </w:rPr>
        <w:t>Hofer</w:t>
      </w:r>
      <w:proofErr w:type="spellEnd"/>
      <w:r w:rsidRPr="00731F41">
        <w:rPr>
          <w:rFonts w:ascii="Calibri" w:hAnsi="Calibri" w:cs="Calibri"/>
        </w:rPr>
        <w:t xml:space="preserve"> je takšno študijo tudi izdelala, njene ugotovitve pa so že vnesene v osnutek dopolnitev in bodo, v kolikor bo odziv pristojnih nosilcev urejanja pr</w:t>
      </w:r>
      <w:r w:rsidR="00693300">
        <w:rPr>
          <w:rFonts w:ascii="Calibri" w:hAnsi="Calibri" w:cs="Calibri"/>
        </w:rPr>
        <w:t xml:space="preserve">ostora </w:t>
      </w:r>
      <w:r w:rsidRPr="00731F41">
        <w:rPr>
          <w:rFonts w:ascii="Calibri" w:hAnsi="Calibri" w:cs="Calibri"/>
        </w:rPr>
        <w:t>pozitiven vključene v nadaljnje postopke sprememb in dopolnitev zazidalnega načrta. S takšno rešitvijo bo omogočeno korektno priključevanje glavnine območja zazidalnega načrta, vključno najzahodnejši del, kjer se predlaga še dodatni razbremenilni priključek na Koroško cesto.</w:t>
      </w:r>
    </w:p>
    <w:p w:rsidR="00693300" w:rsidRPr="00731F41" w:rsidRDefault="00693300" w:rsidP="00731F41">
      <w:pPr>
        <w:jc w:val="both"/>
        <w:rPr>
          <w:rFonts w:ascii="Calibri" w:hAnsi="Calibri" w:cs="Calibri"/>
        </w:rPr>
      </w:pPr>
    </w:p>
    <w:p w:rsidR="00731F41" w:rsidRPr="00731F41" w:rsidRDefault="00693300" w:rsidP="00731F41">
      <w:pPr>
        <w:jc w:val="both"/>
        <w:rPr>
          <w:rFonts w:ascii="Calibri" w:hAnsi="Calibri" w:cs="Calibri"/>
        </w:rPr>
      </w:pPr>
      <w:r>
        <w:rPr>
          <w:rFonts w:ascii="Calibri" w:hAnsi="Calibri" w:cs="Calibri"/>
        </w:rPr>
        <w:t>Tokratne spremembe in dopolnitve</w:t>
      </w:r>
      <w:r w:rsidR="00731F41" w:rsidRPr="00731F41">
        <w:rPr>
          <w:rFonts w:ascii="Calibri" w:hAnsi="Calibri" w:cs="Calibri"/>
        </w:rPr>
        <w:t xml:space="preserve"> poleg prometnih ureditev prinaša</w:t>
      </w:r>
      <w:r>
        <w:rPr>
          <w:rFonts w:ascii="Calibri" w:hAnsi="Calibri" w:cs="Calibri"/>
        </w:rPr>
        <w:t>jo</w:t>
      </w:r>
      <w:r w:rsidR="00731F41" w:rsidRPr="00731F41">
        <w:rPr>
          <w:rFonts w:ascii="Calibri" w:hAnsi="Calibri" w:cs="Calibri"/>
        </w:rPr>
        <w:t xml:space="preserve"> tudi spremenjene prostorske rešitve stavbnih kompleksov v funkcionalni celoti FC P1 ob Koroški cesti in sicer možnost etapnih gradenj s poudarjeno funkcijo poslovno (trgovskih) programov, družbenih ali stanovanjskih stavb. Konkretneje se določajo tudi maksimalni gabariti pritličnih programov ter možnih nadgradenj.</w:t>
      </w:r>
    </w:p>
    <w:p w:rsidR="00731F41" w:rsidRPr="00731F41" w:rsidRDefault="00731F41">
      <w:pPr>
        <w:rPr>
          <w:rFonts w:ascii="Calibri" w:hAnsi="Calibri"/>
        </w:rPr>
      </w:pPr>
    </w:p>
    <w:p w:rsidR="00731F41" w:rsidRPr="00693300" w:rsidRDefault="00693300" w:rsidP="00693300">
      <w:pPr>
        <w:jc w:val="both"/>
        <w:rPr>
          <w:rFonts w:ascii="Calibri" w:hAnsi="Calibri"/>
        </w:rPr>
      </w:pPr>
      <w:r w:rsidRPr="00693300">
        <w:rPr>
          <w:rFonts w:ascii="Calibri" w:hAnsi="Calibri"/>
        </w:rPr>
        <w:t>Prostorski akt se pripravlja na podlagi Zakona o prostorskem načrtovanju (ZPNačrt; Uradni list RS, št. 33/07, 70/08-ZVO-1B, 108/09, 80/10-ZUPUDPP, 106/10-ZUPUDPP-popr., 43/11-ZKZ-C, 57/12, 57/12 – ZUPUDPP-A, 109/12, 35/13 Skl.US: U-I-43/13-8, 76/14-Odl.US: U-I-43/13-19</w:t>
      </w:r>
      <w:r w:rsidR="009A675D">
        <w:rPr>
          <w:rFonts w:ascii="Calibri" w:hAnsi="Calibri"/>
        </w:rPr>
        <w:t>, 14/15-ZUUJFO in 61/17-ZUReP-2</w:t>
      </w:r>
      <w:r w:rsidRPr="00693300">
        <w:rPr>
          <w:rFonts w:ascii="Calibri" w:hAnsi="Calibri"/>
        </w:rPr>
        <w:t>) in v skladu s Pravilnikom o vsebini, obliki in načinu priprave občinskega podrobnega prostorskega načrta (Uradni list RS, št. 99/07</w:t>
      </w:r>
      <w:r w:rsidR="009A675D">
        <w:rPr>
          <w:rFonts w:ascii="Calibri" w:hAnsi="Calibri"/>
        </w:rPr>
        <w:t xml:space="preserve"> in 61/17-ZUreP-2</w:t>
      </w:r>
      <w:r w:rsidRPr="00693300">
        <w:rPr>
          <w:rFonts w:ascii="Calibri" w:hAnsi="Calibri"/>
        </w:rPr>
        <w:t>).</w:t>
      </w:r>
    </w:p>
    <w:p w:rsidR="00731F41" w:rsidRDefault="00731F41">
      <w:pPr>
        <w:rPr>
          <w:rFonts w:ascii="Calibri" w:hAnsi="Calibri"/>
          <w:b/>
        </w:rPr>
      </w:pPr>
    </w:p>
    <w:p w:rsidR="00693300" w:rsidRDefault="00693300">
      <w:pPr>
        <w:rPr>
          <w:rFonts w:ascii="Calibri" w:hAnsi="Calibri"/>
          <w:b/>
        </w:rPr>
      </w:pPr>
    </w:p>
    <w:p w:rsidR="00693300" w:rsidRPr="00693300" w:rsidRDefault="00693300" w:rsidP="00693300">
      <w:pPr>
        <w:rPr>
          <w:rFonts w:ascii="Calibri" w:hAnsi="Calibri"/>
          <w:b/>
        </w:rPr>
      </w:pPr>
      <w:r w:rsidRPr="00693300">
        <w:rPr>
          <w:rFonts w:ascii="Calibri" w:hAnsi="Calibri"/>
          <w:b/>
        </w:rPr>
        <w:t>POSTOPEK PRIPRAVE</w:t>
      </w:r>
    </w:p>
    <w:p w:rsidR="00693300" w:rsidRDefault="00693300" w:rsidP="00693300">
      <w:pPr>
        <w:rPr>
          <w:rFonts w:ascii="Calibri" w:hAnsi="Calibri"/>
        </w:rPr>
      </w:pPr>
    </w:p>
    <w:p w:rsidR="004F0005" w:rsidRPr="004F0005" w:rsidRDefault="004F0005" w:rsidP="004F0005">
      <w:pPr>
        <w:jc w:val="both"/>
        <w:rPr>
          <w:rFonts w:ascii="Calibri" w:hAnsi="Calibri"/>
        </w:rPr>
      </w:pPr>
      <w:r w:rsidRPr="004F0005">
        <w:rPr>
          <w:rFonts w:ascii="Calibri" w:hAnsi="Calibri"/>
        </w:rPr>
        <w:t xml:space="preserve">Za območje Šolskega centra Zlato polje je bil prvi zazidalni načrt sprejet že v letu 1975. Glede na spremenjeno prostorsko zakonodajo in spremenjene programe razvoja šol je Svet Mestne občine Kranj v letu 2002 sprejel nov Odlok o zazidalnem načrtu območja D 02/3 – Šolski center Zlato polje (Uradni list RS, št.82/02, v nadaljevanju ZN), v letu 2004 in 2012 pa še spremembe ZN (Uradni list RS, št. 51/04 in 59/12). </w:t>
      </w:r>
    </w:p>
    <w:p w:rsidR="004F0005" w:rsidRDefault="004F0005" w:rsidP="004F0005">
      <w:pPr>
        <w:jc w:val="both"/>
        <w:rPr>
          <w:rFonts w:ascii="Calibri" w:hAnsi="Calibri"/>
        </w:rPr>
      </w:pPr>
      <w:r w:rsidRPr="004F0005">
        <w:rPr>
          <w:rFonts w:ascii="Calibri" w:hAnsi="Calibri"/>
        </w:rPr>
        <w:lastRenderedPageBreak/>
        <w:t xml:space="preserve">Zadnji dokument je bil pripravljen na podlagi Zakona o prostorskem načrtovanju (ZPNačrt, Uradni list RS, št. 33/07, 70/08 – ZVO-1B, 108/09), Pravilnika o vsebini, obliki in načinu priprave občinskega podrobnega prostorskega načrta (Uradni list RS, št. 99/07) in Sklepa o začetku priprave sprememb in dopolnitev zazidalnega načrta območja D 02/3 Šolski center Zlato polje (Uradni list RS, št. 102/07). Tokratne spremembe in dopolnitve pa slede usmeritvam Sklepa o začetku priprave sprememb in dopolnitev ZN območja DO 2/3 – Šolski center Zlato Polje (oznaka območja po OPN – Kranj Zlato Polje KR Z1; </w:t>
      </w:r>
      <w:proofErr w:type="spellStart"/>
      <w:r w:rsidRPr="004F0005">
        <w:rPr>
          <w:rFonts w:ascii="Calibri" w:hAnsi="Calibri"/>
        </w:rPr>
        <w:t>Ur.l</w:t>
      </w:r>
      <w:proofErr w:type="spellEnd"/>
      <w:r w:rsidRPr="004F0005">
        <w:rPr>
          <w:rFonts w:ascii="Calibri" w:hAnsi="Calibri"/>
        </w:rPr>
        <w:t>. RS, št. 69/15).</w:t>
      </w:r>
    </w:p>
    <w:p w:rsidR="004F0005" w:rsidRDefault="004F0005" w:rsidP="00693300">
      <w:pPr>
        <w:rPr>
          <w:rFonts w:ascii="Calibri" w:hAnsi="Calibri"/>
        </w:rPr>
      </w:pPr>
    </w:p>
    <w:p w:rsidR="004F0005" w:rsidRPr="00693300" w:rsidRDefault="004F0005" w:rsidP="00693300">
      <w:pPr>
        <w:rPr>
          <w:rFonts w:ascii="Calibri" w:hAnsi="Calibri"/>
        </w:rPr>
      </w:pPr>
    </w:p>
    <w:p w:rsidR="00693300" w:rsidRPr="004F0005" w:rsidRDefault="00693300" w:rsidP="00693300">
      <w:pPr>
        <w:rPr>
          <w:rFonts w:ascii="Calibri" w:hAnsi="Calibri"/>
          <w:i/>
        </w:rPr>
      </w:pPr>
      <w:r w:rsidRPr="004F0005">
        <w:rPr>
          <w:rFonts w:ascii="Calibri" w:hAnsi="Calibri"/>
          <w:i/>
        </w:rPr>
        <w:t>Dosedanji koraki:</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 xml:space="preserve">sklep o začetku priprave </w:t>
      </w:r>
      <w:r>
        <w:rPr>
          <w:rFonts w:ascii="Calibri" w:hAnsi="Calibri"/>
        </w:rPr>
        <w:t>sprememb in dopolnitev ZN</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priprava strokovnih podlag</w:t>
      </w:r>
    </w:p>
    <w:p w:rsidR="00693300" w:rsidRPr="00693300" w:rsidRDefault="00693300" w:rsidP="00693300">
      <w:pPr>
        <w:ind w:left="705" w:hanging="705"/>
        <w:rPr>
          <w:rFonts w:ascii="Calibri" w:hAnsi="Calibri"/>
        </w:rPr>
      </w:pPr>
      <w:r w:rsidRPr="00693300">
        <w:rPr>
          <w:rFonts w:ascii="Calibri" w:hAnsi="Calibri"/>
        </w:rPr>
        <w:t>-</w:t>
      </w:r>
      <w:r w:rsidRPr="00693300">
        <w:rPr>
          <w:rFonts w:ascii="Calibri" w:hAnsi="Calibri"/>
        </w:rPr>
        <w:tab/>
        <w:t xml:space="preserve">priprava osnutka </w:t>
      </w:r>
      <w:r>
        <w:rPr>
          <w:rFonts w:ascii="Calibri" w:hAnsi="Calibri"/>
        </w:rPr>
        <w:t>sprememb in dopolnitev ZN</w:t>
      </w:r>
      <w:r w:rsidRPr="00693300">
        <w:rPr>
          <w:rFonts w:ascii="Calibri" w:hAnsi="Calibri"/>
        </w:rPr>
        <w:t xml:space="preserve"> in posredovanje le tega nosilcem urejanja prostora v smernice</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usklajevanje smernic nosilcev urejanja prostora</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priprava dodatnih strokovnih podlag</w:t>
      </w:r>
    </w:p>
    <w:p w:rsidR="0062285B" w:rsidRPr="00693300" w:rsidRDefault="0062285B" w:rsidP="0062285B">
      <w:pPr>
        <w:rPr>
          <w:rFonts w:ascii="Calibri" w:hAnsi="Calibri"/>
        </w:rPr>
      </w:pPr>
      <w:r w:rsidRPr="00693300">
        <w:rPr>
          <w:rFonts w:ascii="Calibri" w:hAnsi="Calibri"/>
        </w:rPr>
        <w:t>-</w:t>
      </w:r>
      <w:r w:rsidRPr="00693300">
        <w:rPr>
          <w:rFonts w:ascii="Calibri" w:hAnsi="Calibri"/>
        </w:rPr>
        <w:tab/>
        <w:t xml:space="preserve">priprava dopolnjenega osnutka </w:t>
      </w:r>
      <w:r>
        <w:rPr>
          <w:rFonts w:ascii="Calibri" w:hAnsi="Calibri"/>
        </w:rPr>
        <w:t>sprememb in dopolnitev ZN</w:t>
      </w:r>
    </w:p>
    <w:p w:rsidR="00693300" w:rsidRPr="00693300" w:rsidRDefault="00693300" w:rsidP="00693300">
      <w:pPr>
        <w:rPr>
          <w:rFonts w:ascii="Calibri" w:hAnsi="Calibri"/>
        </w:rPr>
      </w:pPr>
    </w:p>
    <w:p w:rsidR="00693300" w:rsidRPr="004F0005" w:rsidRDefault="00693300" w:rsidP="00693300">
      <w:pPr>
        <w:rPr>
          <w:rFonts w:ascii="Calibri" w:hAnsi="Calibri"/>
          <w:b/>
          <w:i/>
        </w:rPr>
      </w:pPr>
      <w:r w:rsidRPr="004F0005">
        <w:rPr>
          <w:rFonts w:ascii="Calibri" w:hAnsi="Calibri"/>
          <w:b/>
          <w:i/>
        </w:rPr>
        <w:t>Trenutna faza postopka:</w:t>
      </w:r>
    </w:p>
    <w:p w:rsidR="0062285B" w:rsidRPr="00693300" w:rsidRDefault="0062285B" w:rsidP="0062285B">
      <w:pPr>
        <w:rPr>
          <w:rFonts w:ascii="Calibri" w:hAnsi="Calibri"/>
        </w:rPr>
      </w:pPr>
      <w:r w:rsidRPr="00693300">
        <w:rPr>
          <w:rFonts w:ascii="Calibri" w:hAnsi="Calibri"/>
        </w:rPr>
        <w:t>-</w:t>
      </w:r>
      <w:r w:rsidRPr="00693300">
        <w:rPr>
          <w:rFonts w:ascii="Calibri" w:hAnsi="Calibri"/>
        </w:rPr>
        <w:tab/>
        <w:t>javna razgrnitev in javna obravnava</w:t>
      </w:r>
    </w:p>
    <w:p w:rsidR="0062285B" w:rsidRPr="00693300" w:rsidRDefault="0062285B" w:rsidP="0062285B">
      <w:pPr>
        <w:rPr>
          <w:rFonts w:ascii="Calibri" w:hAnsi="Calibri"/>
        </w:rPr>
      </w:pPr>
      <w:r w:rsidRPr="00693300">
        <w:rPr>
          <w:rFonts w:ascii="Calibri" w:hAnsi="Calibri"/>
        </w:rPr>
        <w:t>-</w:t>
      </w:r>
      <w:r w:rsidRPr="00693300">
        <w:rPr>
          <w:rFonts w:ascii="Calibri" w:hAnsi="Calibri"/>
        </w:rPr>
        <w:tab/>
        <w:t xml:space="preserve">prva obravnava </w:t>
      </w:r>
      <w:r>
        <w:rPr>
          <w:rFonts w:ascii="Calibri" w:hAnsi="Calibri"/>
        </w:rPr>
        <w:t>sprememb in dopolnitev ZN</w:t>
      </w:r>
      <w:r w:rsidRPr="00693300">
        <w:rPr>
          <w:rFonts w:ascii="Calibri" w:hAnsi="Calibri"/>
        </w:rPr>
        <w:t xml:space="preserve"> na Svetu MOK</w:t>
      </w:r>
    </w:p>
    <w:p w:rsidR="00693300" w:rsidRPr="00693300" w:rsidRDefault="00693300" w:rsidP="00693300">
      <w:pPr>
        <w:rPr>
          <w:rFonts w:ascii="Calibri" w:hAnsi="Calibri"/>
        </w:rPr>
      </w:pPr>
    </w:p>
    <w:p w:rsidR="00693300" w:rsidRPr="004F0005" w:rsidRDefault="00693300" w:rsidP="00693300">
      <w:pPr>
        <w:rPr>
          <w:rFonts w:ascii="Calibri" w:hAnsi="Calibri"/>
          <w:i/>
        </w:rPr>
      </w:pPr>
      <w:r w:rsidRPr="004F0005">
        <w:rPr>
          <w:rFonts w:ascii="Calibri" w:hAnsi="Calibri"/>
          <w:i/>
        </w:rPr>
        <w:t>Nadaljnji koraki:</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sprejem stališč do pripomb prejetih v času javne razgrnitve</w:t>
      </w:r>
    </w:p>
    <w:p w:rsidR="00693300" w:rsidRPr="00693300" w:rsidRDefault="00693300" w:rsidP="00F770E5">
      <w:pPr>
        <w:ind w:left="705" w:hanging="705"/>
        <w:rPr>
          <w:rFonts w:ascii="Calibri" w:hAnsi="Calibri"/>
        </w:rPr>
      </w:pPr>
      <w:r w:rsidRPr="00693300">
        <w:rPr>
          <w:rFonts w:ascii="Calibri" w:hAnsi="Calibri"/>
        </w:rPr>
        <w:t>-</w:t>
      </w:r>
      <w:r w:rsidRPr="00693300">
        <w:rPr>
          <w:rFonts w:ascii="Calibri" w:hAnsi="Calibri"/>
        </w:rPr>
        <w:tab/>
        <w:t xml:space="preserve">priprava predloga </w:t>
      </w:r>
      <w:r w:rsidR="00F770E5">
        <w:rPr>
          <w:rFonts w:ascii="Calibri" w:hAnsi="Calibri"/>
        </w:rPr>
        <w:t>sprememb in dopolnitev ZN</w:t>
      </w:r>
      <w:r w:rsidR="00F770E5" w:rsidRPr="00693300">
        <w:rPr>
          <w:rFonts w:ascii="Calibri" w:hAnsi="Calibri"/>
        </w:rPr>
        <w:t xml:space="preserve"> </w:t>
      </w:r>
      <w:r w:rsidRPr="00693300">
        <w:rPr>
          <w:rFonts w:ascii="Calibri" w:hAnsi="Calibri"/>
        </w:rPr>
        <w:t>ter posredovanje nosilcem urejanja prostora v mnenja</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usklajevanje in pridobitev mnenj nosilcev urejanja prostora</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 xml:space="preserve">priprava usklajenega predloga </w:t>
      </w:r>
      <w:r w:rsidR="00F770E5">
        <w:rPr>
          <w:rFonts w:ascii="Calibri" w:hAnsi="Calibri"/>
        </w:rPr>
        <w:t>sprememb in dopolnitev ZN</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sprejem na Svetu MOK (druga obravnava)</w:t>
      </w:r>
    </w:p>
    <w:p w:rsidR="00693300" w:rsidRPr="00693300" w:rsidRDefault="00693300" w:rsidP="00693300">
      <w:pPr>
        <w:rPr>
          <w:rFonts w:ascii="Calibri" w:hAnsi="Calibri"/>
        </w:rPr>
      </w:pPr>
      <w:r w:rsidRPr="00693300">
        <w:rPr>
          <w:rFonts w:ascii="Calibri" w:hAnsi="Calibri"/>
        </w:rPr>
        <w:t>-</w:t>
      </w:r>
      <w:r w:rsidRPr="00693300">
        <w:rPr>
          <w:rFonts w:ascii="Calibri" w:hAnsi="Calibri"/>
        </w:rPr>
        <w:tab/>
        <w:t>objava v uradnem glasilu</w:t>
      </w:r>
    </w:p>
    <w:p w:rsidR="00693300" w:rsidRPr="00693300" w:rsidRDefault="00693300">
      <w:pPr>
        <w:rPr>
          <w:rFonts w:ascii="Calibri" w:hAnsi="Calibri"/>
        </w:rPr>
      </w:pPr>
    </w:p>
    <w:p w:rsidR="00693300" w:rsidRPr="00693300" w:rsidRDefault="00693300">
      <w:pPr>
        <w:rPr>
          <w:rFonts w:ascii="Calibri" w:hAnsi="Calibri"/>
        </w:rPr>
      </w:pPr>
    </w:p>
    <w:p w:rsidR="00F770E5" w:rsidRPr="004D56A4" w:rsidRDefault="00F770E5" w:rsidP="00F770E5">
      <w:pPr>
        <w:pStyle w:val="Navadensplet"/>
        <w:shd w:val="clear" w:color="auto" w:fill="FFFFFF"/>
        <w:spacing w:before="0" w:beforeAutospacing="0" w:after="0" w:afterAutospacing="0"/>
        <w:jc w:val="both"/>
        <w:rPr>
          <w:rFonts w:ascii="Calibri" w:hAnsi="Calibri" w:cs="Arial"/>
        </w:rPr>
      </w:pPr>
      <w:r w:rsidRPr="004D56A4">
        <w:rPr>
          <w:rFonts w:ascii="Calibri" w:hAnsi="Calibri" w:cs="Arial"/>
        </w:rPr>
        <w:t xml:space="preserve">Priprava </w:t>
      </w:r>
      <w:r>
        <w:rPr>
          <w:rFonts w:ascii="Calibri" w:hAnsi="Calibri" w:cs="Arial"/>
        </w:rPr>
        <w:t>prostorskega akta se je začela na osnovi Sklepa o začetku priprave Sprememb in dopolnitev zazidalnega načrta območja D 02/3 Šolski center Zlato Polje (oznaka območja po OPN</w:t>
      </w:r>
      <w:r w:rsidR="009F0A5B">
        <w:rPr>
          <w:rFonts w:ascii="Calibri" w:hAnsi="Calibri" w:cs="Arial"/>
        </w:rPr>
        <w:t xml:space="preserve"> – Kranj Zlato Polje KR Z1) (U</w:t>
      </w:r>
      <w:r w:rsidR="00004D62">
        <w:rPr>
          <w:rFonts w:ascii="Calibri" w:hAnsi="Calibri" w:cs="Arial"/>
        </w:rPr>
        <w:t>ra</w:t>
      </w:r>
      <w:r>
        <w:rPr>
          <w:rFonts w:ascii="Calibri" w:hAnsi="Calibri" w:cs="Arial"/>
        </w:rPr>
        <w:t>dni list RS, št. 69/2015). Za območje je bil izdelan geodetski načrt, ki je podlaga za izdelavo sprememb in dopolnitev.</w:t>
      </w:r>
    </w:p>
    <w:p w:rsidR="007312B3" w:rsidRDefault="00F770E5" w:rsidP="00F770E5">
      <w:pPr>
        <w:jc w:val="both"/>
        <w:rPr>
          <w:rFonts w:ascii="Calibri" w:hAnsi="Calibri" w:cs="Arial"/>
        </w:rPr>
      </w:pPr>
      <w:r w:rsidRPr="00B22ADF">
        <w:rPr>
          <w:rFonts w:ascii="Calibri" w:hAnsi="Calibri" w:cs="Arial"/>
        </w:rPr>
        <w:t xml:space="preserve">Na osnovi </w:t>
      </w:r>
      <w:r>
        <w:rPr>
          <w:rFonts w:ascii="Calibri" w:hAnsi="Calibri" w:cs="Arial"/>
        </w:rPr>
        <w:t>sklepa o začetku</w:t>
      </w:r>
      <w:r w:rsidRPr="00B22ADF">
        <w:rPr>
          <w:rFonts w:ascii="Calibri" w:hAnsi="Calibri" w:cs="Arial"/>
        </w:rPr>
        <w:t xml:space="preserve"> priprave</w:t>
      </w:r>
      <w:r>
        <w:rPr>
          <w:rFonts w:ascii="Calibri" w:hAnsi="Calibri" w:cs="Arial"/>
        </w:rPr>
        <w:t>, stanja prostora, občinskega prostorskega načrta in izraženih investicijskih namer</w:t>
      </w:r>
      <w:r w:rsidRPr="00B22ADF">
        <w:rPr>
          <w:rFonts w:ascii="Calibri" w:hAnsi="Calibri" w:cs="Arial"/>
        </w:rPr>
        <w:t xml:space="preserve"> je </w:t>
      </w:r>
      <w:r>
        <w:rPr>
          <w:rFonts w:ascii="Calibri" w:hAnsi="Calibri" w:cs="Arial"/>
        </w:rPr>
        <w:t xml:space="preserve">bil pripravljen osnutek sprememb in dopolnitev ZN. Ta je bil v mesecu oktobru 2018 posredovan nosilcem </w:t>
      </w:r>
      <w:r w:rsidRPr="00B22ADF">
        <w:rPr>
          <w:rFonts w:ascii="Calibri" w:hAnsi="Calibri" w:cs="Arial"/>
        </w:rPr>
        <w:t>urejanja prostora</w:t>
      </w:r>
      <w:r>
        <w:rPr>
          <w:rFonts w:ascii="Calibri" w:hAnsi="Calibri" w:cs="Arial"/>
        </w:rPr>
        <w:t xml:space="preserve">, da v roku 30 dni od prejema poziva dajo smernice. </w:t>
      </w:r>
      <w:r w:rsidRPr="00B22ADF">
        <w:rPr>
          <w:rFonts w:ascii="Calibri" w:hAnsi="Calibri" w:cs="Arial"/>
        </w:rPr>
        <w:t xml:space="preserve">Hkrati </w:t>
      </w:r>
      <w:r>
        <w:rPr>
          <w:rFonts w:ascii="Calibri" w:hAnsi="Calibri" w:cs="Arial"/>
        </w:rPr>
        <w:t xml:space="preserve">se je </w:t>
      </w:r>
      <w:r w:rsidRPr="00B22ADF">
        <w:rPr>
          <w:rFonts w:ascii="Calibri" w:hAnsi="Calibri" w:cs="Arial"/>
        </w:rPr>
        <w:t>o nameri</w:t>
      </w:r>
      <w:r>
        <w:rPr>
          <w:rFonts w:ascii="Calibri" w:hAnsi="Calibri" w:cs="Arial"/>
        </w:rPr>
        <w:t xml:space="preserve"> priprave sprememb in dopolnitev ZN</w:t>
      </w:r>
      <w:r w:rsidRPr="00B22ADF">
        <w:rPr>
          <w:rFonts w:ascii="Calibri" w:hAnsi="Calibri" w:cs="Arial"/>
        </w:rPr>
        <w:t xml:space="preserve"> </w:t>
      </w:r>
      <w:r>
        <w:rPr>
          <w:rFonts w:ascii="Calibri" w:hAnsi="Calibri" w:cs="Arial"/>
        </w:rPr>
        <w:t>obvestilo</w:t>
      </w:r>
      <w:r w:rsidRPr="00B22ADF">
        <w:rPr>
          <w:rFonts w:ascii="Calibri" w:hAnsi="Calibri" w:cs="Arial"/>
        </w:rPr>
        <w:t xml:space="preserve"> ministrstvo, pristojno za varstvo okolja, </w:t>
      </w:r>
      <w:r>
        <w:rPr>
          <w:rFonts w:ascii="Calibri" w:hAnsi="Calibri" w:cs="Arial"/>
        </w:rPr>
        <w:t>da občini pisno sporoči ali je</w:t>
      </w:r>
      <w:r w:rsidRPr="00B22ADF">
        <w:rPr>
          <w:rFonts w:ascii="Calibri" w:hAnsi="Calibri" w:cs="Arial"/>
        </w:rPr>
        <w:t xml:space="preserve"> v postopku priprave prostorskega akta potrebno izvesti celovit</w:t>
      </w:r>
      <w:r>
        <w:rPr>
          <w:rFonts w:ascii="Calibri" w:hAnsi="Calibri" w:cs="Arial"/>
        </w:rPr>
        <w:t>o</w:t>
      </w:r>
      <w:r w:rsidRPr="00B22ADF">
        <w:rPr>
          <w:rFonts w:ascii="Calibri" w:hAnsi="Calibri" w:cs="Arial"/>
        </w:rPr>
        <w:t xml:space="preserve"> presoj</w:t>
      </w:r>
      <w:r>
        <w:rPr>
          <w:rFonts w:ascii="Calibri" w:hAnsi="Calibri" w:cs="Arial"/>
        </w:rPr>
        <w:t>o</w:t>
      </w:r>
      <w:r w:rsidRPr="00B22ADF">
        <w:rPr>
          <w:rFonts w:ascii="Calibri" w:hAnsi="Calibri" w:cs="Arial"/>
        </w:rPr>
        <w:t xml:space="preserve"> vplivov na okolje</w:t>
      </w:r>
      <w:r w:rsidR="007312B3">
        <w:rPr>
          <w:rFonts w:ascii="Calibri" w:hAnsi="Calibri" w:cs="Arial"/>
        </w:rPr>
        <w:t>.</w:t>
      </w:r>
    </w:p>
    <w:p w:rsidR="00B64A67" w:rsidRDefault="00F770E5" w:rsidP="00F770E5">
      <w:pPr>
        <w:jc w:val="both"/>
        <w:rPr>
          <w:rFonts w:ascii="Calibri" w:hAnsi="Calibri"/>
        </w:rPr>
      </w:pPr>
      <w:r>
        <w:rPr>
          <w:rFonts w:ascii="Calibri" w:hAnsi="Calibri" w:cs="Arial"/>
        </w:rPr>
        <w:t>Za prostorsko ureditev so bile pridobljene smernice:</w:t>
      </w:r>
      <w:r>
        <w:rPr>
          <w:rFonts w:ascii="Calibri" w:hAnsi="Calibri"/>
        </w:rPr>
        <w:t xml:space="preserve"> </w:t>
      </w:r>
      <w:r w:rsidR="00B64A67">
        <w:rPr>
          <w:rFonts w:ascii="Calibri" w:hAnsi="Calibri"/>
        </w:rPr>
        <w:t xml:space="preserve">Ministrstvo za obrambo, Uprava RS za zaščito in reševanje; Ministrstvo za obrambo, Direktorat za logistiko; Ministrstvo za kulturo, Direktorat za kulturno dediščino; Ministrstvo za infrastrukturo, Direkcija RS za infrastrukturo; Komunala Kranj d.o.o., področje oskrbo z vodo; Komunala Kranj d.o.o., področje odvajanja </w:t>
      </w:r>
      <w:r w:rsidR="00B64A67">
        <w:rPr>
          <w:rFonts w:ascii="Calibri" w:hAnsi="Calibri"/>
        </w:rPr>
        <w:lastRenderedPageBreak/>
        <w:t>odpadnih voda; Komunala Kranj d.o.o.; področje ravnanja z odpadki;</w:t>
      </w:r>
      <w:r w:rsidR="00B64A67" w:rsidRPr="00B64A67">
        <w:rPr>
          <w:rFonts w:ascii="Calibri" w:hAnsi="Calibri"/>
        </w:rPr>
        <w:t xml:space="preserve"> </w:t>
      </w:r>
      <w:proofErr w:type="spellStart"/>
      <w:r w:rsidR="00B64A67">
        <w:rPr>
          <w:rFonts w:ascii="Calibri" w:hAnsi="Calibri"/>
        </w:rPr>
        <w:t>Domplan</w:t>
      </w:r>
      <w:proofErr w:type="spellEnd"/>
      <w:r w:rsidR="00B64A67">
        <w:rPr>
          <w:rFonts w:ascii="Calibri" w:hAnsi="Calibri"/>
        </w:rPr>
        <w:t xml:space="preserve"> </w:t>
      </w:r>
      <w:proofErr w:type="spellStart"/>
      <w:r w:rsidR="00B64A67">
        <w:rPr>
          <w:rFonts w:ascii="Calibri" w:hAnsi="Calibri"/>
        </w:rPr>
        <w:t>d.d</w:t>
      </w:r>
      <w:proofErr w:type="spellEnd"/>
      <w:r w:rsidR="00B64A67">
        <w:rPr>
          <w:rFonts w:ascii="Calibri" w:hAnsi="Calibri"/>
        </w:rPr>
        <w:t>.; Elektro Gorenjska d.d.;</w:t>
      </w:r>
      <w:r w:rsidR="00B64A67" w:rsidRPr="00B64A67">
        <w:rPr>
          <w:rFonts w:ascii="Calibri" w:hAnsi="Calibri"/>
        </w:rPr>
        <w:t xml:space="preserve"> </w:t>
      </w:r>
      <w:r w:rsidR="00B64A67">
        <w:rPr>
          <w:rFonts w:ascii="Calibri" w:hAnsi="Calibri"/>
        </w:rPr>
        <w:t>Telekom Slovenije d.d.;</w:t>
      </w:r>
    </w:p>
    <w:p w:rsidR="00F770E5" w:rsidRDefault="00B64A67" w:rsidP="00F770E5">
      <w:pPr>
        <w:jc w:val="both"/>
        <w:rPr>
          <w:rFonts w:ascii="Calibri" w:hAnsi="Calibri"/>
        </w:rPr>
      </w:pPr>
      <w:r>
        <w:rPr>
          <w:rFonts w:ascii="Calibri" w:hAnsi="Calibri"/>
        </w:rPr>
        <w:t xml:space="preserve">Ministrstvo za izobraževanje, znanost in šport ter Ministrstvo za infrastrukturo, Direkcija RS za ceste, Sektor za upravljanje cest svojih smernic nista posredovala. </w:t>
      </w:r>
    </w:p>
    <w:p w:rsidR="00B64A67" w:rsidRPr="00D45B96" w:rsidRDefault="00B64A67" w:rsidP="00B64A67">
      <w:pPr>
        <w:jc w:val="both"/>
        <w:rPr>
          <w:rFonts w:ascii="Calibri" w:hAnsi="Calibri"/>
        </w:rPr>
      </w:pPr>
      <w:r w:rsidRPr="00D45B96">
        <w:rPr>
          <w:rFonts w:ascii="Calibri" w:hAnsi="Calibri" w:cs="Arial"/>
        </w:rPr>
        <w:t xml:space="preserve">Ministrstvo za okolje in prostor, Direktorat za okolje je z odločbo </w:t>
      </w:r>
      <w:r w:rsidRPr="00D45B96">
        <w:rPr>
          <w:rFonts w:ascii="Calibri" w:hAnsi="Calibri"/>
        </w:rPr>
        <w:t>št. 35409-</w:t>
      </w:r>
      <w:r>
        <w:rPr>
          <w:rFonts w:ascii="Calibri" w:hAnsi="Calibri"/>
        </w:rPr>
        <w:t>383/2018/16</w:t>
      </w:r>
      <w:r w:rsidRPr="00D45B96">
        <w:rPr>
          <w:rFonts w:ascii="Calibri" w:hAnsi="Calibri"/>
        </w:rPr>
        <w:t xml:space="preserve"> z dne </w:t>
      </w:r>
      <w:r>
        <w:rPr>
          <w:rFonts w:ascii="Calibri" w:hAnsi="Calibri"/>
        </w:rPr>
        <w:t>11</w:t>
      </w:r>
      <w:r w:rsidRPr="00D45B96">
        <w:rPr>
          <w:rFonts w:ascii="Calibri" w:hAnsi="Calibri"/>
        </w:rPr>
        <w:t xml:space="preserve">. </w:t>
      </w:r>
      <w:r>
        <w:rPr>
          <w:rFonts w:ascii="Calibri" w:hAnsi="Calibri"/>
        </w:rPr>
        <w:t xml:space="preserve">april 2019 </w:t>
      </w:r>
      <w:r w:rsidRPr="00D45B96">
        <w:rPr>
          <w:rFonts w:ascii="Calibri" w:hAnsi="Calibri"/>
        </w:rPr>
        <w:t xml:space="preserve">občino seznanilo, da v postopku priprave in sprejemanja </w:t>
      </w:r>
      <w:r>
        <w:rPr>
          <w:rFonts w:ascii="Calibri" w:hAnsi="Calibri"/>
        </w:rPr>
        <w:t xml:space="preserve">Sprememb in dopolnitev zazidalnega načrta območja D 02/3 – Šolski center Zlato polje </w:t>
      </w:r>
      <w:r w:rsidRPr="00D45B96">
        <w:rPr>
          <w:rFonts w:ascii="Calibri" w:hAnsi="Calibri"/>
        </w:rPr>
        <w:t xml:space="preserve">celovite presoje vplivov na okolje ni treba izvesti. </w:t>
      </w:r>
    </w:p>
    <w:p w:rsidR="00693300" w:rsidRPr="00693300" w:rsidRDefault="00693300">
      <w:pPr>
        <w:rPr>
          <w:rFonts w:ascii="Calibri" w:hAnsi="Calibri"/>
        </w:rPr>
      </w:pPr>
    </w:p>
    <w:p w:rsidR="004F0005" w:rsidRDefault="004F0005">
      <w:pPr>
        <w:rPr>
          <w:rFonts w:ascii="Calibri" w:hAnsi="Calibri"/>
        </w:rPr>
      </w:pPr>
    </w:p>
    <w:p w:rsidR="004F0005" w:rsidRPr="004F0005" w:rsidRDefault="004F0005">
      <w:pPr>
        <w:rPr>
          <w:rFonts w:ascii="Calibri" w:hAnsi="Calibri"/>
          <w:b/>
        </w:rPr>
      </w:pPr>
      <w:r w:rsidRPr="004F0005">
        <w:rPr>
          <w:rFonts w:ascii="Calibri" w:hAnsi="Calibri"/>
          <w:b/>
        </w:rPr>
        <w:t>OPIS PROSTORSKE UREDITVE</w:t>
      </w:r>
    </w:p>
    <w:p w:rsidR="004F0005" w:rsidRDefault="004F0005">
      <w:pPr>
        <w:rPr>
          <w:rFonts w:ascii="Calibri" w:hAnsi="Calibri"/>
          <w:b/>
        </w:rPr>
      </w:pPr>
    </w:p>
    <w:p w:rsidR="004F0005" w:rsidRPr="004F0005" w:rsidRDefault="004F0005" w:rsidP="004F0005">
      <w:pPr>
        <w:jc w:val="both"/>
        <w:rPr>
          <w:rFonts w:ascii="Calibri" w:hAnsi="Calibri"/>
        </w:rPr>
      </w:pPr>
      <w:r w:rsidRPr="004F0005">
        <w:rPr>
          <w:rFonts w:ascii="Calibri" w:hAnsi="Calibri"/>
        </w:rPr>
        <w:t>Obravnavani segment območja, konkretno funkcionalna celota FC P1 in relevantni del FC I (priključevanje na Koroško cesto ter notranja zbirna cesta ob FC P1) predstavlja zahodni del širšega, pomembnega kompleksa razvoja mesta.</w:t>
      </w:r>
    </w:p>
    <w:p w:rsidR="004F0005" w:rsidRP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Celotno območje Zlatega Polja leži na, za razvoj mesta Kranj, izjemno pomembni lokaciji stičišča severne mestne obvoznice in severozahodnega vstopa v mesto z Gorenjske avtoceste. Predstavlja enega izmed dveh vstopnih fokusov mesta (drugi je stičišče vzhodne mestne obvoznice in vzhodnega vstopa v mesto z gorenjske avtoceste) in ima zato tudi pomembno programsko funkcijo. Celotno območje obsega 19,4 ha obstoječih stavbnih zemljišč, ki so programsko ločena po nekaj sklopih. Celotno osrednje območje kompleksa Zlato Polje je bilo do sedaj namenjeno razvoju univerzitetnega in srednješolskega središča širšega gravitacijskega območja Gorenjske. Poleg tega je, glede na obstoječe stanje, dopusten tudi razvoj obstoječe energetske infrastrukture ter pripadajočih, oz. kompatibilnih športnih in rekreativnih dejavnosti. Na vzhodnem, predvsem pa zahodnem delu območja, ki je konkretno predmet sprememb  in dopolnitev ter predstavljata stik z mestno vpadnico (ključna, primarna zahodna, Koroška cesta), se poleg možne družbene dejavnosti določa tudi poslovno-trgovsko dejavnost in stanovanja ob hkratnem zagotavljanju zadovoljivega koridorja cestnega in zelenega obcestnega prostora. S temi spremembami in dopolnitvami se obravnava tako primarno enoto urejanja FC P1 kot tudi robna območja prometne infrastrukture, na katerih je izkazan interes urejanja oziroma jih je zaradi smiselnega priključevanja gospodarske javne infrastrukture potrebno modificirati.</w:t>
      </w:r>
    </w:p>
    <w:p w:rsidR="004F0005" w:rsidRP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 xml:space="preserve">Območje sprememb in dopolnitev obsega zemljišča z naslednjimi parcelnimi številkami: 454/3, 467/2, del 820/1, del 821, del 822/1, del 822/2, del 823/1, 823/5, 830/4, del 830/5, del 877/4, 878/1, 878/2, 878/3, 878/4, del 879/34, del 879/43, del 879/44, del 1012/4, del 1025, del 1026/2, del 1286/3 in del 1286/4, vse </w:t>
      </w:r>
      <w:proofErr w:type="spellStart"/>
      <w:r w:rsidRPr="004F0005">
        <w:rPr>
          <w:rFonts w:ascii="Calibri" w:hAnsi="Calibri"/>
        </w:rPr>
        <w:t>k.o</w:t>
      </w:r>
      <w:proofErr w:type="spellEnd"/>
      <w:r w:rsidRPr="004F0005">
        <w:rPr>
          <w:rFonts w:ascii="Calibri" w:hAnsi="Calibri"/>
        </w:rPr>
        <w:t>. Kranj.</w:t>
      </w:r>
    </w:p>
    <w:p w:rsidR="004F0005" w:rsidRP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Za priključevanje območja na obstoječo ali načrtovano gospodarsko javno infrastrukturo se dovoljujejo tudi posegi izven zgoraj naštetih zemljiških parcel.</w:t>
      </w:r>
    </w:p>
    <w:p w:rsidR="004F0005" w:rsidRDefault="004F0005">
      <w:pPr>
        <w:rPr>
          <w:rFonts w:ascii="Calibri" w:hAnsi="Calibri"/>
          <w:b/>
        </w:rPr>
      </w:pPr>
    </w:p>
    <w:p w:rsidR="004F0005" w:rsidRDefault="004F0005">
      <w:pPr>
        <w:rPr>
          <w:rFonts w:ascii="Calibri" w:hAnsi="Calibri"/>
          <w:b/>
        </w:rPr>
      </w:pPr>
    </w:p>
    <w:p w:rsidR="004F0005" w:rsidRDefault="004F0005">
      <w:pPr>
        <w:rPr>
          <w:rFonts w:ascii="Calibri" w:hAnsi="Calibri"/>
          <w:b/>
        </w:rPr>
      </w:pPr>
    </w:p>
    <w:p w:rsidR="004F0005" w:rsidRPr="004F0005" w:rsidRDefault="004F0005">
      <w:pPr>
        <w:rPr>
          <w:rFonts w:ascii="Calibri" w:hAnsi="Calibri"/>
        </w:rPr>
      </w:pPr>
    </w:p>
    <w:p w:rsidR="004F0005" w:rsidRPr="004F0005" w:rsidRDefault="004F0005" w:rsidP="004F0005">
      <w:pPr>
        <w:jc w:val="both"/>
        <w:rPr>
          <w:rFonts w:ascii="Calibri" w:hAnsi="Calibri"/>
          <w:b/>
        </w:rPr>
      </w:pPr>
      <w:r w:rsidRPr="004F0005">
        <w:rPr>
          <w:rFonts w:ascii="Calibri" w:hAnsi="Calibri"/>
          <w:b/>
        </w:rPr>
        <w:lastRenderedPageBreak/>
        <w:t>UMESTITEV NAČRTOVANE UREDITVE V PROSTOR Z OPISOM KONCEPTOV UREJANJA, ROBNIMI NAVEZAVAMI IN ORGANIZACIJO DEJAVNOSTI</w:t>
      </w:r>
    </w:p>
    <w:p w:rsidR="004F0005" w:rsidRPr="004F0005" w:rsidRDefault="004F0005" w:rsidP="004F0005">
      <w:pPr>
        <w:jc w:val="both"/>
        <w:rPr>
          <w:rFonts w:ascii="Calibri" w:hAnsi="Calibri"/>
        </w:rPr>
      </w:pPr>
    </w:p>
    <w:p w:rsidR="004F0005" w:rsidRDefault="004F0005" w:rsidP="004F0005">
      <w:pPr>
        <w:jc w:val="both"/>
        <w:rPr>
          <w:rFonts w:ascii="Calibri" w:hAnsi="Calibri"/>
        </w:rPr>
      </w:pPr>
      <w:r w:rsidRPr="004F0005">
        <w:rPr>
          <w:rFonts w:ascii="Calibri" w:hAnsi="Calibri"/>
        </w:rPr>
        <w:t xml:space="preserve">Načrtovana ureditev sledi usmeritvam </w:t>
      </w:r>
      <w:proofErr w:type="spellStart"/>
      <w:r w:rsidRPr="004F0005">
        <w:rPr>
          <w:rFonts w:ascii="Calibri" w:hAnsi="Calibri"/>
        </w:rPr>
        <w:t>dosedaj</w:t>
      </w:r>
      <w:proofErr w:type="spellEnd"/>
      <w:r w:rsidRPr="004F0005">
        <w:rPr>
          <w:rFonts w:ascii="Calibri" w:hAnsi="Calibri"/>
        </w:rPr>
        <w:t xml:space="preserve"> veljavnega prostorskega akta s tem, da se glede na konkretizacijo prometnih navez na Koroško cesto določa dvoje priključkov nanjo, temu primerno pa reorganizira mikrolokacije večstanovanjskih objektov. V prvi funkcionalni enoti ob glavnem vstopu v območje na jugu FC P1 se, skladno že dosedanjim možnostim v veljavnem odloku konkretizira trgovski objekt.</w:t>
      </w:r>
    </w:p>
    <w:p w:rsidR="004F0005" w:rsidRDefault="004F0005" w:rsidP="004F0005">
      <w:pPr>
        <w:jc w:val="both"/>
        <w:rPr>
          <w:rFonts w:ascii="Calibri" w:hAnsi="Calibri"/>
        </w:rPr>
      </w:pPr>
    </w:p>
    <w:p w:rsidR="004F0005" w:rsidRPr="004F0005" w:rsidRDefault="004F0005" w:rsidP="004F0005">
      <w:pPr>
        <w:jc w:val="both"/>
        <w:rPr>
          <w:rFonts w:ascii="Calibri" w:hAnsi="Calibri"/>
          <w:i/>
        </w:rPr>
      </w:pPr>
      <w:r w:rsidRPr="004F0005">
        <w:rPr>
          <w:rFonts w:ascii="Calibri" w:hAnsi="Calibri"/>
          <w:i/>
        </w:rPr>
        <w:t>Opis urbanističnega koncepta in možnih programov</w:t>
      </w:r>
    </w:p>
    <w:p w:rsidR="004F0005" w:rsidRDefault="004F0005" w:rsidP="004F0005">
      <w:pPr>
        <w:jc w:val="both"/>
        <w:rPr>
          <w:rFonts w:ascii="Calibri" w:hAnsi="Calibri"/>
        </w:rPr>
      </w:pPr>
    </w:p>
    <w:p w:rsidR="004F0005" w:rsidRDefault="004F0005" w:rsidP="004F0005">
      <w:pPr>
        <w:jc w:val="both"/>
        <w:rPr>
          <w:rFonts w:ascii="Calibri" w:hAnsi="Calibri"/>
        </w:rPr>
      </w:pPr>
      <w:r w:rsidRPr="004F0005">
        <w:rPr>
          <w:rFonts w:ascii="Calibri" w:hAnsi="Calibri"/>
        </w:rPr>
        <w:t xml:space="preserve">Segment območja opredeljen z oznako FC P1 je s razdeljen na štiri stavbne sklope, znotraj katerih so predvidene možnosti gradnje. Stavbni sklopi so opredeljeni z maksimalnimi tlorisnimi gabariti pritličij in eventualno kleti, oboje pa je možno pod določenimi pogoji združevati – torej lahko se združuje tudi po več stavbnih sklopov v celoto ali pa oblikuje tudi manjše, lahko celo samo pritlične stavbe. Seveda mora v takih primerih biti v parterju zagotovljeno zadostno število parkirnih mest. Nad pritličji je v vsakem sklopu dopuščena možnost gradnje </w:t>
      </w:r>
      <w:proofErr w:type="spellStart"/>
      <w:r w:rsidRPr="004F0005">
        <w:rPr>
          <w:rFonts w:ascii="Calibri" w:hAnsi="Calibri"/>
        </w:rPr>
        <w:t>večetažnih</w:t>
      </w:r>
      <w:proofErr w:type="spellEnd"/>
      <w:r w:rsidRPr="004F0005">
        <w:rPr>
          <w:rFonts w:ascii="Calibri" w:hAnsi="Calibri"/>
        </w:rPr>
        <w:t xml:space="preserve"> stavb (v treh po dvoje, v enem pa troje) z </w:t>
      </w:r>
      <w:proofErr w:type="spellStart"/>
      <w:r w:rsidRPr="004F0005">
        <w:rPr>
          <w:rFonts w:ascii="Calibri" w:hAnsi="Calibri"/>
        </w:rPr>
        <w:t>etažnostjo</w:t>
      </w:r>
      <w:proofErr w:type="spellEnd"/>
      <w:r w:rsidRPr="004F0005">
        <w:rPr>
          <w:rFonts w:ascii="Calibri" w:hAnsi="Calibri"/>
        </w:rPr>
        <w:t>, kot jo določa že obstoječi prostorski akt; dejavnosti celote so lahko poslovno trgovske, storitvene, servisne, pa tudi družbene in seveda v etažah stanovanjske. V prvem izmed sklopov od 1A do 1H se določa trgovska dejavnost z možnostjo parkiranja (tudi v etaži), v ostalih od 1 B do 1 H pa pretežno stanovanjska ter poslovno storitvena v pritličjih.</w:t>
      </w:r>
    </w:p>
    <w:p w:rsidR="004F0005" w:rsidRPr="004F0005" w:rsidRDefault="004F0005" w:rsidP="004F0005">
      <w:pPr>
        <w:jc w:val="both"/>
        <w:rPr>
          <w:rFonts w:ascii="Calibri" w:hAnsi="Calibri"/>
        </w:rPr>
      </w:pPr>
    </w:p>
    <w:p w:rsidR="004F0005" w:rsidRDefault="004F0005" w:rsidP="004F0005">
      <w:pPr>
        <w:jc w:val="both"/>
        <w:rPr>
          <w:rFonts w:ascii="Calibri" w:hAnsi="Calibri"/>
        </w:rPr>
      </w:pPr>
    </w:p>
    <w:p w:rsidR="004F0005" w:rsidRPr="004F0005" w:rsidRDefault="004F0005" w:rsidP="004F0005">
      <w:pPr>
        <w:jc w:val="both"/>
        <w:rPr>
          <w:rFonts w:ascii="Calibri" w:hAnsi="Calibri"/>
          <w:i/>
        </w:rPr>
      </w:pPr>
      <w:r w:rsidRPr="004F0005">
        <w:rPr>
          <w:rFonts w:ascii="Calibri" w:hAnsi="Calibri"/>
          <w:i/>
        </w:rPr>
        <w:t>Prometni koncept</w:t>
      </w:r>
    </w:p>
    <w:p w:rsidR="004F0005" w:rsidRP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 xml:space="preserve">Prometni koncept načeloma sledi že formalno potrjenemu konceptu kot ga določa veljavni prostorski akt. Celotno območje se torej prometno navezuje na več robnih prometnic. Prvenstveno se preko načrtovanega </w:t>
      </w:r>
      <w:r w:rsidR="00BA407A" w:rsidRPr="00BA407A">
        <w:rPr>
          <w:rFonts w:ascii="Calibri" w:hAnsi="Calibri"/>
        </w:rPr>
        <w:t xml:space="preserve">primarnega križišča na jugu, dodatno pa tudi preko sekundarnega </w:t>
      </w:r>
      <w:r w:rsidRPr="004F0005">
        <w:rPr>
          <w:rFonts w:ascii="Calibri" w:hAnsi="Calibri"/>
        </w:rPr>
        <w:t xml:space="preserve">križišča na bodočo rekonstruirano štiripasovnico zahodno vpadnico – Koroško cesto, nadalje na jugu na Kidričevo cesto, na vzhodu pa je načrtovana povezovalna prometnica do Bleiweisove ceste. </w:t>
      </w:r>
    </w:p>
    <w:p w:rsidR="004F0005" w:rsidRPr="004F0005" w:rsidRDefault="004F0005" w:rsidP="004F0005">
      <w:pPr>
        <w:jc w:val="both"/>
        <w:rPr>
          <w:rFonts w:ascii="Calibri" w:hAnsi="Calibri"/>
        </w:rPr>
      </w:pPr>
      <w:r w:rsidRPr="004F0005">
        <w:rPr>
          <w:rFonts w:ascii="Calibri" w:hAnsi="Calibri"/>
        </w:rPr>
        <w:t xml:space="preserve">Skladno zahtevam pristojnih nosilcev urejanja prostora, ki so sodelovali pri pripravi sedaj veljavnega prostorskega akta, je za realizacijo večine načrtovanih gradenj v območju, torej tudi teh, potrebno izdelati ustrezne prometne rešitve priključevanja na državno cesto, konkretno R2 – 412/1454 Polica – Kranj (ureditev Koroške ceste od severne obvoznice do Kidričeve ceste (km 1 + 200 – km 2 + 035)). Upoštevaje izdelane prometne rešitve IDR Ureditve Koroške ceste od severne obvoznice do Kidričeve ceste (CE DESIGN d.o.o., št. proj. P – 367/17, januar 2018) se tako obravnavano območje preko dvoje križišč navezuje na Koroško cesto; primarno, obravnavano v že veljavnem izvedbenem aktu območja, se delno modificira (načelne prometne rešitve so prikazane v </w:t>
      </w:r>
      <w:r w:rsidR="00B50A04">
        <w:rPr>
          <w:rFonts w:ascii="Calibri" w:hAnsi="Calibri"/>
        </w:rPr>
        <w:t>grafičnem delu</w:t>
      </w:r>
      <w:r w:rsidRPr="004F0005">
        <w:rPr>
          <w:rFonts w:ascii="Calibri" w:hAnsi="Calibri"/>
        </w:rPr>
        <w:t xml:space="preserve"> tega dokumenta), uvaja se dodatno štirikrako križišče na lokaciji sedanjega križišča Koroške ceste s cesto </w:t>
      </w:r>
      <w:proofErr w:type="spellStart"/>
      <w:r w:rsidRPr="004F0005">
        <w:rPr>
          <w:rFonts w:ascii="Calibri" w:hAnsi="Calibri"/>
        </w:rPr>
        <w:t>Struževo</w:t>
      </w:r>
      <w:proofErr w:type="spellEnd"/>
      <w:r w:rsidRPr="004F0005">
        <w:rPr>
          <w:rFonts w:ascii="Calibri" w:hAnsi="Calibri"/>
        </w:rPr>
        <w:t xml:space="preserve"> – krožna (ZMC 187 171), tudi te rešitve so razvidne iz </w:t>
      </w:r>
      <w:r w:rsidR="00B50A04">
        <w:rPr>
          <w:rFonts w:ascii="Calibri" w:hAnsi="Calibri"/>
        </w:rPr>
        <w:t>grafičnega dela</w:t>
      </w:r>
      <w:r w:rsidRPr="004F0005">
        <w:rPr>
          <w:rFonts w:ascii="Calibri" w:hAnsi="Calibri"/>
        </w:rPr>
        <w:t xml:space="preserve"> tega dokumenta.</w:t>
      </w:r>
    </w:p>
    <w:p w:rsidR="004F0005" w:rsidRPr="004F0005" w:rsidRDefault="004F0005" w:rsidP="004F0005">
      <w:pPr>
        <w:jc w:val="both"/>
        <w:rPr>
          <w:rFonts w:ascii="Calibri" w:hAnsi="Calibri"/>
        </w:rPr>
      </w:pPr>
      <w:r w:rsidRPr="004F0005">
        <w:rPr>
          <w:rFonts w:ascii="Calibri" w:hAnsi="Calibri"/>
        </w:rPr>
        <w:t xml:space="preserve">Prometni koncept notranje prometne mreže ostaja načeloma isti. Ohranja se zasnova notranje prometne mreže, ki se deli na nivojski cestnoprometni sistem, </w:t>
      </w:r>
      <w:proofErr w:type="spellStart"/>
      <w:r w:rsidRPr="004F0005">
        <w:rPr>
          <w:rFonts w:ascii="Calibri" w:hAnsi="Calibri"/>
        </w:rPr>
        <w:t>podnivojski</w:t>
      </w:r>
      <w:proofErr w:type="spellEnd"/>
      <w:r w:rsidRPr="004F0005">
        <w:rPr>
          <w:rFonts w:ascii="Calibri" w:hAnsi="Calibri"/>
        </w:rPr>
        <w:t xml:space="preserve"> cestnoprometni </w:t>
      </w:r>
      <w:r w:rsidRPr="004F0005">
        <w:rPr>
          <w:rFonts w:ascii="Calibri" w:hAnsi="Calibri"/>
        </w:rPr>
        <w:lastRenderedPageBreak/>
        <w:t>sistem površin mirujočega prometa ter na sistem kolesarskih in pešpoti preko celotnega območja.</w:t>
      </w:r>
    </w:p>
    <w:p w:rsidR="004F0005" w:rsidRPr="004F0005" w:rsidRDefault="004F0005" w:rsidP="004F0005">
      <w:pPr>
        <w:ind w:left="705" w:hanging="705"/>
        <w:jc w:val="both"/>
        <w:rPr>
          <w:rFonts w:ascii="Calibri" w:hAnsi="Calibri"/>
        </w:rPr>
      </w:pPr>
      <w:r w:rsidRPr="004F0005">
        <w:rPr>
          <w:rFonts w:ascii="Calibri" w:hAnsi="Calibri"/>
        </w:rPr>
        <w:t>(a)</w:t>
      </w:r>
      <w:r w:rsidRPr="004F0005">
        <w:rPr>
          <w:rFonts w:ascii="Calibri" w:hAnsi="Calibri"/>
        </w:rPr>
        <w:tab/>
        <w:t xml:space="preserve">Širši nivojski cestnoprometni sistem je prvenstveno grajen na ključi notranji zbirni cesti v smeri jugovzhod – severozahod, ki predstavlja podaljšek Kidričeve ceste s štirikrakim krožnim križiščem, pri čemer severni krak predstavlja nadaljevanje zbirne ceste v smeri severne obvoznice, na katero bo po njeni izgradnji priključen, vzhodni krak predstavlja glavno prečno povezovalno cesto z iztekom na Bleiweisovo cesto, jugozahodni krak krožnega križišča pa predstavlja glavni vzhodni vstop v </w:t>
      </w:r>
      <w:proofErr w:type="spellStart"/>
      <w:r w:rsidRPr="004F0005">
        <w:rPr>
          <w:rFonts w:ascii="Calibri" w:hAnsi="Calibri"/>
        </w:rPr>
        <w:t>podnivojski</w:t>
      </w:r>
      <w:proofErr w:type="spellEnd"/>
      <w:r w:rsidRPr="004F0005">
        <w:rPr>
          <w:rFonts w:ascii="Calibri" w:hAnsi="Calibri"/>
        </w:rPr>
        <w:t xml:space="preserve"> cestnoprometni sistem. V območju, ki je predmet tokratnih sprememb se razen prilagoditve priključkov notranje zbirne prometnice, vezanih na nove prometne rešitve priključevanja območja na Koroško cesto in temu posledično spremembe lokacij načrtovanih stavb, bistvene spremembe ne predvidevajo, tako se konkretno</w:t>
      </w:r>
    </w:p>
    <w:p w:rsidR="004F0005" w:rsidRDefault="004F0005" w:rsidP="004F0005">
      <w:pPr>
        <w:ind w:left="705" w:hanging="705"/>
        <w:jc w:val="both"/>
        <w:rPr>
          <w:rFonts w:ascii="Calibri" w:hAnsi="Calibri"/>
        </w:rPr>
      </w:pPr>
      <w:r w:rsidRPr="004F0005">
        <w:rPr>
          <w:rFonts w:ascii="Calibri" w:hAnsi="Calibri"/>
        </w:rPr>
        <w:t>(b)</w:t>
      </w:r>
      <w:r w:rsidRPr="004F0005">
        <w:rPr>
          <w:rFonts w:ascii="Calibri" w:hAnsi="Calibri"/>
        </w:rPr>
        <w:tab/>
        <w:t xml:space="preserve">še vedno omogoča obstoječi sistem mirujočega prometa; ta izhaja iz kriterijev zagotavljanja zadostnega števila parkirnih mest. Pri novogradnjah in pri spremembah namembnosti stavb ter rekonstrukcijah, s katerimi se spreminja namembnost stavb, je potrebno na parkiriščih in v podzemnih garažah na parceli, namenjeni gradnji, zagotoviti zadostno število parkirnih mest za stanovalce, zaposlene in obiskovalce. Pri izračunu parkirnih mest je potrebno glede na namembnost oziroma dejavnost, upoštevati veljavne kriterije iz 11. člena obstoječega odloka. Poleg možnosti </w:t>
      </w:r>
      <w:proofErr w:type="spellStart"/>
      <w:r w:rsidRPr="004F0005">
        <w:rPr>
          <w:rFonts w:ascii="Calibri" w:hAnsi="Calibri"/>
        </w:rPr>
        <w:t>podnivojskega</w:t>
      </w:r>
      <w:proofErr w:type="spellEnd"/>
      <w:r w:rsidRPr="004F0005">
        <w:rPr>
          <w:rFonts w:ascii="Calibri" w:hAnsi="Calibri"/>
        </w:rPr>
        <w:t xml:space="preserve"> parkiranja se določa tudi parkiranje na nivoju terena ali etažah načrtovanih objektov.</w:t>
      </w:r>
    </w:p>
    <w:p w:rsidR="004F0005" w:rsidRDefault="004F0005" w:rsidP="004F0005">
      <w:pPr>
        <w:jc w:val="both"/>
        <w:rPr>
          <w:rFonts w:ascii="Calibri" w:hAnsi="Calibri"/>
        </w:rPr>
      </w:pPr>
    </w:p>
    <w:p w:rsidR="004F0005" w:rsidRDefault="004F0005" w:rsidP="004F0005">
      <w:pPr>
        <w:jc w:val="both"/>
        <w:rPr>
          <w:rFonts w:ascii="Calibri" w:hAnsi="Calibri"/>
        </w:rPr>
      </w:pPr>
    </w:p>
    <w:p w:rsidR="004F0005" w:rsidRPr="004F0005" w:rsidRDefault="004F0005" w:rsidP="004F0005">
      <w:pPr>
        <w:jc w:val="both"/>
        <w:rPr>
          <w:rFonts w:ascii="Calibri" w:hAnsi="Calibri"/>
          <w:i/>
        </w:rPr>
      </w:pPr>
      <w:r w:rsidRPr="004F0005">
        <w:rPr>
          <w:rFonts w:ascii="Calibri" w:hAnsi="Calibri"/>
          <w:i/>
        </w:rPr>
        <w:t>Zeleni koncept</w:t>
      </w:r>
    </w:p>
    <w:p w:rsid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 xml:space="preserve">Še posebej obravnavani del območja, ki se nahaja na severozahodu mesta Kranj, predstavlja na eni strani ključno vstopno točko mesta s prometnim vozliščem, na drugi strani pa stik mesta z zelenimi odprtimi površinami kmetijskih zemljišč na severu. Izhajajoč iz koncepta kompaktnega mesta je pozidava sorazmerno strnjena, velikih gostot, vendar so prav zaradi zgoraj omenjenih dejstev </w:t>
      </w:r>
      <w:proofErr w:type="spellStart"/>
      <w:r w:rsidRPr="004F0005">
        <w:rPr>
          <w:rFonts w:ascii="Calibri" w:hAnsi="Calibri"/>
        </w:rPr>
        <w:t>parterne</w:t>
      </w:r>
      <w:proofErr w:type="spellEnd"/>
      <w:r w:rsidRPr="004F0005">
        <w:rPr>
          <w:rFonts w:ascii="Calibri" w:hAnsi="Calibri"/>
        </w:rPr>
        <w:t xml:space="preserve"> ureditve skoraj v celoti ozelenjene in parkovno urejene. Ob vstopnih prometnicah se določajo koridorji intenzivne linijske vegetacije, enako ob redki notranji prometnici, namenjeni motornemu prometu, preostali del je v precejšnji meri parkoven. Ključne peš povezave so povsod, kjer so opredeljene, obogatene z linijsko drevoredno zasaditvijo. </w:t>
      </w:r>
    </w:p>
    <w:p w:rsidR="004F0005" w:rsidRDefault="004F0005" w:rsidP="004F0005">
      <w:pPr>
        <w:jc w:val="both"/>
        <w:rPr>
          <w:rFonts w:ascii="Calibri" w:hAnsi="Calibri"/>
        </w:rPr>
      </w:pPr>
      <w:r w:rsidRPr="004F0005">
        <w:rPr>
          <w:rFonts w:ascii="Calibri" w:hAnsi="Calibri"/>
        </w:rPr>
        <w:t>Za območje urejanja se predvideva, da bo večino prostih površin znotraj območja urejanja, skladno grafičnemu prikazu, potrebno ozeleniti in parkovno urediti, kar hkrati blaži poglede na peto fasado in omogoča kvalitetno razmejitev programov; ob vstopnih prometnicah in notranji prometnici, namenjeni motornemu prometu ter peš povezavah se določajo koridorji linijske vegetacije, ki se smiselno nadaljujejo, kjer je to možno, v izteke robnih zelenih cezur območja oziroma obcestne zelene bariere zahodnega dela območja urejanja (Koroška cesta).</w:t>
      </w:r>
    </w:p>
    <w:p w:rsidR="004F0005" w:rsidRDefault="004F0005" w:rsidP="004F0005">
      <w:pPr>
        <w:jc w:val="both"/>
        <w:rPr>
          <w:rFonts w:ascii="Calibri" w:hAnsi="Calibri"/>
        </w:rPr>
      </w:pPr>
    </w:p>
    <w:p w:rsidR="004F0005" w:rsidRPr="004F0005" w:rsidRDefault="004F0005" w:rsidP="004F0005">
      <w:pPr>
        <w:jc w:val="both"/>
        <w:rPr>
          <w:rFonts w:ascii="Calibri" w:hAnsi="Calibri"/>
          <w:i/>
        </w:rPr>
      </w:pPr>
      <w:r w:rsidRPr="004F0005">
        <w:rPr>
          <w:rFonts w:ascii="Calibri" w:hAnsi="Calibri"/>
          <w:i/>
        </w:rPr>
        <w:t>Navezava na robna območja</w:t>
      </w:r>
    </w:p>
    <w:p w:rsid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Območje s svojo lego omogoča navezavo na številne ključne mestne segmente. Navajamo bistvene:</w:t>
      </w:r>
    </w:p>
    <w:p w:rsidR="004F0005" w:rsidRPr="004F0005" w:rsidRDefault="004F0005" w:rsidP="004F0005">
      <w:pPr>
        <w:ind w:left="705" w:hanging="705"/>
        <w:jc w:val="both"/>
        <w:rPr>
          <w:rFonts w:ascii="Calibri" w:hAnsi="Calibri"/>
        </w:rPr>
      </w:pPr>
      <w:r w:rsidRPr="004F0005">
        <w:rPr>
          <w:rFonts w:ascii="Calibri" w:hAnsi="Calibri"/>
        </w:rPr>
        <w:lastRenderedPageBreak/>
        <w:t>(a)</w:t>
      </w:r>
      <w:r w:rsidRPr="004F0005">
        <w:rPr>
          <w:rFonts w:ascii="Calibri" w:hAnsi="Calibri"/>
        </w:rPr>
        <w:tab/>
        <w:t>prvenstveno se obravnavani del območja navezuje na glavno vstopno prometnico mesta iz smeri severozahoda;</w:t>
      </w:r>
    </w:p>
    <w:p w:rsidR="004F0005" w:rsidRPr="004F0005" w:rsidRDefault="004F0005" w:rsidP="004F0005">
      <w:pPr>
        <w:ind w:left="705" w:hanging="705"/>
        <w:jc w:val="both"/>
        <w:rPr>
          <w:rFonts w:ascii="Calibri" w:hAnsi="Calibri"/>
        </w:rPr>
      </w:pPr>
      <w:r w:rsidRPr="004F0005">
        <w:rPr>
          <w:rFonts w:ascii="Calibri" w:hAnsi="Calibri"/>
        </w:rPr>
        <w:t>(b)</w:t>
      </w:r>
      <w:r w:rsidRPr="004F0005">
        <w:rPr>
          <w:rFonts w:ascii="Calibri" w:hAnsi="Calibri"/>
        </w:rPr>
        <w:tab/>
        <w:t>preko območja se zagotavlja tudi pomemben del prometnega napajanja osrednjega dela centralnega šolskega kompleksa mesta Kranj;</w:t>
      </w:r>
    </w:p>
    <w:p w:rsidR="004F0005" w:rsidRPr="004F0005" w:rsidRDefault="004F0005" w:rsidP="004F0005">
      <w:pPr>
        <w:ind w:left="705" w:hanging="705"/>
        <w:jc w:val="both"/>
        <w:rPr>
          <w:rFonts w:ascii="Calibri" w:hAnsi="Calibri"/>
        </w:rPr>
      </w:pPr>
      <w:r w:rsidRPr="004F0005">
        <w:rPr>
          <w:rFonts w:ascii="Calibri" w:hAnsi="Calibri"/>
        </w:rPr>
        <w:t>(c)</w:t>
      </w:r>
      <w:r w:rsidRPr="004F0005">
        <w:rPr>
          <w:rFonts w:ascii="Calibri" w:hAnsi="Calibri"/>
        </w:rPr>
        <w:tab/>
        <w:t>relativna bližina jedra mesa in Savskega otoka omogoča zadovoljevanje številnih potreb prebivalcev po družbenih in centralnih dejavnostih, in nenazadnje</w:t>
      </w:r>
    </w:p>
    <w:p w:rsidR="004F0005" w:rsidRDefault="004F0005" w:rsidP="004F0005">
      <w:pPr>
        <w:ind w:left="705" w:hanging="705"/>
        <w:jc w:val="both"/>
        <w:rPr>
          <w:rFonts w:ascii="Calibri" w:hAnsi="Calibri"/>
        </w:rPr>
      </w:pPr>
      <w:r w:rsidRPr="004F0005">
        <w:rPr>
          <w:rFonts w:ascii="Calibri" w:hAnsi="Calibri"/>
        </w:rPr>
        <w:t>(d)</w:t>
      </w:r>
      <w:r w:rsidRPr="004F0005">
        <w:rPr>
          <w:rFonts w:ascii="Calibri" w:hAnsi="Calibri"/>
        </w:rPr>
        <w:tab/>
        <w:t>bližina rekreativnih fokusov mesta in zelenih območij v neposredni bližini omogoča visoko kvaliteto bivanja.</w:t>
      </w:r>
    </w:p>
    <w:p w:rsidR="004F0005" w:rsidRDefault="004F0005" w:rsidP="004F0005">
      <w:pPr>
        <w:jc w:val="both"/>
        <w:rPr>
          <w:rFonts w:ascii="Calibri" w:hAnsi="Calibri"/>
        </w:rPr>
      </w:pPr>
    </w:p>
    <w:p w:rsidR="004F0005" w:rsidRPr="004F0005" w:rsidRDefault="004F0005" w:rsidP="004F0005">
      <w:pPr>
        <w:jc w:val="both"/>
        <w:rPr>
          <w:rFonts w:ascii="Calibri" w:hAnsi="Calibri"/>
          <w:i/>
        </w:rPr>
      </w:pPr>
      <w:r w:rsidRPr="004F0005">
        <w:rPr>
          <w:rFonts w:ascii="Calibri" w:hAnsi="Calibri"/>
          <w:i/>
        </w:rPr>
        <w:t>Organizacija dejavnosti</w:t>
      </w:r>
    </w:p>
    <w:p w:rsid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(a)</w:t>
      </w:r>
      <w:r w:rsidRPr="004F0005">
        <w:rPr>
          <w:rFonts w:ascii="Calibri" w:hAnsi="Calibri"/>
        </w:rPr>
        <w:tab/>
        <w:t>Zasnova dejavnosti</w:t>
      </w:r>
    </w:p>
    <w:p w:rsidR="004F0005" w:rsidRP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Območje je zasnovano kot preplet večjega števila dejavnosti in sicer: poslovnih (trgovskih) programov, stanovanj, pretežno v vseh etažah, razen najjužnejše, trgovskega centra na jugu območja ter prometni mreži v robnih delih območja.</w:t>
      </w:r>
    </w:p>
    <w:p w:rsidR="004F0005" w:rsidRPr="004F0005" w:rsidRDefault="004F0005" w:rsidP="004F0005">
      <w:pPr>
        <w:jc w:val="both"/>
        <w:rPr>
          <w:rFonts w:ascii="Calibri" w:hAnsi="Calibri"/>
        </w:rPr>
      </w:pPr>
    </w:p>
    <w:p w:rsidR="004F0005" w:rsidRP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(b)</w:t>
      </w:r>
      <w:r w:rsidRPr="004F0005">
        <w:rPr>
          <w:rFonts w:ascii="Calibri" w:hAnsi="Calibri"/>
        </w:rPr>
        <w:tab/>
        <w:t>Organizacija razmejitve dejavnosti</w:t>
      </w:r>
    </w:p>
    <w:p w:rsidR="004F0005" w:rsidRPr="004F0005" w:rsidRDefault="004F0005" w:rsidP="004F0005">
      <w:pPr>
        <w:jc w:val="both"/>
        <w:rPr>
          <w:rFonts w:ascii="Calibri" w:hAnsi="Calibri"/>
        </w:rPr>
      </w:pPr>
    </w:p>
    <w:p w:rsidR="004F0005" w:rsidRPr="004F0005" w:rsidRDefault="004F0005" w:rsidP="004F0005">
      <w:pPr>
        <w:jc w:val="both"/>
        <w:rPr>
          <w:rFonts w:ascii="Calibri" w:hAnsi="Calibri"/>
        </w:rPr>
      </w:pPr>
      <w:r w:rsidRPr="004F0005">
        <w:rPr>
          <w:rFonts w:ascii="Calibri" w:hAnsi="Calibri"/>
        </w:rPr>
        <w:t>Robne navezave območja na programe ob stiku s sosednjimi območji določajo tudi razmejitve dejavnosti in sicer:</w:t>
      </w:r>
    </w:p>
    <w:p w:rsidR="004F0005" w:rsidRPr="004F0005" w:rsidRDefault="004F0005" w:rsidP="004F0005">
      <w:pPr>
        <w:jc w:val="both"/>
        <w:rPr>
          <w:rFonts w:ascii="Calibri" w:hAnsi="Calibri"/>
        </w:rPr>
      </w:pPr>
      <w:r w:rsidRPr="004F0005">
        <w:rPr>
          <w:rFonts w:ascii="Calibri" w:hAnsi="Calibri"/>
        </w:rPr>
        <w:t>(b1) funkcionalna enota 1A je prvenstveno namenjena trgovskemu centru z zunanjimi parkirnimi površinami, do katerih se dostopa preko dvoje cestnih priključkov na notranjo zbirno cesto na severovzhodnem robu;</w:t>
      </w:r>
    </w:p>
    <w:p w:rsidR="004F0005" w:rsidRDefault="004F0005" w:rsidP="004F0005">
      <w:pPr>
        <w:jc w:val="both"/>
        <w:rPr>
          <w:rFonts w:ascii="Calibri" w:hAnsi="Calibri"/>
        </w:rPr>
      </w:pPr>
      <w:r w:rsidRPr="004F0005">
        <w:rPr>
          <w:rFonts w:ascii="Calibri" w:hAnsi="Calibri"/>
        </w:rPr>
        <w:t>(b2) funkcionalne celote od 1B do 1H ohranjajo dosedanje programe iz veljavnega prostorskega akta, pretežno stanovanja v etažah in delih pritličij, poslovno trgovsko dejavnost v pritličjih ter parkirne površine v (</w:t>
      </w:r>
      <w:proofErr w:type="spellStart"/>
      <w:r w:rsidRPr="004F0005">
        <w:rPr>
          <w:rFonts w:ascii="Calibri" w:hAnsi="Calibri"/>
        </w:rPr>
        <w:t>nadkritih</w:t>
      </w:r>
      <w:proofErr w:type="spellEnd"/>
      <w:r w:rsidRPr="004F0005">
        <w:rPr>
          <w:rFonts w:ascii="Calibri" w:hAnsi="Calibri"/>
        </w:rPr>
        <w:t>) pritličjih in tudi kletnih etažah.</w:t>
      </w:r>
    </w:p>
    <w:p w:rsidR="004F0005" w:rsidRDefault="004F0005" w:rsidP="004F0005">
      <w:pPr>
        <w:jc w:val="both"/>
        <w:rPr>
          <w:rFonts w:ascii="Calibri" w:hAnsi="Calibri"/>
        </w:rPr>
      </w:pPr>
    </w:p>
    <w:p w:rsidR="004F0005" w:rsidRDefault="004F0005" w:rsidP="004F0005">
      <w:pPr>
        <w:jc w:val="both"/>
        <w:rPr>
          <w:rFonts w:ascii="Calibri" w:hAnsi="Calibri"/>
        </w:rPr>
      </w:pPr>
    </w:p>
    <w:p w:rsidR="004F0005" w:rsidRPr="004F0005" w:rsidRDefault="004F0005" w:rsidP="004F0005">
      <w:pPr>
        <w:jc w:val="both"/>
        <w:rPr>
          <w:rFonts w:ascii="Calibri" w:hAnsi="Calibri"/>
          <w:b/>
        </w:rPr>
      </w:pPr>
      <w:r w:rsidRPr="004F0005">
        <w:rPr>
          <w:rFonts w:ascii="Calibri" w:hAnsi="Calibri"/>
          <w:b/>
        </w:rPr>
        <w:t>ZASNOVA PROJEKTNIH REŠITEV IN POGOJEV GLEDE PRIKLJUČEVANJA OBJEKTOV NA GOSPODARSKO JAVNO INFRASTRUKTURO IN GRAJENO JAVNO DOBRO</w:t>
      </w:r>
    </w:p>
    <w:p w:rsidR="004F0005" w:rsidRDefault="004F0005" w:rsidP="004F0005">
      <w:pPr>
        <w:jc w:val="both"/>
        <w:rPr>
          <w:rFonts w:ascii="Calibri" w:hAnsi="Calibri"/>
        </w:rPr>
      </w:pPr>
    </w:p>
    <w:p w:rsidR="004F0005" w:rsidRPr="004F0005" w:rsidRDefault="004F0005" w:rsidP="004F0005">
      <w:pPr>
        <w:jc w:val="both"/>
        <w:rPr>
          <w:rFonts w:ascii="Calibri" w:hAnsi="Calibri"/>
          <w:i/>
        </w:rPr>
      </w:pPr>
      <w:r w:rsidRPr="004F0005">
        <w:rPr>
          <w:rFonts w:ascii="Calibri" w:hAnsi="Calibri"/>
          <w:i/>
        </w:rPr>
        <w:t>Prometno omrežje</w:t>
      </w:r>
    </w:p>
    <w:p w:rsidR="004F0005" w:rsidRDefault="004F0005" w:rsidP="004F0005">
      <w:pPr>
        <w:jc w:val="both"/>
        <w:rPr>
          <w:rFonts w:ascii="Calibri" w:hAnsi="Calibri"/>
        </w:rPr>
      </w:pPr>
    </w:p>
    <w:p w:rsidR="004F0005" w:rsidRDefault="004F0005" w:rsidP="004F0005">
      <w:pPr>
        <w:jc w:val="both"/>
        <w:rPr>
          <w:rFonts w:ascii="Calibri" w:hAnsi="Calibri"/>
        </w:rPr>
      </w:pPr>
      <w:r w:rsidRPr="004F0005">
        <w:rPr>
          <w:rFonts w:ascii="Calibri" w:hAnsi="Calibri"/>
        </w:rPr>
        <w:t>Prometno omrežje je vpeto v že izveden prometni sistem zahodnega robnega območja s Koroško cesto kot glavno mestno vpadnico iz avtoceste in bodočega mestnega obvoznega obroča ter v načrtovan prometni sistem notranjega dela območja šolskega centra, določenega z veljavnim podrobnim prostorskim aktom.</w:t>
      </w:r>
    </w:p>
    <w:p w:rsidR="004F0005" w:rsidRDefault="004F0005" w:rsidP="004F0005">
      <w:pPr>
        <w:jc w:val="both"/>
        <w:rPr>
          <w:rFonts w:ascii="Calibri" w:hAnsi="Calibri"/>
        </w:rPr>
      </w:pPr>
    </w:p>
    <w:p w:rsidR="004F0005" w:rsidRPr="00E14336" w:rsidRDefault="004F0005" w:rsidP="004F0005">
      <w:pPr>
        <w:jc w:val="both"/>
        <w:rPr>
          <w:rFonts w:ascii="Calibri" w:hAnsi="Calibri"/>
          <w:i/>
        </w:rPr>
      </w:pPr>
      <w:r w:rsidRPr="00E14336">
        <w:rPr>
          <w:rFonts w:ascii="Calibri" w:hAnsi="Calibri"/>
          <w:i/>
        </w:rPr>
        <w:t>Komunalna infrastru</w:t>
      </w:r>
      <w:r w:rsidR="00E14336" w:rsidRPr="00E14336">
        <w:rPr>
          <w:rFonts w:ascii="Calibri" w:hAnsi="Calibri"/>
          <w:i/>
        </w:rPr>
        <w:t xml:space="preserve">ktura </w:t>
      </w:r>
    </w:p>
    <w:p w:rsidR="004F0005" w:rsidRDefault="004F0005" w:rsidP="004F0005">
      <w:pPr>
        <w:jc w:val="both"/>
        <w:rPr>
          <w:rFonts w:ascii="Calibri" w:hAnsi="Calibri"/>
        </w:rPr>
      </w:pPr>
    </w:p>
    <w:p w:rsidR="00E14336" w:rsidRPr="00E14336" w:rsidRDefault="00E14336" w:rsidP="00E14336">
      <w:pPr>
        <w:jc w:val="both"/>
        <w:rPr>
          <w:rFonts w:ascii="Calibri" w:hAnsi="Calibri"/>
        </w:rPr>
      </w:pPr>
      <w:r w:rsidRPr="00E14336">
        <w:rPr>
          <w:rFonts w:ascii="Calibri" w:hAnsi="Calibri"/>
        </w:rPr>
        <w:t xml:space="preserve">Minimalno je območje komunalno že opremljeno, vendar bo, glede na načrtovane posege, tangiran del območja potrebno na novo opremiti. Pri tem je potrebno izhajati iz dejstva, da morajo biti komunalne ureditve načrtovane na način, ki zagotavlja ustrezno varstvo okolja, ustreza obrambno-zaščitnim zahtevam in so v skladu s predpisi, ki urejajo to področje. Pri </w:t>
      </w:r>
      <w:r w:rsidRPr="00E14336">
        <w:rPr>
          <w:rFonts w:ascii="Calibri" w:hAnsi="Calibri"/>
        </w:rPr>
        <w:lastRenderedPageBreak/>
        <w:t>načrtovanju komunalnih ureditev bo seveda potrebno upoštevati zasnove upravljavcev posameznih gospodarskih infrastruktur, ki bodo pridobljene v fazi smernic k podrobnemu prostorskemu načrtu.</w:t>
      </w:r>
    </w:p>
    <w:p w:rsidR="00E14336" w:rsidRPr="00E14336" w:rsidRDefault="00E14336" w:rsidP="00E14336">
      <w:pPr>
        <w:jc w:val="both"/>
        <w:rPr>
          <w:rFonts w:ascii="Calibri" w:hAnsi="Calibri"/>
        </w:rPr>
      </w:pPr>
      <w:r w:rsidRPr="00E14336">
        <w:rPr>
          <w:rFonts w:ascii="Calibri" w:hAnsi="Calibri"/>
        </w:rPr>
        <w:t>Vse sekundarno omrežje bo moralo biti medsebojno usklajeno, načrtovano v cevni oz. v kabelski podzemni izvedbi in speljano vzporedno s potekom prometnic in dovozi k stavbam oz. garažnim kletem.</w:t>
      </w:r>
    </w:p>
    <w:p w:rsidR="00E14336" w:rsidRDefault="00E14336" w:rsidP="00E14336">
      <w:pPr>
        <w:jc w:val="both"/>
        <w:rPr>
          <w:rFonts w:ascii="Calibri" w:hAnsi="Calibri"/>
        </w:rPr>
      </w:pPr>
      <w:r w:rsidRPr="00E14336">
        <w:rPr>
          <w:rFonts w:ascii="Calibri" w:hAnsi="Calibri"/>
        </w:rPr>
        <w:t>Načeloma se tako generalni koncept kot podrobnejše lokacije infrastrukturnih vodov povzemajo po veljavnem prostorskem aktu in se bistveno ne spreminjajo.</w:t>
      </w:r>
    </w:p>
    <w:p w:rsidR="00E14336" w:rsidRDefault="00E14336" w:rsidP="00E14336">
      <w:pPr>
        <w:rPr>
          <w:rFonts w:ascii="Calibri" w:hAnsi="Calibri"/>
        </w:rPr>
      </w:pPr>
    </w:p>
    <w:p w:rsidR="00E14336" w:rsidRPr="00E14336" w:rsidRDefault="00E14336" w:rsidP="00E14336">
      <w:pPr>
        <w:rPr>
          <w:rFonts w:ascii="Calibri" w:hAnsi="Calibri"/>
          <w:i/>
        </w:rPr>
      </w:pPr>
      <w:r w:rsidRPr="00E14336">
        <w:rPr>
          <w:rFonts w:ascii="Calibri" w:hAnsi="Calibri"/>
          <w:i/>
        </w:rPr>
        <w:t>Energetska infrastruktura</w:t>
      </w:r>
    </w:p>
    <w:p w:rsidR="00E14336" w:rsidRDefault="00E14336" w:rsidP="00E14336">
      <w:pPr>
        <w:rPr>
          <w:rFonts w:ascii="Calibri" w:hAnsi="Calibri"/>
        </w:rPr>
      </w:pPr>
    </w:p>
    <w:p w:rsidR="00E14336" w:rsidRPr="00E14336" w:rsidRDefault="00E14336" w:rsidP="00E14336">
      <w:pPr>
        <w:jc w:val="both"/>
        <w:rPr>
          <w:rFonts w:ascii="Calibri" w:hAnsi="Calibri"/>
        </w:rPr>
      </w:pPr>
      <w:r w:rsidRPr="00E14336">
        <w:rPr>
          <w:rFonts w:ascii="Calibri" w:hAnsi="Calibri"/>
        </w:rPr>
        <w:t xml:space="preserve">Glede na lego območja bo kot ključni energetski medij v območju uporabljen plin in električna energija zato je dan poudarek tema dvema segmentoma. </w:t>
      </w:r>
    </w:p>
    <w:p w:rsidR="00E14336" w:rsidRDefault="00E14336" w:rsidP="00E14336">
      <w:pPr>
        <w:jc w:val="both"/>
        <w:rPr>
          <w:rFonts w:ascii="Calibri" w:hAnsi="Calibri"/>
        </w:rPr>
      </w:pPr>
      <w:r w:rsidRPr="00E14336">
        <w:rPr>
          <w:rFonts w:ascii="Calibri" w:hAnsi="Calibri"/>
        </w:rPr>
        <w:t>Obstoječi prostorski akt zato v določilih odloka, konkretno 14. in 15. člen (odlok je v celoti sestavni del teh gradiv) jasno opredeljuje tako oskrbo z električno energijo kot plinom. Ohranjajo se obstoječe zasnove potekov vodov in napajanj s tem, da se na mikrolokacijah, kjer se spreminja lega in velikost objektov infrastruktura temu prilagodi.</w:t>
      </w:r>
    </w:p>
    <w:p w:rsidR="00E14336" w:rsidRDefault="00E14336" w:rsidP="00E14336">
      <w:pPr>
        <w:rPr>
          <w:rFonts w:ascii="Calibri" w:hAnsi="Calibri"/>
        </w:rPr>
      </w:pPr>
    </w:p>
    <w:p w:rsidR="00E14336" w:rsidRPr="00E14336" w:rsidRDefault="00E14336" w:rsidP="00E14336">
      <w:pPr>
        <w:rPr>
          <w:rFonts w:ascii="Calibri" w:hAnsi="Calibri"/>
          <w:i/>
        </w:rPr>
      </w:pPr>
      <w:r w:rsidRPr="00E14336">
        <w:rPr>
          <w:rFonts w:ascii="Calibri" w:hAnsi="Calibri"/>
          <w:i/>
        </w:rPr>
        <w:t>Javna higiena</w:t>
      </w:r>
    </w:p>
    <w:p w:rsidR="00E14336" w:rsidRDefault="00E14336" w:rsidP="00E14336">
      <w:pPr>
        <w:rPr>
          <w:rFonts w:ascii="Calibri" w:hAnsi="Calibri"/>
        </w:rPr>
      </w:pPr>
    </w:p>
    <w:p w:rsidR="00E14336" w:rsidRPr="00E14336" w:rsidRDefault="00E14336" w:rsidP="00E14336">
      <w:pPr>
        <w:jc w:val="both"/>
        <w:rPr>
          <w:rFonts w:ascii="Calibri" w:hAnsi="Calibri"/>
        </w:rPr>
      </w:pPr>
      <w:r w:rsidRPr="00E14336">
        <w:rPr>
          <w:rFonts w:ascii="Calibri" w:hAnsi="Calibri"/>
        </w:rPr>
        <w:t xml:space="preserve">Zbiranje, odvoz in odlaganje komunalnih odpadkov je urejeno z ustreznimi predpisi in jih izvaja pristojna komunalna organizacija. Komunalne odpadke se bo zato odvažalo na komunalno deponijo. Pri načrtovanih stavbah se zbirna mesta komunalnih odpadkov določajo v kletnih etažah. V času odvažanja odpadkov se zabojniki za odpadke postavijo na mesta dostopna vozilom za odvoz. Na območju transporta zabojnikov bo potrebno cestne robnike pogrezniti. </w:t>
      </w:r>
    </w:p>
    <w:p w:rsidR="00E14336" w:rsidRPr="00E14336" w:rsidRDefault="00E14336" w:rsidP="00E14336">
      <w:pPr>
        <w:jc w:val="both"/>
        <w:rPr>
          <w:rFonts w:ascii="Calibri" w:hAnsi="Calibri"/>
        </w:rPr>
      </w:pPr>
      <w:r w:rsidRPr="00E14336">
        <w:rPr>
          <w:rFonts w:ascii="Calibri" w:hAnsi="Calibri"/>
        </w:rPr>
        <w:t>Za ločeno zbiranje odpadkov se bo v skladu z občinskimi predpisi v posameznih območjih na primerno dostopnih mestih lociralo ekološke otoke.</w:t>
      </w:r>
    </w:p>
    <w:p w:rsidR="00E14336" w:rsidRDefault="00E14336" w:rsidP="00E14336">
      <w:pPr>
        <w:jc w:val="both"/>
        <w:rPr>
          <w:rFonts w:ascii="Calibri" w:hAnsi="Calibri"/>
        </w:rPr>
      </w:pPr>
      <w:r w:rsidRPr="00E14336">
        <w:rPr>
          <w:rFonts w:ascii="Calibri" w:hAnsi="Calibri"/>
        </w:rPr>
        <w:t>Zbiranje posebnih in nevarnih odpadkov mora biti ločeno od ostalih komunalnih odpadkov in urejeno na način, ki ga določajo veljavni predpisi.</w:t>
      </w:r>
    </w:p>
    <w:p w:rsidR="00E14336" w:rsidRDefault="00E14336" w:rsidP="00E14336">
      <w:pPr>
        <w:rPr>
          <w:rFonts w:ascii="Calibri" w:hAnsi="Calibri"/>
        </w:rPr>
      </w:pPr>
    </w:p>
    <w:p w:rsidR="00E14336" w:rsidRDefault="00E14336" w:rsidP="00E14336">
      <w:pPr>
        <w:rPr>
          <w:rFonts w:ascii="Calibri" w:hAnsi="Calibri"/>
        </w:rPr>
      </w:pPr>
    </w:p>
    <w:p w:rsidR="00E14336" w:rsidRPr="00E14336" w:rsidRDefault="00E14336" w:rsidP="00E14336">
      <w:pPr>
        <w:rPr>
          <w:rFonts w:ascii="Calibri" w:hAnsi="Calibri"/>
          <w:b/>
        </w:rPr>
      </w:pPr>
      <w:r w:rsidRPr="00E14336">
        <w:rPr>
          <w:rFonts w:ascii="Calibri" w:hAnsi="Calibri"/>
          <w:b/>
        </w:rPr>
        <w:t>REŠITVE IN UKREPI ZA CELOSTNO OHRANJANJE KULTURNE DEDIŠČINE, URBANISTIČNO, ARHITEKTURNO IN KRAJINSKO OBLIKOVANJE</w:t>
      </w:r>
    </w:p>
    <w:p w:rsidR="00E14336" w:rsidRDefault="00E14336" w:rsidP="00E14336">
      <w:pPr>
        <w:rPr>
          <w:rFonts w:ascii="Calibri" w:hAnsi="Calibri"/>
        </w:rPr>
      </w:pPr>
    </w:p>
    <w:p w:rsidR="00E14336" w:rsidRPr="00E14336" w:rsidRDefault="00E14336" w:rsidP="00E14336">
      <w:pPr>
        <w:rPr>
          <w:rFonts w:ascii="Calibri" w:hAnsi="Calibri"/>
          <w:i/>
        </w:rPr>
      </w:pPr>
      <w:r w:rsidRPr="00E14336">
        <w:rPr>
          <w:rFonts w:ascii="Calibri" w:hAnsi="Calibri"/>
          <w:i/>
        </w:rPr>
        <w:t>Ohranjanje kulturne dediščine</w:t>
      </w:r>
    </w:p>
    <w:p w:rsidR="00E14336" w:rsidRDefault="00E14336" w:rsidP="00E14336">
      <w:pPr>
        <w:rPr>
          <w:rFonts w:ascii="Calibri" w:hAnsi="Calibri"/>
        </w:rPr>
      </w:pPr>
    </w:p>
    <w:p w:rsidR="00E14336" w:rsidRPr="00E14336" w:rsidRDefault="00E14336" w:rsidP="00E14336">
      <w:pPr>
        <w:jc w:val="both"/>
        <w:rPr>
          <w:rFonts w:ascii="Calibri" w:hAnsi="Calibri"/>
        </w:rPr>
      </w:pPr>
      <w:r w:rsidRPr="00E14336">
        <w:rPr>
          <w:rFonts w:ascii="Calibri" w:hAnsi="Calibri"/>
        </w:rPr>
        <w:t>Na območju, ki ga obravnava tokratni prostorski akt, ni registriranih enot kulturne dediščine, zato posebne rešitve in ukrepi za kulturno dediščino, razen ukrepov ki veljajo za arheološke ostaline niso potrebni.</w:t>
      </w:r>
    </w:p>
    <w:p w:rsidR="00135F6A" w:rsidRDefault="00135F6A" w:rsidP="00E14336">
      <w:pPr>
        <w:rPr>
          <w:rFonts w:ascii="Calibri" w:hAnsi="Calibri"/>
        </w:rPr>
      </w:pPr>
    </w:p>
    <w:p w:rsidR="00E14336" w:rsidRPr="00E14336" w:rsidRDefault="00E14336" w:rsidP="00135F6A">
      <w:pPr>
        <w:jc w:val="both"/>
        <w:rPr>
          <w:rFonts w:ascii="Calibri" w:hAnsi="Calibri"/>
          <w:i/>
        </w:rPr>
      </w:pPr>
      <w:r w:rsidRPr="00E14336">
        <w:rPr>
          <w:rFonts w:ascii="Calibri" w:hAnsi="Calibri"/>
          <w:i/>
        </w:rPr>
        <w:t>Urbanistično oblikovanje</w:t>
      </w:r>
    </w:p>
    <w:p w:rsidR="00E14336" w:rsidRDefault="00E14336" w:rsidP="00135F6A">
      <w:pPr>
        <w:jc w:val="both"/>
        <w:rPr>
          <w:rFonts w:ascii="Calibri" w:hAnsi="Calibri"/>
        </w:rPr>
      </w:pPr>
    </w:p>
    <w:p w:rsidR="00E14336" w:rsidRDefault="00E14336" w:rsidP="00135F6A">
      <w:pPr>
        <w:jc w:val="both"/>
        <w:rPr>
          <w:rFonts w:ascii="Calibri" w:hAnsi="Calibri"/>
        </w:rPr>
      </w:pPr>
      <w:r w:rsidRPr="00E14336">
        <w:rPr>
          <w:rFonts w:ascii="Calibri" w:hAnsi="Calibri"/>
        </w:rPr>
        <w:t xml:space="preserve">Sama lokacija s svojo umestitvijo v širši koncept mesta narekuje tudi ustrezno urbanistično oblikovanje. Ker s tokratnimi spremembami in dopolnitvami bistveno vsebinsko in oblikovno ne posegamo v koncept urbanističnega oblikovanja se načeloma ohranjajo usmeritve določene v poglavju A 8. člena odloka, a se v podtočki A.2.1.a ustrezno </w:t>
      </w:r>
      <w:proofErr w:type="spellStart"/>
      <w:r w:rsidRPr="00E14336">
        <w:rPr>
          <w:rFonts w:ascii="Calibri" w:hAnsi="Calibri"/>
        </w:rPr>
        <w:t>prilagode</w:t>
      </w:r>
      <w:proofErr w:type="spellEnd"/>
      <w:r w:rsidRPr="00E14336">
        <w:rPr>
          <w:rFonts w:ascii="Calibri" w:hAnsi="Calibri"/>
        </w:rPr>
        <w:t>.</w:t>
      </w:r>
    </w:p>
    <w:p w:rsidR="00E14336" w:rsidRDefault="00E14336" w:rsidP="00135F6A">
      <w:pPr>
        <w:jc w:val="both"/>
        <w:rPr>
          <w:rFonts w:ascii="Calibri" w:hAnsi="Calibri"/>
        </w:rPr>
      </w:pPr>
    </w:p>
    <w:p w:rsidR="00E14336" w:rsidRPr="00E14336" w:rsidRDefault="00E14336" w:rsidP="00135F6A">
      <w:pPr>
        <w:jc w:val="both"/>
        <w:rPr>
          <w:rFonts w:ascii="Calibri" w:hAnsi="Calibri"/>
          <w:i/>
        </w:rPr>
      </w:pPr>
      <w:r w:rsidRPr="00E14336">
        <w:rPr>
          <w:rFonts w:ascii="Calibri" w:hAnsi="Calibri"/>
          <w:i/>
        </w:rPr>
        <w:t>Arhitekturno oblikovanje</w:t>
      </w:r>
    </w:p>
    <w:p w:rsidR="00E14336" w:rsidRDefault="00E14336" w:rsidP="00135F6A">
      <w:pPr>
        <w:jc w:val="both"/>
        <w:rPr>
          <w:rFonts w:ascii="Calibri" w:hAnsi="Calibri"/>
        </w:rPr>
      </w:pPr>
    </w:p>
    <w:p w:rsidR="00E14336" w:rsidRDefault="00E14336" w:rsidP="00135F6A">
      <w:pPr>
        <w:jc w:val="both"/>
        <w:rPr>
          <w:rFonts w:ascii="Calibri" w:hAnsi="Calibri"/>
        </w:rPr>
      </w:pPr>
      <w:r w:rsidRPr="00E14336">
        <w:rPr>
          <w:rFonts w:ascii="Calibri" w:hAnsi="Calibri"/>
        </w:rPr>
        <w:t xml:space="preserve">Obravnavani prostorski akt, ki zajema večji del območja ob Koroški cesti kot vstopni mestni prometnici, bo poleg urbanističnih določal tudi arhitektonska načela oblikovanja stavb. Za stavbe načeloma velja, da so enotno oblikovane glede na programske sklope, v katerih se nahajajo. Tako se določa enotno oblikovanje dela območja, ki z usmeritvami lege objektov sledi liniji Koroške ceste, temu se priključuje sklop objektov ob Koroški cesti, ki so glede na program višji, vitkejši in s postavitvijo v prostor tvorijo sistem vzdolžnih in prečnih obcestnih stavbnih struktur (možne so pritlične povezave posameznih stavb). Podoben, a višinsko nižji, je tudi sklop južnega dela (1A). Maksimalne </w:t>
      </w:r>
      <w:proofErr w:type="spellStart"/>
      <w:r w:rsidRPr="00E14336">
        <w:rPr>
          <w:rFonts w:ascii="Calibri" w:hAnsi="Calibri"/>
        </w:rPr>
        <w:t>etažnosti</w:t>
      </w:r>
      <w:proofErr w:type="spellEnd"/>
      <w:r w:rsidRPr="00E14336">
        <w:rPr>
          <w:rFonts w:ascii="Calibri" w:hAnsi="Calibri"/>
        </w:rPr>
        <w:t xml:space="preserve"> posameznih stavb oziroma sklopov so vidne iz grafičnega dela in bodo določene v poglavju (A) odloka, ostali pogoji in usmeritve pa v nadaljevanju.</w:t>
      </w:r>
    </w:p>
    <w:p w:rsidR="00E14336" w:rsidRDefault="00E14336" w:rsidP="00135F6A">
      <w:pPr>
        <w:jc w:val="both"/>
        <w:rPr>
          <w:rFonts w:ascii="Calibri" w:hAnsi="Calibri"/>
        </w:rPr>
      </w:pPr>
    </w:p>
    <w:p w:rsidR="00E14336" w:rsidRPr="00E14336" w:rsidRDefault="00E14336" w:rsidP="00135F6A">
      <w:pPr>
        <w:jc w:val="both"/>
        <w:rPr>
          <w:rFonts w:ascii="Calibri" w:hAnsi="Calibri"/>
          <w:i/>
        </w:rPr>
      </w:pPr>
      <w:r w:rsidRPr="00E14336">
        <w:rPr>
          <w:rFonts w:ascii="Calibri" w:hAnsi="Calibri"/>
          <w:i/>
        </w:rPr>
        <w:t>Krajinsko oblikovanje</w:t>
      </w:r>
    </w:p>
    <w:p w:rsidR="00E14336" w:rsidRDefault="00E14336" w:rsidP="00135F6A">
      <w:pPr>
        <w:jc w:val="both"/>
        <w:rPr>
          <w:rFonts w:ascii="Calibri" w:hAnsi="Calibri"/>
        </w:rPr>
      </w:pPr>
    </w:p>
    <w:p w:rsidR="00E14336" w:rsidRDefault="00E14336" w:rsidP="00135F6A">
      <w:pPr>
        <w:jc w:val="both"/>
        <w:rPr>
          <w:rFonts w:ascii="Calibri" w:hAnsi="Calibri"/>
        </w:rPr>
      </w:pPr>
      <w:r w:rsidRPr="00E14336">
        <w:rPr>
          <w:rFonts w:ascii="Calibri" w:hAnsi="Calibri"/>
        </w:rPr>
        <w:t>Tako vse robne prostorske ureditve zahodnega dela območja kot javne in poljavne ureditve ob prometnicah morajo odražati bistvo zasnove – povezava bivalnih enot z zelenjem. Konkretizacija glede tovrstnih posegov bo predmet osnutka odloka o podrobnem prostorskem načrtu.</w:t>
      </w:r>
    </w:p>
    <w:p w:rsidR="00E14336" w:rsidRDefault="00E14336" w:rsidP="00135F6A">
      <w:pPr>
        <w:jc w:val="both"/>
        <w:rPr>
          <w:rFonts w:ascii="Calibri" w:hAnsi="Calibri"/>
        </w:rPr>
      </w:pPr>
    </w:p>
    <w:p w:rsidR="00E14336" w:rsidRDefault="00E14336" w:rsidP="00135F6A">
      <w:pPr>
        <w:jc w:val="both"/>
        <w:rPr>
          <w:rFonts w:ascii="Calibri" w:hAnsi="Calibri"/>
        </w:rPr>
      </w:pPr>
    </w:p>
    <w:p w:rsidR="00E14336" w:rsidRPr="00E14336" w:rsidRDefault="00E14336" w:rsidP="00135F6A">
      <w:pPr>
        <w:jc w:val="both"/>
        <w:rPr>
          <w:rFonts w:ascii="Calibri" w:hAnsi="Calibri"/>
          <w:b/>
        </w:rPr>
      </w:pPr>
      <w:r w:rsidRPr="00E14336">
        <w:rPr>
          <w:rFonts w:ascii="Calibri" w:hAnsi="Calibri"/>
          <w:b/>
        </w:rPr>
        <w:t>REŠITVE IN UKREPI ZA VAROVANJE OKOLJA, NARAVNIH VIROV IN OHRANJANJE NARAVE</w:t>
      </w:r>
    </w:p>
    <w:p w:rsidR="00E14336" w:rsidRDefault="00E14336" w:rsidP="00135F6A">
      <w:pPr>
        <w:jc w:val="both"/>
        <w:rPr>
          <w:rFonts w:ascii="Calibri" w:hAnsi="Calibri"/>
        </w:rPr>
      </w:pPr>
    </w:p>
    <w:p w:rsidR="00E14336" w:rsidRDefault="00E14336" w:rsidP="00135F6A">
      <w:pPr>
        <w:jc w:val="both"/>
        <w:rPr>
          <w:rFonts w:ascii="Calibri" w:hAnsi="Calibri"/>
        </w:rPr>
      </w:pPr>
      <w:r w:rsidRPr="00E14336">
        <w:rPr>
          <w:rFonts w:ascii="Calibri" w:hAnsi="Calibri"/>
        </w:rPr>
        <w:t xml:space="preserve">Skladno odločbi Ministrstva za okolje in prostor iz aprila leta 2009 že v postopku priprave in sprejemanja plana za območje D 02/3 – Šolski center Zlato polje ni bilo potrebno izvesti postopka celovite presoje vplivov na okolje. </w:t>
      </w:r>
      <w:r w:rsidR="00BA407A" w:rsidRPr="00BA407A">
        <w:rPr>
          <w:rFonts w:ascii="Calibri" w:hAnsi="Calibri"/>
        </w:rPr>
        <w:t>Prav tako skladno Odločbi Ministrstva za okolje in prostor št. 35409-383/2018/16 z dne 11. 04. 2019 v postopku priprave Sprememb in dopolnitev zazidalnega načrta območja D 02/3 – Šolski center Zlato Polje ni bilo potrebno izvesti ne celovite presoje vplivov na okolje in ne presoje sprejemljivosti na varovana območja narave.</w:t>
      </w:r>
      <w:r w:rsidR="00BA407A">
        <w:rPr>
          <w:rFonts w:ascii="Calibri" w:hAnsi="Calibri"/>
        </w:rPr>
        <w:t xml:space="preserve"> </w:t>
      </w:r>
      <w:r w:rsidRPr="00E14336">
        <w:rPr>
          <w:rFonts w:ascii="Calibri" w:hAnsi="Calibri"/>
        </w:rPr>
        <w:t xml:space="preserve">Postopek celovite presoje vplivov na okolje pa je bil izveden za celoten obseg sprememb Odloka o spremembah in dopolnitvah Odloka o prostorskih sestavinah dolgoročnega in družbenega plana za območje Mestne občine Kranj – dopolnitev 2009, vsebinske določbe so povzete v veljavnem odloku, območje in načrtovane prostorske rešitve, ki se s tokratnimi spremembami bistveno ne </w:t>
      </w:r>
      <w:r w:rsidR="00135F6A">
        <w:rPr>
          <w:rFonts w:ascii="Calibri" w:hAnsi="Calibri"/>
        </w:rPr>
        <w:t>spreminjajo</w:t>
      </w:r>
      <w:r w:rsidRPr="00E14336">
        <w:rPr>
          <w:rFonts w:ascii="Calibri" w:hAnsi="Calibri"/>
        </w:rPr>
        <w:t>, pa so bile presojane tudi v postopku celovite presoje vplivov ob pripravi in sprejemu OPN v letu 2014</w:t>
      </w:r>
    </w:p>
    <w:p w:rsidR="00E14336" w:rsidRDefault="00E14336" w:rsidP="00135F6A">
      <w:pPr>
        <w:jc w:val="both"/>
        <w:rPr>
          <w:rFonts w:ascii="Calibri" w:hAnsi="Calibri"/>
        </w:rPr>
      </w:pPr>
    </w:p>
    <w:p w:rsidR="00E14336" w:rsidRDefault="00E14336" w:rsidP="00135F6A">
      <w:pPr>
        <w:jc w:val="both"/>
        <w:rPr>
          <w:rFonts w:ascii="Calibri" w:hAnsi="Calibri"/>
        </w:rPr>
      </w:pPr>
    </w:p>
    <w:p w:rsidR="00E14336" w:rsidRPr="00E14336" w:rsidRDefault="00E14336" w:rsidP="00135F6A">
      <w:pPr>
        <w:jc w:val="both"/>
        <w:rPr>
          <w:rFonts w:ascii="Calibri" w:hAnsi="Calibri"/>
          <w:b/>
        </w:rPr>
      </w:pPr>
      <w:r w:rsidRPr="00E14336">
        <w:rPr>
          <w:rFonts w:ascii="Calibri" w:hAnsi="Calibri"/>
          <w:b/>
        </w:rPr>
        <w:t>REŠITVE IN UKREPI ZA OBRAMBO TER VARSTVO PRED NARAVNIMI IN DRUGIMI NESREČAMI, VKLJUČNO Z VARSTVOM PRED POŽAROM</w:t>
      </w:r>
    </w:p>
    <w:p w:rsidR="00E14336" w:rsidRDefault="00E14336" w:rsidP="00135F6A">
      <w:pPr>
        <w:jc w:val="both"/>
        <w:rPr>
          <w:rFonts w:ascii="Calibri" w:hAnsi="Calibri"/>
        </w:rPr>
      </w:pPr>
    </w:p>
    <w:p w:rsidR="00E14336" w:rsidRPr="00E14336" w:rsidRDefault="00E14336" w:rsidP="00135F6A">
      <w:pPr>
        <w:jc w:val="both"/>
        <w:rPr>
          <w:rFonts w:ascii="Calibri" w:hAnsi="Calibri"/>
        </w:rPr>
      </w:pPr>
      <w:r w:rsidRPr="00E14336">
        <w:rPr>
          <w:rFonts w:ascii="Calibri" w:hAnsi="Calibri"/>
        </w:rPr>
        <w:t>Pri realizaciji celotne etapne prenove območja in njeni transformaciji v sodobno mestno sosesko, vezano na pomembno mestno prometno infrastrukturo bodo z odlokom definirane rešitve in ukrepi za obrambo, varstvo pred naravnimi in drugimi nesrečami ter varstvo pred požarom, ki bodo v vsebinskem smislu povzemale rešitve in ukrepe iz veljavnega odloka (30. člen).</w:t>
      </w:r>
    </w:p>
    <w:p w:rsidR="00E14336" w:rsidRPr="00E14336" w:rsidRDefault="00E14336" w:rsidP="00135F6A">
      <w:pPr>
        <w:jc w:val="both"/>
        <w:rPr>
          <w:rFonts w:ascii="Calibri" w:hAnsi="Calibri"/>
        </w:rPr>
      </w:pPr>
      <w:r w:rsidRPr="00E14336">
        <w:rPr>
          <w:rFonts w:ascii="Calibri" w:hAnsi="Calibri"/>
        </w:rPr>
        <w:lastRenderedPageBreak/>
        <w:t xml:space="preserve">Območje z sprememb bo tako v smislu infrastrukturnega opremljanja, ki se nanaša na področje obrambe, varstva pred naravnimi in drugimi nesrečami ter varstva pred požarom ustrezno opremljeno. Za zaščito v primeru nevarnosti elementarnih in drugih nesreč bodo zagotovljene ustrezne evakuacijske poti in površine za ljudi in materialne dobrine, intervencijske poti in površine. Zagotovljeni so tudi zadostni odmiki med objekti za preprečitev prenosa požara oziroma zagotovljeni ustrezni drugi ukrepi (požarna ločitev). Na vodovodnem omrežju bo, v kolikor bo to potrebno zaradi zagotovitve zadostne količine požarne vode, dodatno </w:t>
      </w:r>
      <w:proofErr w:type="spellStart"/>
      <w:r w:rsidRPr="00E14336">
        <w:rPr>
          <w:rFonts w:ascii="Calibri" w:hAnsi="Calibri"/>
        </w:rPr>
        <w:t>narčtovano</w:t>
      </w:r>
      <w:proofErr w:type="spellEnd"/>
      <w:r w:rsidRPr="00E14336">
        <w:rPr>
          <w:rFonts w:ascii="Calibri" w:hAnsi="Calibri"/>
        </w:rPr>
        <w:t xml:space="preserve"> hidrantno omrežje z nadzemnimi hidranti.</w:t>
      </w:r>
    </w:p>
    <w:p w:rsidR="00E14336" w:rsidRPr="00E14336" w:rsidRDefault="00E14336" w:rsidP="00135F6A">
      <w:pPr>
        <w:jc w:val="both"/>
        <w:rPr>
          <w:rFonts w:ascii="Calibri" w:hAnsi="Calibri"/>
        </w:rPr>
      </w:pPr>
    </w:p>
    <w:p w:rsidR="00E14336" w:rsidRPr="00E14336" w:rsidRDefault="00E14336" w:rsidP="00135F6A">
      <w:pPr>
        <w:jc w:val="both"/>
        <w:rPr>
          <w:rFonts w:ascii="Calibri" w:hAnsi="Calibri"/>
        </w:rPr>
      </w:pPr>
      <w:r w:rsidRPr="00E14336">
        <w:rPr>
          <w:rFonts w:ascii="Calibri" w:hAnsi="Calibri"/>
        </w:rPr>
        <w:t xml:space="preserve">Potrebe po </w:t>
      </w:r>
      <w:proofErr w:type="spellStart"/>
      <w:r w:rsidRPr="00E14336">
        <w:rPr>
          <w:rFonts w:ascii="Calibri" w:hAnsi="Calibri"/>
        </w:rPr>
        <w:t>zaklanjanju</w:t>
      </w:r>
      <w:proofErr w:type="spellEnd"/>
      <w:r w:rsidRPr="00E14336">
        <w:rPr>
          <w:rFonts w:ascii="Calibri" w:hAnsi="Calibri"/>
        </w:rPr>
        <w:t xml:space="preserve"> in varovanju prebivalstva in dobrim pred vojnim delovanjem se bodo urejale v skladu z veljavnimi predpisi (zaklonišča niso predvidena).</w:t>
      </w:r>
    </w:p>
    <w:p w:rsidR="00E14336" w:rsidRDefault="00E14336" w:rsidP="00135F6A">
      <w:pPr>
        <w:jc w:val="both"/>
        <w:rPr>
          <w:rFonts w:ascii="Calibri" w:hAnsi="Calibri"/>
        </w:rPr>
      </w:pPr>
      <w:r w:rsidRPr="00E14336">
        <w:rPr>
          <w:rFonts w:ascii="Calibri" w:hAnsi="Calibri"/>
        </w:rPr>
        <w:t>Glede na cono potresne nevarnosti bo potrebno pri pripravi projektne dokumentacije predvideti potrebno varen način gradnje.</w:t>
      </w:r>
    </w:p>
    <w:p w:rsidR="00E14336" w:rsidRDefault="00E14336" w:rsidP="00135F6A">
      <w:pPr>
        <w:jc w:val="both"/>
        <w:rPr>
          <w:rFonts w:ascii="Calibri" w:hAnsi="Calibri"/>
        </w:rPr>
      </w:pPr>
    </w:p>
    <w:p w:rsidR="00E14336" w:rsidRPr="00E14336" w:rsidRDefault="00E14336" w:rsidP="00135F6A">
      <w:pPr>
        <w:jc w:val="both"/>
        <w:rPr>
          <w:rFonts w:ascii="Calibri" w:hAnsi="Calibri"/>
          <w:b/>
        </w:rPr>
      </w:pPr>
      <w:r w:rsidRPr="00E14336">
        <w:rPr>
          <w:rFonts w:ascii="Calibri" w:hAnsi="Calibri"/>
          <w:b/>
        </w:rPr>
        <w:t>ETAPNOST IZVEDBE PROSTORSKE UREDITVE</w:t>
      </w:r>
    </w:p>
    <w:p w:rsidR="00E14336" w:rsidRDefault="00E14336" w:rsidP="00135F6A">
      <w:pPr>
        <w:jc w:val="both"/>
        <w:rPr>
          <w:rFonts w:ascii="Calibri" w:hAnsi="Calibri"/>
        </w:rPr>
      </w:pPr>
    </w:p>
    <w:p w:rsidR="00E14336" w:rsidRDefault="00E14336" w:rsidP="00135F6A">
      <w:pPr>
        <w:jc w:val="both"/>
        <w:rPr>
          <w:rFonts w:ascii="Calibri" w:hAnsi="Calibri"/>
        </w:rPr>
      </w:pPr>
      <w:r w:rsidRPr="00E14336">
        <w:rPr>
          <w:rFonts w:ascii="Calibri" w:hAnsi="Calibri"/>
        </w:rPr>
        <w:t>Etapnosti bo, glede na to da bodo načrtovani posegi zahtevali sukcesivno izvedbo, povezano lahko tudi z začasnimi ali vmesnimi prostorskimi in infrastrukturnimi posegi, posvečena še posebna pozornost. Tokratni predlogi osnutka (karte grafičnega dela) so prostorski okviri, saj bo potrebno upoštevati tudi lastništvo, pripravljenost različnih akterjev v danem prostoru in zahteve ključnih nosilcev urejanja prostora ter lokalne skupnosti. V odloku bo  etapnosti zato namenjen poseben člen, ki bo po potrebi dopolnjeval 31. člen obstoječega odloka.</w:t>
      </w:r>
    </w:p>
    <w:p w:rsidR="00E14336" w:rsidRDefault="00E14336" w:rsidP="00135F6A">
      <w:pPr>
        <w:jc w:val="both"/>
        <w:rPr>
          <w:rFonts w:ascii="Calibri" w:hAnsi="Calibri"/>
        </w:rPr>
      </w:pPr>
    </w:p>
    <w:p w:rsidR="00E14336" w:rsidRPr="00E14336" w:rsidRDefault="00E14336" w:rsidP="00135F6A">
      <w:pPr>
        <w:jc w:val="both"/>
        <w:rPr>
          <w:rFonts w:ascii="Calibri" w:hAnsi="Calibri"/>
          <w:b/>
        </w:rPr>
      </w:pPr>
      <w:r w:rsidRPr="00E14336">
        <w:rPr>
          <w:rFonts w:ascii="Calibri" w:hAnsi="Calibri"/>
          <w:b/>
        </w:rPr>
        <w:t>VELIKOST DOPUSTNIH ODSTOPANJ OD FUNKCIONALNIH, OBLIKOVALSKIH IN TEHNIČNIH REŠITEV</w:t>
      </w:r>
    </w:p>
    <w:p w:rsidR="00E14336" w:rsidRDefault="00E14336" w:rsidP="00135F6A">
      <w:pPr>
        <w:jc w:val="both"/>
        <w:rPr>
          <w:rFonts w:ascii="Calibri" w:hAnsi="Calibri"/>
        </w:rPr>
      </w:pPr>
    </w:p>
    <w:p w:rsidR="00E14336" w:rsidRDefault="00E14336" w:rsidP="00135F6A">
      <w:pPr>
        <w:jc w:val="both"/>
        <w:rPr>
          <w:rFonts w:ascii="Calibri" w:hAnsi="Calibri"/>
        </w:rPr>
      </w:pPr>
      <w:r w:rsidRPr="00E14336">
        <w:rPr>
          <w:rFonts w:ascii="Calibri" w:hAnsi="Calibri"/>
        </w:rPr>
        <w:t>Končni ureditvi prostora je in bo namenjena precejšna pozornost z jasno definiranimi določili glede meril in pogojev gradnje, funkciji, oblikovalskih in tehničnih rešitev. Zavedati se je, da je realizacija takšnega kompleksa dolgotrajen proces usklajevanj zahtev in želja lastnikov ter različnih stopenj pripravljenosti za sočasno izvajanje skupnih posegov (infrastruktura, tehnično smiselno zaporedje gradbenih aktivnosti različnih lastnikov, itd.) zato bodo potrebna tudi odstopanja. Tudi temu je sicer že namenjen poseben člen obstoječega odloka, ki se bo po potrebi dopolnil.</w:t>
      </w:r>
    </w:p>
    <w:p w:rsidR="00E14336" w:rsidRDefault="00E14336" w:rsidP="00135F6A">
      <w:pPr>
        <w:jc w:val="both"/>
        <w:rPr>
          <w:rFonts w:ascii="Calibri" w:hAnsi="Calibri"/>
        </w:rPr>
      </w:pPr>
    </w:p>
    <w:p w:rsidR="00E14336" w:rsidRPr="00E14336" w:rsidRDefault="00E14336" w:rsidP="00135F6A">
      <w:pPr>
        <w:jc w:val="both"/>
        <w:rPr>
          <w:rFonts w:ascii="Calibri" w:hAnsi="Calibri"/>
          <w:b/>
        </w:rPr>
      </w:pPr>
      <w:r w:rsidRPr="00E14336">
        <w:rPr>
          <w:rFonts w:ascii="Calibri" w:hAnsi="Calibri"/>
          <w:b/>
        </w:rPr>
        <w:t>DRUGI POGOJI IN ZAHTEVE ZA IZVAJANJE</w:t>
      </w:r>
    </w:p>
    <w:p w:rsidR="00E14336" w:rsidRDefault="00E14336" w:rsidP="00135F6A">
      <w:pPr>
        <w:jc w:val="both"/>
        <w:rPr>
          <w:rFonts w:ascii="Calibri" w:hAnsi="Calibri"/>
        </w:rPr>
      </w:pPr>
    </w:p>
    <w:p w:rsidR="00E14336" w:rsidRDefault="00E14336" w:rsidP="00135F6A">
      <w:pPr>
        <w:jc w:val="both"/>
        <w:rPr>
          <w:rFonts w:ascii="Calibri" w:hAnsi="Calibri"/>
        </w:rPr>
      </w:pPr>
      <w:r w:rsidRPr="00E14336">
        <w:rPr>
          <w:rFonts w:ascii="Calibri" w:hAnsi="Calibri"/>
        </w:rPr>
        <w:t xml:space="preserve">Skladno zahtevam pristojnih nosilcev urejanja prostora in lokalne skupnosti bodo najverjetneje v nadaljnjih fazah v odloku določeni tudi drugi pogoji in zahteve za izvajanje, ki pa bodo predhodno usklajeni tako z NUP kot MOK in </w:t>
      </w:r>
      <w:proofErr w:type="spellStart"/>
      <w:r w:rsidRPr="00E14336">
        <w:rPr>
          <w:rFonts w:ascii="Calibri" w:hAnsi="Calibri"/>
        </w:rPr>
        <w:t>tangiranimi</w:t>
      </w:r>
      <w:proofErr w:type="spellEnd"/>
      <w:r w:rsidRPr="00E14336">
        <w:rPr>
          <w:rFonts w:ascii="Calibri" w:hAnsi="Calibri"/>
        </w:rPr>
        <w:t xml:space="preserve"> investitorji.</w:t>
      </w:r>
    </w:p>
    <w:p w:rsidR="00E14336" w:rsidRDefault="00E14336" w:rsidP="00E14336">
      <w:pPr>
        <w:rPr>
          <w:rFonts w:ascii="Calibri" w:hAnsi="Calibri"/>
        </w:rPr>
      </w:pPr>
    </w:p>
    <w:p w:rsidR="005329A5" w:rsidRDefault="005329A5" w:rsidP="00E14336">
      <w:pPr>
        <w:rPr>
          <w:rFonts w:ascii="Calibri" w:hAnsi="Calibri"/>
          <w:b/>
        </w:rPr>
      </w:pPr>
      <w:r>
        <w:rPr>
          <w:rFonts w:ascii="Calibri" w:hAnsi="Calibri"/>
          <w:b/>
        </w:rPr>
        <w:br w:type="page"/>
      </w:r>
    </w:p>
    <w:p w:rsidR="005329A5" w:rsidRDefault="005329A5" w:rsidP="006C1AE4">
      <w:pPr>
        <w:jc w:val="both"/>
        <w:rPr>
          <w:rFonts w:ascii="Calibri" w:hAnsi="Calibri"/>
          <w:b/>
        </w:rPr>
      </w:pPr>
    </w:p>
    <w:p w:rsidR="005329A5" w:rsidRPr="005329A5" w:rsidRDefault="005329A5" w:rsidP="006C1AE4">
      <w:pPr>
        <w:jc w:val="both"/>
        <w:rPr>
          <w:rFonts w:ascii="Calibri" w:hAnsi="Calibri"/>
          <w:b/>
        </w:rPr>
      </w:pPr>
      <w:r w:rsidRPr="005329A5">
        <w:rPr>
          <w:rFonts w:ascii="Calibri" w:hAnsi="Calibri"/>
          <w:b/>
        </w:rPr>
        <w:t>(6.6.) Povzetek za javnost</w:t>
      </w:r>
    </w:p>
    <w:p w:rsidR="005329A5" w:rsidRDefault="005329A5">
      <w:pPr>
        <w:rPr>
          <w:rFonts w:ascii="Calibri" w:hAnsi="Calibri"/>
          <w:b/>
        </w:rPr>
      </w:pPr>
      <w:r>
        <w:rPr>
          <w:rFonts w:ascii="Calibri" w:hAnsi="Calibri"/>
          <w:b/>
        </w:rPr>
        <w:br w:type="page"/>
      </w:r>
    </w:p>
    <w:p w:rsidR="005329A5" w:rsidRDefault="005329A5" w:rsidP="006C1AE4">
      <w:pPr>
        <w:jc w:val="both"/>
        <w:rPr>
          <w:rFonts w:ascii="Calibri" w:hAnsi="Calibri"/>
          <w:b/>
        </w:rPr>
      </w:pPr>
    </w:p>
    <w:p w:rsidR="005329A5" w:rsidRDefault="005329A5" w:rsidP="006C1AE4">
      <w:pPr>
        <w:jc w:val="both"/>
        <w:rPr>
          <w:rFonts w:ascii="Calibri" w:hAnsi="Calibri"/>
          <w:b/>
        </w:rPr>
      </w:pPr>
      <w:r w:rsidRPr="005329A5">
        <w:rPr>
          <w:rFonts w:ascii="Calibri" w:hAnsi="Calibri"/>
          <w:b/>
        </w:rPr>
        <w:t>(6.7.) Okoljsko poročilo</w:t>
      </w:r>
    </w:p>
    <w:p w:rsidR="00BE2E0D" w:rsidRDefault="00BE2E0D" w:rsidP="006C1AE4">
      <w:pPr>
        <w:jc w:val="both"/>
        <w:rPr>
          <w:rFonts w:ascii="Calibri" w:hAnsi="Calibri"/>
          <w:b/>
        </w:rPr>
      </w:pPr>
    </w:p>
    <w:p w:rsidR="00BE2E0D" w:rsidRPr="00D45B96" w:rsidRDefault="00BE2E0D" w:rsidP="00BE2E0D">
      <w:pPr>
        <w:jc w:val="both"/>
        <w:rPr>
          <w:rFonts w:ascii="Calibri" w:hAnsi="Calibri"/>
        </w:rPr>
      </w:pPr>
    </w:p>
    <w:p w:rsidR="00BE2E0D" w:rsidRPr="00D45B96" w:rsidRDefault="00BE2E0D" w:rsidP="00BE2E0D">
      <w:pPr>
        <w:jc w:val="both"/>
        <w:rPr>
          <w:rFonts w:ascii="Calibri" w:hAnsi="Calibri"/>
        </w:rPr>
      </w:pPr>
      <w:r w:rsidRPr="00D45B96">
        <w:rPr>
          <w:rFonts w:ascii="Calibri" w:hAnsi="Calibri"/>
        </w:rPr>
        <w:t>V skladu s pooblastilom Mestne občine Kranj (dopis št. 350-</w:t>
      </w:r>
      <w:r>
        <w:rPr>
          <w:rFonts w:ascii="Calibri" w:hAnsi="Calibri"/>
        </w:rPr>
        <w:t>8</w:t>
      </w:r>
      <w:r w:rsidRPr="00D45B96">
        <w:rPr>
          <w:rFonts w:ascii="Calibri" w:hAnsi="Calibri"/>
        </w:rPr>
        <w:t>/2015-</w:t>
      </w:r>
      <w:r>
        <w:rPr>
          <w:rFonts w:ascii="Calibri" w:hAnsi="Calibri"/>
        </w:rPr>
        <w:t>13</w:t>
      </w:r>
      <w:r w:rsidRPr="00D45B96">
        <w:rPr>
          <w:rFonts w:ascii="Calibri" w:hAnsi="Calibri"/>
        </w:rPr>
        <w:t xml:space="preserve"> z dne </w:t>
      </w:r>
      <w:r>
        <w:rPr>
          <w:rFonts w:ascii="Calibri" w:hAnsi="Calibri"/>
        </w:rPr>
        <w:t>14. 09. 2018</w:t>
      </w:r>
      <w:r w:rsidRPr="00D45B96">
        <w:rPr>
          <w:rFonts w:ascii="Calibri" w:hAnsi="Calibri"/>
        </w:rPr>
        <w:t xml:space="preserve">) je RRD, Regijska razvojna družba d.o.o., Domžale Ministrstvo za okolje in prostor, Direktorat za okolje, v skladu s 40. členom Zakona o varstvu okolja (ZVO), 101.a člena Zakona o ohranjanju narave (ZON), ter na podlagi 4. odstavka 58. člena Zakona o prostorskem </w:t>
      </w:r>
      <w:r>
        <w:rPr>
          <w:rFonts w:ascii="Calibri" w:hAnsi="Calibri"/>
        </w:rPr>
        <w:t>načrtovanju (ZPNačrt), z vlogo UB-52/18</w:t>
      </w:r>
      <w:r w:rsidRPr="00D45B96">
        <w:rPr>
          <w:rFonts w:ascii="Calibri" w:hAnsi="Calibri"/>
        </w:rPr>
        <w:t xml:space="preserve"> z dne </w:t>
      </w:r>
      <w:r>
        <w:rPr>
          <w:rFonts w:ascii="Calibri" w:hAnsi="Calibri"/>
        </w:rPr>
        <w:t>05. 10. 2018</w:t>
      </w:r>
      <w:r w:rsidRPr="00D45B96">
        <w:rPr>
          <w:rFonts w:ascii="Calibri" w:hAnsi="Calibri"/>
        </w:rPr>
        <w:t xml:space="preserve">, zaprosila za izdajo odločbe o tem, ali je za plan – </w:t>
      </w:r>
      <w:r>
        <w:rPr>
          <w:rFonts w:ascii="Calibri" w:hAnsi="Calibri"/>
        </w:rPr>
        <w:t>spremembe in dopolnitve zazidalnega načrta območja D 02/3  Šolski center Zlato polje</w:t>
      </w:r>
      <w:r w:rsidRPr="00D45B96">
        <w:rPr>
          <w:rFonts w:ascii="Calibri" w:hAnsi="Calibri"/>
        </w:rPr>
        <w:t xml:space="preserve"> potrebno izvesti postopek celovite presoje vplivov na okolje. </w:t>
      </w:r>
    </w:p>
    <w:p w:rsidR="00BE2E0D" w:rsidRPr="00D45B96" w:rsidRDefault="00BE2E0D" w:rsidP="00BE2E0D">
      <w:pPr>
        <w:jc w:val="both"/>
        <w:rPr>
          <w:rFonts w:ascii="Calibri" w:hAnsi="Calibri"/>
        </w:rPr>
      </w:pPr>
      <w:r w:rsidRPr="00D45B96">
        <w:rPr>
          <w:rFonts w:ascii="Calibri" w:hAnsi="Calibri" w:cs="Arial"/>
        </w:rPr>
        <w:t xml:space="preserve">Ministrstvo za okolje in prostor, Direktorat za okolje je z odločbo </w:t>
      </w:r>
      <w:r w:rsidRPr="00D45B96">
        <w:rPr>
          <w:rFonts w:ascii="Calibri" w:hAnsi="Calibri"/>
        </w:rPr>
        <w:t>št. 35409-</w:t>
      </w:r>
      <w:r>
        <w:rPr>
          <w:rFonts w:ascii="Calibri" w:hAnsi="Calibri"/>
        </w:rPr>
        <w:t>383/2018/16</w:t>
      </w:r>
      <w:r w:rsidRPr="00D45B96">
        <w:rPr>
          <w:rFonts w:ascii="Calibri" w:hAnsi="Calibri"/>
        </w:rPr>
        <w:t xml:space="preserve"> z dne </w:t>
      </w:r>
      <w:r>
        <w:rPr>
          <w:rFonts w:ascii="Calibri" w:hAnsi="Calibri"/>
        </w:rPr>
        <w:t>11</w:t>
      </w:r>
      <w:r w:rsidRPr="00D45B96">
        <w:rPr>
          <w:rFonts w:ascii="Calibri" w:hAnsi="Calibri"/>
        </w:rPr>
        <w:t xml:space="preserve">. </w:t>
      </w:r>
      <w:r>
        <w:rPr>
          <w:rFonts w:ascii="Calibri" w:hAnsi="Calibri"/>
        </w:rPr>
        <w:t xml:space="preserve">april 2019 </w:t>
      </w:r>
      <w:r w:rsidRPr="00D45B96">
        <w:rPr>
          <w:rFonts w:ascii="Calibri" w:hAnsi="Calibri"/>
        </w:rPr>
        <w:t xml:space="preserve">občino seznanilo, da v postopku priprave in sprejemanja </w:t>
      </w:r>
      <w:r>
        <w:rPr>
          <w:rFonts w:ascii="Calibri" w:hAnsi="Calibri"/>
        </w:rPr>
        <w:t xml:space="preserve">Sprememb in dopolnitev zazidalnega načrta območja D 02/3 – Šolski center Zlato polje </w:t>
      </w:r>
      <w:r w:rsidRPr="00D45B96">
        <w:rPr>
          <w:rFonts w:ascii="Calibri" w:hAnsi="Calibri"/>
        </w:rPr>
        <w:t xml:space="preserve">celovite presoje vplivov na okolje ni treba izvesti. </w:t>
      </w:r>
    </w:p>
    <w:p w:rsidR="00BE2E0D" w:rsidRDefault="00BE2E0D" w:rsidP="006C1AE4">
      <w:pPr>
        <w:jc w:val="both"/>
        <w:rPr>
          <w:rFonts w:ascii="Calibri" w:hAnsi="Calibri"/>
          <w:b/>
        </w:rPr>
      </w:pPr>
    </w:p>
    <w:p w:rsidR="00AA6D15" w:rsidRDefault="00AA6D15">
      <w:pPr>
        <w:rPr>
          <w:rFonts w:ascii="Calibri" w:hAnsi="Calibri"/>
          <w:b/>
        </w:rPr>
      </w:pPr>
      <w:r>
        <w:rPr>
          <w:rFonts w:ascii="Calibri" w:hAnsi="Calibri"/>
          <w:b/>
        </w:rPr>
        <w:br w:type="page"/>
      </w:r>
    </w:p>
    <w:p w:rsidR="00BE2E0D" w:rsidRDefault="00AA6D15" w:rsidP="006C1AE4">
      <w:pPr>
        <w:jc w:val="both"/>
        <w:rPr>
          <w:rFonts w:ascii="Calibri" w:hAnsi="Calibri"/>
          <w:b/>
        </w:rPr>
      </w:pPr>
      <w:r w:rsidRPr="00AA6D15">
        <w:rPr>
          <w:rFonts w:ascii="Calibri" w:hAnsi="Calibri"/>
          <w:b/>
          <w:noProof/>
        </w:rPr>
        <w:lastRenderedPageBreak/>
        <w:drawing>
          <wp:inline distT="0" distB="0" distL="0" distR="0">
            <wp:extent cx="5759450" cy="8145344"/>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145344"/>
                    </a:xfrm>
                    <a:prstGeom prst="rect">
                      <a:avLst/>
                    </a:prstGeom>
                    <a:noFill/>
                    <a:ln>
                      <a:noFill/>
                    </a:ln>
                  </pic:spPr>
                </pic:pic>
              </a:graphicData>
            </a:graphic>
          </wp:inline>
        </w:drawing>
      </w:r>
    </w:p>
    <w:p w:rsidR="00AA6D15" w:rsidRDefault="00AA6D15" w:rsidP="006C1AE4">
      <w:pPr>
        <w:jc w:val="both"/>
        <w:rPr>
          <w:rFonts w:ascii="Calibri" w:hAnsi="Calibri"/>
          <w:b/>
        </w:rPr>
      </w:pPr>
    </w:p>
    <w:p w:rsidR="00AA6D15" w:rsidRDefault="00E520E8" w:rsidP="006C1AE4">
      <w:pPr>
        <w:jc w:val="both"/>
        <w:rPr>
          <w:rFonts w:ascii="Calibri" w:hAnsi="Calibri"/>
          <w:b/>
        </w:rPr>
      </w:pPr>
      <w:r w:rsidRPr="00E520E8">
        <w:rPr>
          <w:rFonts w:ascii="Calibri" w:hAnsi="Calibri"/>
          <w:b/>
          <w:noProof/>
        </w:rPr>
        <w:lastRenderedPageBreak/>
        <w:drawing>
          <wp:inline distT="0" distB="0" distL="0" distR="0">
            <wp:extent cx="5759450" cy="814534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145344"/>
                    </a:xfrm>
                    <a:prstGeom prst="rect">
                      <a:avLst/>
                    </a:prstGeom>
                    <a:noFill/>
                    <a:ln>
                      <a:noFill/>
                    </a:ln>
                  </pic:spPr>
                </pic:pic>
              </a:graphicData>
            </a:graphic>
          </wp:inline>
        </w:drawing>
      </w:r>
    </w:p>
    <w:p w:rsidR="00E520E8" w:rsidRDefault="00E520E8" w:rsidP="006C1AE4">
      <w:pPr>
        <w:jc w:val="both"/>
        <w:rPr>
          <w:rFonts w:ascii="Calibri" w:hAnsi="Calibri"/>
          <w:b/>
        </w:rPr>
      </w:pPr>
    </w:p>
    <w:p w:rsidR="00E520E8" w:rsidRDefault="00E520E8" w:rsidP="006C1AE4">
      <w:pPr>
        <w:jc w:val="both"/>
        <w:rPr>
          <w:rFonts w:ascii="Calibri" w:hAnsi="Calibri"/>
          <w:b/>
        </w:rPr>
      </w:pPr>
      <w:r w:rsidRPr="00E520E8">
        <w:rPr>
          <w:rFonts w:ascii="Calibri" w:hAnsi="Calibri"/>
          <w:b/>
          <w:noProof/>
        </w:rPr>
        <w:lastRenderedPageBreak/>
        <w:drawing>
          <wp:inline distT="0" distB="0" distL="0" distR="0">
            <wp:extent cx="5759450" cy="8145344"/>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8145344"/>
                    </a:xfrm>
                    <a:prstGeom prst="rect">
                      <a:avLst/>
                    </a:prstGeom>
                    <a:noFill/>
                    <a:ln>
                      <a:noFill/>
                    </a:ln>
                  </pic:spPr>
                </pic:pic>
              </a:graphicData>
            </a:graphic>
          </wp:inline>
        </w:drawing>
      </w:r>
    </w:p>
    <w:p w:rsidR="00E520E8" w:rsidRDefault="00E520E8" w:rsidP="006C1AE4">
      <w:pPr>
        <w:jc w:val="both"/>
        <w:rPr>
          <w:rFonts w:ascii="Calibri" w:hAnsi="Calibri"/>
          <w:b/>
        </w:rPr>
      </w:pPr>
    </w:p>
    <w:p w:rsidR="00E520E8" w:rsidRPr="005329A5" w:rsidRDefault="00E520E8" w:rsidP="006C1AE4">
      <w:pPr>
        <w:jc w:val="both"/>
        <w:rPr>
          <w:rFonts w:ascii="Calibri" w:hAnsi="Calibri"/>
          <w:b/>
        </w:rPr>
      </w:pPr>
      <w:r w:rsidRPr="00E520E8">
        <w:rPr>
          <w:rFonts w:ascii="Calibri" w:hAnsi="Calibri"/>
          <w:b/>
          <w:noProof/>
        </w:rPr>
        <w:lastRenderedPageBreak/>
        <w:drawing>
          <wp:inline distT="0" distB="0" distL="0" distR="0">
            <wp:extent cx="5759450" cy="8145344"/>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145344"/>
                    </a:xfrm>
                    <a:prstGeom prst="rect">
                      <a:avLst/>
                    </a:prstGeom>
                    <a:noFill/>
                    <a:ln>
                      <a:noFill/>
                    </a:ln>
                  </pic:spPr>
                </pic:pic>
              </a:graphicData>
            </a:graphic>
          </wp:inline>
        </w:drawing>
      </w:r>
    </w:p>
    <w:p w:rsidR="005329A5" w:rsidRPr="005329A5" w:rsidRDefault="005329A5" w:rsidP="00731F41">
      <w:pPr>
        <w:rPr>
          <w:rFonts w:ascii="Calibri" w:hAnsi="Calibri"/>
          <w:b/>
        </w:rPr>
      </w:pPr>
    </w:p>
    <w:sectPr w:rsidR="005329A5" w:rsidRPr="005329A5" w:rsidSect="00326400">
      <w:headerReference w:type="default" r:id="rId39"/>
      <w:footerReference w:type="default" r:id="rId40"/>
      <w:pgSz w:w="11906" w:h="16838" w:code="9"/>
      <w:pgMar w:top="1418" w:right="1418" w:bottom="993"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9D5" w:rsidRDefault="003069D5">
      <w:r>
        <w:separator/>
      </w:r>
    </w:p>
  </w:endnote>
  <w:endnote w:type="continuationSeparator" w:id="0">
    <w:p w:rsidR="003069D5" w:rsidRDefault="0030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9D5" w:rsidRPr="00C137F9" w:rsidRDefault="003069D5">
    <w:pPr>
      <w:pStyle w:val="Noga"/>
      <w:rPr>
        <w:rFonts w:ascii="Calibri" w:hAnsi="Calibri"/>
        <w:sz w:val="20"/>
        <w:szCs w:val="20"/>
      </w:rPr>
    </w:pPr>
    <w:r w:rsidRPr="00C137F9">
      <w:rPr>
        <w:rFonts w:ascii="Calibri" w:hAnsi="Calibri"/>
        <w:sz w:val="20"/>
        <w:szCs w:val="20"/>
      </w:rPr>
      <w:t xml:space="preserve">Št. proj.: </w:t>
    </w:r>
    <w:r>
      <w:rPr>
        <w:rFonts w:ascii="Calibri" w:hAnsi="Calibri"/>
        <w:sz w:val="20"/>
        <w:szCs w:val="20"/>
      </w:rPr>
      <w:t>04/2015</w:t>
    </w:r>
    <w:r w:rsidRPr="00C137F9">
      <w:rPr>
        <w:rFonts w:ascii="Calibri" w:hAnsi="Calibri"/>
        <w:sz w:val="20"/>
        <w:szCs w:val="20"/>
      </w:rPr>
      <w:tab/>
    </w:r>
    <w:r w:rsidRPr="00C137F9">
      <w:rPr>
        <w:rFonts w:ascii="Calibri" w:hAnsi="Calibri"/>
        <w:sz w:val="20"/>
        <w:szCs w:val="20"/>
      </w:rPr>
      <w:tab/>
    </w:r>
    <w:r>
      <w:rPr>
        <w:rFonts w:ascii="Calibri" w:hAnsi="Calibri"/>
        <w:sz w:val="20"/>
        <w:szCs w:val="20"/>
      </w:rPr>
      <w:t>APRIL 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9D5" w:rsidRDefault="003069D5">
      <w:r>
        <w:separator/>
      </w:r>
    </w:p>
  </w:footnote>
  <w:footnote w:type="continuationSeparator" w:id="0">
    <w:p w:rsidR="003069D5" w:rsidRDefault="003069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jc w:val="center"/>
      <w:tblLook w:val="01E0" w:firstRow="1" w:lastRow="1" w:firstColumn="1" w:lastColumn="1" w:noHBand="0" w:noVBand="0"/>
    </w:tblPr>
    <w:tblGrid>
      <w:gridCol w:w="5670"/>
      <w:gridCol w:w="3402"/>
    </w:tblGrid>
    <w:tr w:rsidR="003069D5">
      <w:trPr>
        <w:trHeight w:val="662"/>
        <w:jc w:val="center"/>
      </w:trPr>
      <w:tc>
        <w:tcPr>
          <w:tcW w:w="5670" w:type="dxa"/>
          <w:shd w:val="clear" w:color="auto" w:fill="auto"/>
          <w:tcMar>
            <w:top w:w="57" w:type="dxa"/>
            <w:bottom w:w="57" w:type="dxa"/>
          </w:tcMar>
          <w:vAlign w:val="center"/>
        </w:tcPr>
        <w:p w:rsidR="003069D5" w:rsidRDefault="003069D5" w:rsidP="00911F27">
          <w:pPr>
            <w:rPr>
              <w:rFonts w:ascii="Calibri" w:hAnsi="Calibri"/>
              <w:b/>
              <w:bCs/>
              <w:sz w:val="20"/>
              <w:szCs w:val="20"/>
            </w:rPr>
          </w:pPr>
          <w:r>
            <w:rPr>
              <w:rFonts w:ascii="Calibri" w:hAnsi="Calibri"/>
              <w:b/>
              <w:bCs/>
              <w:sz w:val="20"/>
              <w:szCs w:val="20"/>
            </w:rPr>
            <w:t>SPREMEMBE IN DOPOLNITVE ZAZIDALNEGA NAČRTA</w:t>
          </w:r>
        </w:p>
        <w:p w:rsidR="003069D5" w:rsidRPr="006E5E16" w:rsidRDefault="003069D5" w:rsidP="00911F27">
          <w:pPr>
            <w:rPr>
              <w:rFonts w:ascii="Calibri" w:hAnsi="Calibri"/>
              <w:b/>
              <w:bCs/>
              <w:sz w:val="20"/>
              <w:szCs w:val="20"/>
            </w:rPr>
          </w:pPr>
          <w:r>
            <w:rPr>
              <w:rFonts w:ascii="Calibri" w:hAnsi="Calibri"/>
              <w:b/>
              <w:bCs/>
              <w:sz w:val="20"/>
              <w:szCs w:val="20"/>
            </w:rPr>
            <w:t>OBMOČJA D O2/3 – ŠOLSKI CENTER ZLATO POLJE</w:t>
          </w:r>
        </w:p>
      </w:tc>
      <w:tc>
        <w:tcPr>
          <w:tcW w:w="3402" w:type="dxa"/>
          <w:shd w:val="clear" w:color="auto" w:fill="auto"/>
          <w:tcMar>
            <w:top w:w="57" w:type="dxa"/>
            <w:bottom w:w="57" w:type="dxa"/>
          </w:tcMar>
          <w:vAlign w:val="center"/>
        </w:tcPr>
        <w:p w:rsidR="003069D5" w:rsidRDefault="003069D5" w:rsidP="007C7883">
          <w:pPr>
            <w:jc w:val="right"/>
          </w:pPr>
          <w:r>
            <w:object w:dxaOrig="1335"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27pt" fillcolor="window">
                <v:imagedata r:id="rId1" o:title=""/>
              </v:shape>
              <o:OLEObject Type="Embed" ProgID="Unknown" ShapeID="_x0000_i1025" DrawAspect="Content" ObjectID="_1621941456" r:id="rId2"/>
            </w:object>
          </w:r>
        </w:p>
      </w:tc>
    </w:tr>
    <w:tr w:rsidR="003069D5" w:rsidRPr="00C37E69">
      <w:trPr>
        <w:jc w:val="center"/>
      </w:trPr>
      <w:tc>
        <w:tcPr>
          <w:tcW w:w="5670" w:type="dxa"/>
          <w:tcBorders>
            <w:bottom w:val="single" w:sz="4" w:space="0" w:color="auto"/>
          </w:tcBorders>
          <w:shd w:val="clear" w:color="auto" w:fill="auto"/>
          <w:tcMar>
            <w:top w:w="57" w:type="dxa"/>
            <w:bottom w:w="57" w:type="dxa"/>
          </w:tcMar>
          <w:vAlign w:val="center"/>
        </w:tcPr>
        <w:p w:rsidR="003069D5" w:rsidRPr="00C37E69" w:rsidRDefault="003069D5" w:rsidP="003D4428">
          <w:pPr>
            <w:rPr>
              <w:rFonts w:ascii="Calibri" w:hAnsi="Calibri"/>
              <w:b/>
              <w:sz w:val="20"/>
              <w:szCs w:val="20"/>
            </w:rPr>
          </w:pPr>
          <w:r w:rsidRPr="00AF4A28">
            <w:rPr>
              <w:rFonts w:ascii="Calibri" w:hAnsi="Calibri"/>
              <w:b/>
              <w:bCs/>
              <w:sz w:val="20"/>
              <w:szCs w:val="20"/>
            </w:rPr>
            <w:t xml:space="preserve">DOPOLNJEN OSNUTEK / I. OBRAVNAVA </w:t>
          </w:r>
          <w:r>
            <w:rPr>
              <w:rFonts w:ascii="Calibri" w:hAnsi="Calibri"/>
              <w:b/>
              <w:bCs/>
              <w:sz w:val="20"/>
              <w:szCs w:val="20"/>
            </w:rPr>
            <w:t xml:space="preserve">MS </w:t>
          </w:r>
          <w:r w:rsidRPr="00AF4A28">
            <w:rPr>
              <w:rFonts w:ascii="Calibri" w:hAnsi="Calibri"/>
              <w:b/>
              <w:bCs/>
              <w:sz w:val="20"/>
              <w:szCs w:val="20"/>
            </w:rPr>
            <w:t>MOK</w:t>
          </w:r>
          <w:r>
            <w:rPr>
              <w:rFonts w:ascii="Calibri" w:hAnsi="Calibri"/>
              <w:b/>
              <w:bCs/>
              <w:sz w:val="20"/>
              <w:szCs w:val="20"/>
            </w:rPr>
            <w:t>/JR/JO</w:t>
          </w:r>
        </w:p>
      </w:tc>
      <w:tc>
        <w:tcPr>
          <w:tcW w:w="3402" w:type="dxa"/>
          <w:tcBorders>
            <w:bottom w:val="single" w:sz="4" w:space="0" w:color="auto"/>
          </w:tcBorders>
          <w:shd w:val="clear" w:color="auto" w:fill="auto"/>
          <w:tcMar>
            <w:top w:w="57" w:type="dxa"/>
            <w:bottom w:w="57" w:type="dxa"/>
          </w:tcMar>
          <w:vAlign w:val="center"/>
        </w:tcPr>
        <w:p w:rsidR="003069D5" w:rsidRPr="00C37E69" w:rsidRDefault="003069D5" w:rsidP="00C37E69">
          <w:pPr>
            <w:pStyle w:val="Glava"/>
            <w:jc w:val="right"/>
            <w:rPr>
              <w:sz w:val="13"/>
              <w:szCs w:val="13"/>
            </w:rPr>
          </w:pPr>
          <w:r>
            <w:rPr>
              <w:rFonts w:ascii="Calibri" w:hAnsi="Calibri"/>
              <w:sz w:val="14"/>
              <w:szCs w:val="14"/>
            </w:rPr>
            <w:t>RRD, REGIJSKA RAZVOJNA DRUŽBA D.O.O., DOMŽALE</w:t>
          </w:r>
        </w:p>
      </w:tc>
    </w:tr>
  </w:tbl>
  <w:p w:rsidR="003069D5" w:rsidRPr="00604CA4" w:rsidRDefault="003069D5" w:rsidP="00955CFA">
    <w:pP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16D7"/>
    <w:multiLevelType w:val="hybridMultilevel"/>
    <w:tmpl w:val="F3A0FE24"/>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F5506"/>
    <w:multiLevelType w:val="hybridMultilevel"/>
    <w:tmpl w:val="FC3E9844"/>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AEB174D"/>
    <w:multiLevelType w:val="hybridMultilevel"/>
    <w:tmpl w:val="A8D0BA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B0326B1"/>
    <w:multiLevelType w:val="hybridMultilevel"/>
    <w:tmpl w:val="34CE289C"/>
    <w:lvl w:ilvl="0" w:tplc="6DB8B8D4">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557D4C"/>
    <w:multiLevelType w:val="hybridMultilevel"/>
    <w:tmpl w:val="4040343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4576E"/>
    <w:multiLevelType w:val="hybridMultilevel"/>
    <w:tmpl w:val="B66CEA3C"/>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6C169C5"/>
    <w:multiLevelType w:val="hybridMultilevel"/>
    <w:tmpl w:val="B0C2747C"/>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76B60EB"/>
    <w:multiLevelType w:val="hybridMultilevel"/>
    <w:tmpl w:val="E3802880"/>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99C0F3A"/>
    <w:multiLevelType w:val="hybridMultilevel"/>
    <w:tmpl w:val="F0B6135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C3F38A0"/>
    <w:multiLevelType w:val="hybridMultilevel"/>
    <w:tmpl w:val="A3546718"/>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DB10C01"/>
    <w:multiLevelType w:val="hybridMultilevel"/>
    <w:tmpl w:val="BF60588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31B76552"/>
    <w:multiLevelType w:val="hybridMultilevel"/>
    <w:tmpl w:val="3F98FB5A"/>
    <w:lvl w:ilvl="0" w:tplc="9ACC2658">
      <w:start w:val="1"/>
      <w:numFmt w:val="decimal"/>
      <w:lvlText w:val="%1."/>
      <w:lvlJc w:val="left"/>
      <w:pPr>
        <w:tabs>
          <w:tab w:val="num" w:pos="540"/>
        </w:tabs>
        <w:ind w:left="540" w:hanging="360"/>
      </w:pPr>
      <w:rPr>
        <w:rFonts w:hint="default"/>
      </w:rPr>
    </w:lvl>
    <w:lvl w:ilvl="1" w:tplc="04240019" w:tentative="1">
      <w:start w:val="1"/>
      <w:numFmt w:val="lowerLetter"/>
      <w:lvlText w:val="%2."/>
      <w:lvlJc w:val="left"/>
      <w:pPr>
        <w:tabs>
          <w:tab w:val="num" w:pos="1260"/>
        </w:tabs>
        <w:ind w:left="1260" w:hanging="360"/>
      </w:pPr>
    </w:lvl>
    <w:lvl w:ilvl="2" w:tplc="0424001B" w:tentative="1">
      <w:start w:val="1"/>
      <w:numFmt w:val="lowerRoman"/>
      <w:lvlText w:val="%3."/>
      <w:lvlJc w:val="right"/>
      <w:pPr>
        <w:tabs>
          <w:tab w:val="num" w:pos="1980"/>
        </w:tabs>
        <w:ind w:left="1980" w:hanging="180"/>
      </w:pPr>
    </w:lvl>
    <w:lvl w:ilvl="3" w:tplc="0424000F" w:tentative="1">
      <w:start w:val="1"/>
      <w:numFmt w:val="decimal"/>
      <w:lvlText w:val="%4."/>
      <w:lvlJc w:val="left"/>
      <w:pPr>
        <w:tabs>
          <w:tab w:val="num" w:pos="2700"/>
        </w:tabs>
        <w:ind w:left="2700" w:hanging="360"/>
      </w:pPr>
    </w:lvl>
    <w:lvl w:ilvl="4" w:tplc="04240019" w:tentative="1">
      <w:start w:val="1"/>
      <w:numFmt w:val="lowerLetter"/>
      <w:lvlText w:val="%5."/>
      <w:lvlJc w:val="left"/>
      <w:pPr>
        <w:tabs>
          <w:tab w:val="num" w:pos="3420"/>
        </w:tabs>
        <w:ind w:left="3420" w:hanging="360"/>
      </w:pPr>
    </w:lvl>
    <w:lvl w:ilvl="5" w:tplc="0424001B" w:tentative="1">
      <w:start w:val="1"/>
      <w:numFmt w:val="lowerRoman"/>
      <w:lvlText w:val="%6."/>
      <w:lvlJc w:val="right"/>
      <w:pPr>
        <w:tabs>
          <w:tab w:val="num" w:pos="4140"/>
        </w:tabs>
        <w:ind w:left="4140" w:hanging="180"/>
      </w:pPr>
    </w:lvl>
    <w:lvl w:ilvl="6" w:tplc="0424000F" w:tentative="1">
      <w:start w:val="1"/>
      <w:numFmt w:val="decimal"/>
      <w:lvlText w:val="%7."/>
      <w:lvlJc w:val="left"/>
      <w:pPr>
        <w:tabs>
          <w:tab w:val="num" w:pos="4860"/>
        </w:tabs>
        <w:ind w:left="4860" w:hanging="360"/>
      </w:pPr>
    </w:lvl>
    <w:lvl w:ilvl="7" w:tplc="04240019" w:tentative="1">
      <w:start w:val="1"/>
      <w:numFmt w:val="lowerLetter"/>
      <w:lvlText w:val="%8."/>
      <w:lvlJc w:val="left"/>
      <w:pPr>
        <w:tabs>
          <w:tab w:val="num" w:pos="5580"/>
        </w:tabs>
        <w:ind w:left="5580" w:hanging="360"/>
      </w:pPr>
    </w:lvl>
    <w:lvl w:ilvl="8" w:tplc="0424001B" w:tentative="1">
      <w:start w:val="1"/>
      <w:numFmt w:val="lowerRoman"/>
      <w:lvlText w:val="%9."/>
      <w:lvlJc w:val="right"/>
      <w:pPr>
        <w:tabs>
          <w:tab w:val="num" w:pos="6300"/>
        </w:tabs>
        <w:ind w:left="6300" w:hanging="180"/>
      </w:pPr>
    </w:lvl>
  </w:abstractNum>
  <w:abstractNum w:abstractNumId="12" w15:restartNumberingAfterBreak="0">
    <w:nsid w:val="33AC7A5F"/>
    <w:multiLevelType w:val="hybridMultilevel"/>
    <w:tmpl w:val="9D4E2CC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403A80"/>
    <w:multiLevelType w:val="hybridMultilevel"/>
    <w:tmpl w:val="17B0356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93450CB"/>
    <w:multiLevelType w:val="hybridMultilevel"/>
    <w:tmpl w:val="5DAAB3A2"/>
    <w:lvl w:ilvl="0" w:tplc="4C527866">
      <w:start w:val="2084"/>
      <w:numFmt w:val="bullet"/>
      <w:lvlText w:val="-"/>
      <w:lvlJc w:val="left"/>
      <w:pPr>
        <w:tabs>
          <w:tab w:val="num" w:pos="720"/>
        </w:tabs>
        <w:ind w:left="720" w:hanging="360"/>
      </w:pPr>
      <w:rPr>
        <w:rFonts w:ascii="Calibri" w:eastAsia="Times New Roman" w:hAnsi="Calibri"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837836"/>
    <w:multiLevelType w:val="hybridMultilevel"/>
    <w:tmpl w:val="20221A60"/>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E964E35"/>
    <w:multiLevelType w:val="hybridMultilevel"/>
    <w:tmpl w:val="2932B17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C70860"/>
    <w:multiLevelType w:val="hybridMultilevel"/>
    <w:tmpl w:val="FC78117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2840124"/>
    <w:multiLevelType w:val="hybridMultilevel"/>
    <w:tmpl w:val="073E4ECE"/>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6532536"/>
    <w:multiLevelType w:val="hybridMultilevel"/>
    <w:tmpl w:val="9D9CFE6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E14521"/>
    <w:multiLevelType w:val="hybridMultilevel"/>
    <w:tmpl w:val="787EFCF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CE419B"/>
    <w:multiLevelType w:val="hybridMultilevel"/>
    <w:tmpl w:val="4BEE4C7C"/>
    <w:lvl w:ilvl="0" w:tplc="75106DD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8DD0DE1"/>
    <w:multiLevelType w:val="hybridMultilevel"/>
    <w:tmpl w:val="9AF2A1E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5084107F"/>
    <w:multiLevelType w:val="hybridMultilevel"/>
    <w:tmpl w:val="0ED6A5C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7F631F1"/>
    <w:multiLevelType w:val="hybridMultilevel"/>
    <w:tmpl w:val="1778BB38"/>
    <w:lvl w:ilvl="0" w:tplc="92066444">
      <w:start w:val="8344"/>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63C5083"/>
    <w:multiLevelType w:val="hybridMultilevel"/>
    <w:tmpl w:val="8A8EE80A"/>
    <w:lvl w:ilvl="0" w:tplc="0424000F">
      <w:start w:val="1"/>
      <w:numFmt w:val="decimal"/>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B590922"/>
    <w:multiLevelType w:val="hybridMultilevel"/>
    <w:tmpl w:val="B3EE6A1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72631A32"/>
    <w:multiLevelType w:val="hybridMultilevel"/>
    <w:tmpl w:val="EBB0865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79D95B50"/>
    <w:multiLevelType w:val="hybridMultilevel"/>
    <w:tmpl w:val="B868DFA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EC058A9"/>
    <w:multiLevelType w:val="hybridMultilevel"/>
    <w:tmpl w:val="2904C106"/>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F86128D"/>
    <w:multiLevelType w:val="hybridMultilevel"/>
    <w:tmpl w:val="824899E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7FA656D3"/>
    <w:multiLevelType w:val="hybridMultilevel"/>
    <w:tmpl w:val="C2581AF8"/>
    <w:lvl w:ilvl="0" w:tplc="B9883FF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4"/>
  </w:num>
  <w:num w:numId="2">
    <w:abstractNumId w:val="29"/>
  </w:num>
  <w:num w:numId="3">
    <w:abstractNumId w:val="20"/>
  </w:num>
  <w:num w:numId="4">
    <w:abstractNumId w:val="4"/>
  </w:num>
  <w:num w:numId="5">
    <w:abstractNumId w:val="19"/>
  </w:num>
  <w:num w:numId="6">
    <w:abstractNumId w:val="12"/>
  </w:num>
  <w:num w:numId="7">
    <w:abstractNumId w:val="28"/>
  </w:num>
  <w:num w:numId="8">
    <w:abstractNumId w:val="17"/>
  </w:num>
  <w:num w:numId="9">
    <w:abstractNumId w:val="16"/>
  </w:num>
  <w:num w:numId="10">
    <w:abstractNumId w:val="23"/>
  </w:num>
  <w:num w:numId="11">
    <w:abstractNumId w:val="11"/>
  </w:num>
  <w:num w:numId="12">
    <w:abstractNumId w:val="10"/>
  </w:num>
  <w:num w:numId="13">
    <w:abstractNumId w:val="22"/>
  </w:num>
  <w:num w:numId="14">
    <w:abstractNumId w:val="25"/>
  </w:num>
  <w:num w:numId="15">
    <w:abstractNumId w:val="8"/>
  </w:num>
  <w:num w:numId="16">
    <w:abstractNumId w:val="26"/>
  </w:num>
  <w:num w:numId="17">
    <w:abstractNumId w:val="30"/>
  </w:num>
  <w:num w:numId="18">
    <w:abstractNumId w:val="27"/>
  </w:num>
  <w:num w:numId="19">
    <w:abstractNumId w:val="2"/>
  </w:num>
  <w:num w:numId="20">
    <w:abstractNumId w:val="31"/>
  </w:num>
  <w:num w:numId="21">
    <w:abstractNumId w:val="3"/>
  </w:num>
  <w:num w:numId="22">
    <w:abstractNumId w:val="21"/>
  </w:num>
  <w:num w:numId="23">
    <w:abstractNumId w:val="0"/>
  </w:num>
  <w:num w:numId="24">
    <w:abstractNumId w:val="5"/>
  </w:num>
  <w:num w:numId="25">
    <w:abstractNumId w:val="6"/>
  </w:num>
  <w:num w:numId="26">
    <w:abstractNumId w:val="1"/>
  </w:num>
  <w:num w:numId="27">
    <w:abstractNumId w:val="15"/>
  </w:num>
  <w:num w:numId="28">
    <w:abstractNumId w:val="18"/>
  </w:num>
  <w:num w:numId="29">
    <w:abstractNumId w:val="7"/>
  </w:num>
  <w:num w:numId="30">
    <w:abstractNumId w:val="9"/>
  </w:num>
  <w:num w:numId="31">
    <w:abstractNumId w:val="14"/>
  </w:num>
  <w:num w:numId="32">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19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239"/>
    <w:rsid w:val="000000BD"/>
    <w:rsid w:val="00000BF7"/>
    <w:rsid w:val="00000C4A"/>
    <w:rsid w:val="0000239E"/>
    <w:rsid w:val="00004D62"/>
    <w:rsid w:val="000068F3"/>
    <w:rsid w:val="00010B69"/>
    <w:rsid w:val="000115DA"/>
    <w:rsid w:val="00014F64"/>
    <w:rsid w:val="00016A40"/>
    <w:rsid w:val="00017460"/>
    <w:rsid w:val="00020037"/>
    <w:rsid w:val="000200D4"/>
    <w:rsid w:val="0002051B"/>
    <w:rsid w:val="000259A1"/>
    <w:rsid w:val="000271CF"/>
    <w:rsid w:val="0003421A"/>
    <w:rsid w:val="00035F87"/>
    <w:rsid w:val="00037FD3"/>
    <w:rsid w:val="00043B64"/>
    <w:rsid w:val="000455AF"/>
    <w:rsid w:val="0004716B"/>
    <w:rsid w:val="00047C67"/>
    <w:rsid w:val="00051AD3"/>
    <w:rsid w:val="00052B79"/>
    <w:rsid w:val="000575B7"/>
    <w:rsid w:val="00057BCA"/>
    <w:rsid w:val="0006204E"/>
    <w:rsid w:val="00063A29"/>
    <w:rsid w:val="00064052"/>
    <w:rsid w:val="000649C9"/>
    <w:rsid w:val="00076793"/>
    <w:rsid w:val="00081ED0"/>
    <w:rsid w:val="00083921"/>
    <w:rsid w:val="00084936"/>
    <w:rsid w:val="00086A36"/>
    <w:rsid w:val="00087A5D"/>
    <w:rsid w:val="0009797E"/>
    <w:rsid w:val="000A14BD"/>
    <w:rsid w:val="000A3136"/>
    <w:rsid w:val="000A54DD"/>
    <w:rsid w:val="000B476D"/>
    <w:rsid w:val="000C1CB7"/>
    <w:rsid w:val="000C1FA3"/>
    <w:rsid w:val="000C32A3"/>
    <w:rsid w:val="000C5CEC"/>
    <w:rsid w:val="000C6493"/>
    <w:rsid w:val="000C7DD9"/>
    <w:rsid w:val="000D2994"/>
    <w:rsid w:val="000D2C3C"/>
    <w:rsid w:val="000D2EE9"/>
    <w:rsid w:val="000D4E29"/>
    <w:rsid w:val="000E0DFE"/>
    <w:rsid w:val="000E2127"/>
    <w:rsid w:val="000E37AD"/>
    <w:rsid w:val="000E7C65"/>
    <w:rsid w:val="000F0980"/>
    <w:rsid w:val="000F24C3"/>
    <w:rsid w:val="000F3629"/>
    <w:rsid w:val="000F3D1B"/>
    <w:rsid w:val="000F5746"/>
    <w:rsid w:val="000F5BB9"/>
    <w:rsid w:val="000F6843"/>
    <w:rsid w:val="001022D3"/>
    <w:rsid w:val="00105518"/>
    <w:rsid w:val="00111372"/>
    <w:rsid w:val="001118E0"/>
    <w:rsid w:val="001162B5"/>
    <w:rsid w:val="0012040F"/>
    <w:rsid w:val="00120913"/>
    <w:rsid w:val="00123D57"/>
    <w:rsid w:val="001273FE"/>
    <w:rsid w:val="0012740A"/>
    <w:rsid w:val="00130700"/>
    <w:rsid w:val="001325C3"/>
    <w:rsid w:val="001327C0"/>
    <w:rsid w:val="00133926"/>
    <w:rsid w:val="00135D55"/>
    <w:rsid w:val="00135F6A"/>
    <w:rsid w:val="00137E39"/>
    <w:rsid w:val="0014452D"/>
    <w:rsid w:val="001458A8"/>
    <w:rsid w:val="00145A3C"/>
    <w:rsid w:val="00147554"/>
    <w:rsid w:val="001655F0"/>
    <w:rsid w:val="00166370"/>
    <w:rsid w:val="00166B20"/>
    <w:rsid w:val="001720B6"/>
    <w:rsid w:val="0017236B"/>
    <w:rsid w:val="00173739"/>
    <w:rsid w:val="00173894"/>
    <w:rsid w:val="00182A9C"/>
    <w:rsid w:val="0018324C"/>
    <w:rsid w:val="0019085C"/>
    <w:rsid w:val="0019232E"/>
    <w:rsid w:val="001935EB"/>
    <w:rsid w:val="00195A4B"/>
    <w:rsid w:val="00197E72"/>
    <w:rsid w:val="001A0B30"/>
    <w:rsid w:val="001A6E15"/>
    <w:rsid w:val="001A7C27"/>
    <w:rsid w:val="001B66F8"/>
    <w:rsid w:val="001B756F"/>
    <w:rsid w:val="001C0B6D"/>
    <w:rsid w:val="001C180A"/>
    <w:rsid w:val="001C38C7"/>
    <w:rsid w:val="001C63DF"/>
    <w:rsid w:val="001C76D2"/>
    <w:rsid w:val="001D5C7A"/>
    <w:rsid w:val="001D6C86"/>
    <w:rsid w:val="001F3757"/>
    <w:rsid w:val="001F378A"/>
    <w:rsid w:val="001F6D6F"/>
    <w:rsid w:val="001F6EF7"/>
    <w:rsid w:val="001F76B6"/>
    <w:rsid w:val="002010F1"/>
    <w:rsid w:val="002026A2"/>
    <w:rsid w:val="00202DF8"/>
    <w:rsid w:val="002037DE"/>
    <w:rsid w:val="00210D29"/>
    <w:rsid w:val="00216202"/>
    <w:rsid w:val="00221A67"/>
    <w:rsid w:val="002221EB"/>
    <w:rsid w:val="0022290F"/>
    <w:rsid w:val="00224FBB"/>
    <w:rsid w:val="002317BF"/>
    <w:rsid w:val="00235561"/>
    <w:rsid w:val="00235DC3"/>
    <w:rsid w:val="00236C44"/>
    <w:rsid w:val="00242153"/>
    <w:rsid w:val="002428C8"/>
    <w:rsid w:val="00244B90"/>
    <w:rsid w:val="002478F0"/>
    <w:rsid w:val="00247AB8"/>
    <w:rsid w:val="00247F59"/>
    <w:rsid w:val="00250F7F"/>
    <w:rsid w:val="00252995"/>
    <w:rsid w:val="002549F2"/>
    <w:rsid w:val="00260A16"/>
    <w:rsid w:val="00261DAA"/>
    <w:rsid w:val="002631DE"/>
    <w:rsid w:val="0026342C"/>
    <w:rsid w:val="00263D02"/>
    <w:rsid w:val="00264581"/>
    <w:rsid w:val="002661F6"/>
    <w:rsid w:val="00266449"/>
    <w:rsid w:val="00276638"/>
    <w:rsid w:val="002804C1"/>
    <w:rsid w:val="00285588"/>
    <w:rsid w:val="002A3C08"/>
    <w:rsid w:val="002A69BC"/>
    <w:rsid w:val="002A7AF9"/>
    <w:rsid w:val="002B2342"/>
    <w:rsid w:val="002B5EDF"/>
    <w:rsid w:val="002C5CCF"/>
    <w:rsid w:val="002C6FE7"/>
    <w:rsid w:val="002D492B"/>
    <w:rsid w:val="002D662F"/>
    <w:rsid w:val="002E2688"/>
    <w:rsid w:val="002E2FFE"/>
    <w:rsid w:val="002E3F15"/>
    <w:rsid w:val="002E6369"/>
    <w:rsid w:val="002E7AD8"/>
    <w:rsid w:val="002F109C"/>
    <w:rsid w:val="002F3611"/>
    <w:rsid w:val="002F5394"/>
    <w:rsid w:val="002F7F20"/>
    <w:rsid w:val="0030180D"/>
    <w:rsid w:val="00302FA8"/>
    <w:rsid w:val="00303BD5"/>
    <w:rsid w:val="003069D5"/>
    <w:rsid w:val="0031136D"/>
    <w:rsid w:val="0031186E"/>
    <w:rsid w:val="00311B42"/>
    <w:rsid w:val="00312AC0"/>
    <w:rsid w:val="00312C71"/>
    <w:rsid w:val="00313574"/>
    <w:rsid w:val="00314787"/>
    <w:rsid w:val="0031691B"/>
    <w:rsid w:val="0032137F"/>
    <w:rsid w:val="0032273D"/>
    <w:rsid w:val="0032377B"/>
    <w:rsid w:val="00326400"/>
    <w:rsid w:val="00335B24"/>
    <w:rsid w:val="003415C6"/>
    <w:rsid w:val="00341DB6"/>
    <w:rsid w:val="003422C1"/>
    <w:rsid w:val="00344FAE"/>
    <w:rsid w:val="00347226"/>
    <w:rsid w:val="00352594"/>
    <w:rsid w:val="00352DE2"/>
    <w:rsid w:val="0036035A"/>
    <w:rsid w:val="00361D3B"/>
    <w:rsid w:val="00363F9B"/>
    <w:rsid w:val="00364974"/>
    <w:rsid w:val="00364E8A"/>
    <w:rsid w:val="003655D5"/>
    <w:rsid w:val="00367113"/>
    <w:rsid w:val="003715CB"/>
    <w:rsid w:val="00374454"/>
    <w:rsid w:val="00375747"/>
    <w:rsid w:val="00380D69"/>
    <w:rsid w:val="0038389A"/>
    <w:rsid w:val="00383D64"/>
    <w:rsid w:val="0039045C"/>
    <w:rsid w:val="00397772"/>
    <w:rsid w:val="003A1206"/>
    <w:rsid w:val="003B223C"/>
    <w:rsid w:val="003B2363"/>
    <w:rsid w:val="003B7ED9"/>
    <w:rsid w:val="003C4820"/>
    <w:rsid w:val="003C5114"/>
    <w:rsid w:val="003C56FA"/>
    <w:rsid w:val="003D1748"/>
    <w:rsid w:val="003D4428"/>
    <w:rsid w:val="003D6D85"/>
    <w:rsid w:val="003E12CD"/>
    <w:rsid w:val="003E230F"/>
    <w:rsid w:val="003E3B7A"/>
    <w:rsid w:val="003E4AE7"/>
    <w:rsid w:val="003F31B8"/>
    <w:rsid w:val="003F6FDD"/>
    <w:rsid w:val="00400813"/>
    <w:rsid w:val="00401876"/>
    <w:rsid w:val="004055C2"/>
    <w:rsid w:val="00406827"/>
    <w:rsid w:val="004135C2"/>
    <w:rsid w:val="00414359"/>
    <w:rsid w:val="00416811"/>
    <w:rsid w:val="00423308"/>
    <w:rsid w:val="004234F6"/>
    <w:rsid w:val="0042449B"/>
    <w:rsid w:val="00437AC4"/>
    <w:rsid w:val="00440EEA"/>
    <w:rsid w:val="00445873"/>
    <w:rsid w:val="00446DC0"/>
    <w:rsid w:val="00450B1A"/>
    <w:rsid w:val="004547CC"/>
    <w:rsid w:val="004559DF"/>
    <w:rsid w:val="00456EFE"/>
    <w:rsid w:val="004645B1"/>
    <w:rsid w:val="004679A2"/>
    <w:rsid w:val="004679C1"/>
    <w:rsid w:val="00470074"/>
    <w:rsid w:val="00471ABD"/>
    <w:rsid w:val="00472580"/>
    <w:rsid w:val="00473EB3"/>
    <w:rsid w:val="00480011"/>
    <w:rsid w:val="004874E4"/>
    <w:rsid w:val="00490AF2"/>
    <w:rsid w:val="004A2C59"/>
    <w:rsid w:val="004A69D2"/>
    <w:rsid w:val="004A7874"/>
    <w:rsid w:val="004B0463"/>
    <w:rsid w:val="004B390C"/>
    <w:rsid w:val="004C0F61"/>
    <w:rsid w:val="004D323C"/>
    <w:rsid w:val="004D32C5"/>
    <w:rsid w:val="004D3D48"/>
    <w:rsid w:val="004D7BB2"/>
    <w:rsid w:val="004E1C73"/>
    <w:rsid w:val="004E5F04"/>
    <w:rsid w:val="004F0005"/>
    <w:rsid w:val="004F306A"/>
    <w:rsid w:val="004F51BE"/>
    <w:rsid w:val="004F5B50"/>
    <w:rsid w:val="004F7B92"/>
    <w:rsid w:val="004F7F58"/>
    <w:rsid w:val="00500E03"/>
    <w:rsid w:val="00501D27"/>
    <w:rsid w:val="005027DE"/>
    <w:rsid w:val="00505CDE"/>
    <w:rsid w:val="00507417"/>
    <w:rsid w:val="00511D84"/>
    <w:rsid w:val="005125F9"/>
    <w:rsid w:val="005145D3"/>
    <w:rsid w:val="005147ED"/>
    <w:rsid w:val="00516726"/>
    <w:rsid w:val="005200C9"/>
    <w:rsid w:val="00527134"/>
    <w:rsid w:val="005329A5"/>
    <w:rsid w:val="00534A96"/>
    <w:rsid w:val="00536598"/>
    <w:rsid w:val="00542B58"/>
    <w:rsid w:val="0054357B"/>
    <w:rsid w:val="00551FBA"/>
    <w:rsid w:val="005525A3"/>
    <w:rsid w:val="00555D09"/>
    <w:rsid w:val="005560F3"/>
    <w:rsid w:val="00557D23"/>
    <w:rsid w:val="00565224"/>
    <w:rsid w:val="00565F9D"/>
    <w:rsid w:val="00570AF3"/>
    <w:rsid w:val="00571A8C"/>
    <w:rsid w:val="005745DF"/>
    <w:rsid w:val="00574DCC"/>
    <w:rsid w:val="00577478"/>
    <w:rsid w:val="00580E49"/>
    <w:rsid w:val="00585CEB"/>
    <w:rsid w:val="00587F3F"/>
    <w:rsid w:val="00594536"/>
    <w:rsid w:val="005975A4"/>
    <w:rsid w:val="005A5BC2"/>
    <w:rsid w:val="005A6EAA"/>
    <w:rsid w:val="005A7943"/>
    <w:rsid w:val="005B23F0"/>
    <w:rsid w:val="005B6447"/>
    <w:rsid w:val="005B7BD2"/>
    <w:rsid w:val="005C14D9"/>
    <w:rsid w:val="005C2AFE"/>
    <w:rsid w:val="005C348F"/>
    <w:rsid w:val="005C4600"/>
    <w:rsid w:val="005C76E5"/>
    <w:rsid w:val="005C7F08"/>
    <w:rsid w:val="005D021F"/>
    <w:rsid w:val="005D1676"/>
    <w:rsid w:val="005D370E"/>
    <w:rsid w:val="005D443F"/>
    <w:rsid w:val="005D491C"/>
    <w:rsid w:val="005E0657"/>
    <w:rsid w:val="005E2027"/>
    <w:rsid w:val="005E243F"/>
    <w:rsid w:val="005E3C14"/>
    <w:rsid w:val="005E78DD"/>
    <w:rsid w:val="005F14FD"/>
    <w:rsid w:val="005F2CB0"/>
    <w:rsid w:val="005F40A3"/>
    <w:rsid w:val="005F688C"/>
    <w:rsid w:val="005F6C97"/>
    <w:rsid w:val="00602387"/>
    <w:rsid w:val="00602BF2"/>
    <w:rsid w:val="00604CA4"/>
    <w:rsid w:val="00606C62"/>
    <w:rsid w:val="00607B97"/>
    <w:rsid w:val="00610016"/>
    <w:rsid w:val="00613A7C"/>
    <w:rsid w:val="00616EDF"/>
    <w:rsid w:val="00617BA9"/>
    <w:rsid w:val="0062168D"/>
    <w:rsid w:val="006227AA"/>
    <w:rsid w:val="0062285B"/>
    <w:rsid w:val="00622885"/>
    <w:rsid w:val="006256CA"/>
    <w:rsid w:val="00627737"/>
    <w:rsid w:val="00630A82"/>
    <w:rsid w:val="006364B7"/>
    <w:rsid w:val="00640BC2"/>
    <w:rsid w:val="006447B7"/>
    <w:rsid w:val="00647ED3"/>
    <w:rsid w:val="00653C5F"/>
    <w:rsid w:val="006548A0"/>
    <w:rsid w:val="0065576D"/>
    <w:rsid w:val="00656799"/>
    <w:rsid w:val="006601D8"/>
    <w:rsid w:val="00660862"/>
    <w:rsid w:val="00667484"/>
    <w:rsid w:val="00670C09"/>
    <w:rsid w:val="00670F02"/>
    <w:rsid w:val="00673527"/>
    <w:rsid w:val="00676A96"/>
    <w:rsid w:val="0068134D"/>
    <w:rsid w:val="00681E81"/>
    <w:rsid w:val="00684276"/>
    <w:rsid w:val="00690BF6"/>
    <w:rsid w:val="00691862"/>
    <w:rsid w:val="006918FA"/>
    <w:rsid w:val="00693300"/>
    <w:rsid w:val="00696D33"/>
    <w:rsid w:val="006A302E"/>
    <w:rsid w:val="006A328E"/>
    <w:rsid w:val="006A4F5C"/>
    <w:rsid w:val="006B3FD0"/>
    <w:rsid w:val="006C15E0"/>
    <w:rsid w:val="006C1AE4"/>
    <w:rsid w:val="006C3B00"/>
    <w:rsid w:val="006C45F8"/>
    <w:rsid w:val="006C49C1"/>
    <w:rsid w:val="006C79DA"/>
    <w:rsid w:val="006D07EE"/>
    <w:rsid w:val="006D206F"/>
    <w:rsid w:val="006D2850"/>
    <w:rsid w:val="006D6C90"/>
    <w:rsid w:val="006E00A8"/>
    <w:rsid w:val="006E07FD"/>
    <w:rsid w:val="006E497D"/>
    <w:rsid w:val="006E5E16"/>
    <w:rsid w:val="006F04F3"/>
    <w:rsid w:val="006F74F7"/>
    <w:rsid w:val="00702628"/>
    <w:rsid w:val="00705016"/>
    <w:rsid w:val="00713731"/>
    <w:rsid w:val="00714464"/>
    <w:rsid w:val="00717A67"/>
    <w:rsid w:val="007207CB"/>
    <w:rsid w:val="007212BA"/>
    <w:rsid w:val="007220A1"/>
    <w:rsid w:val="00722CE2"/>
    <w:rsid w:val="00724034"/>
    <w:rsid w:val="00726150"/>
    <w:rsid w:val="007312B3"/>
    <w:rsid w:val="00731F41"/>
    <w:rsid w:val="00745F35"/>
    <w:rsid w:val="00750BB4"/>
    <w:rsid w:val="00750DA1"/>
    <w:rsid w:val="00750DEF"/>
    <w:rsid w:val="00754B30"/>
    <w:rsid w:val="00760AD6"/>
    <w:rsid w:val="0076155A"/>
    <w:rsid w:val="0076290A"/>
    <w:rsid w:val="00764786"/>
    <w:rsid w:val="00765942"/>
    <w:rsid w:val="007668CE"/>
    <w:rsid w:val="00766AB4"/>
    <w:rsid w:val="0077246C"/>
    <w:rsid w:val="00784640"/>
    <w:rsid w:val="00787692"/>
    <w:rsid w:val="00791B9D"/>
    <w:rsid w:val="007951F5"/>
    <w:rsid w:val="00795436"/>
    <w:rsid w:val="007A1BDB"/>
    <w:rsid w:val="007A6B58"/>
    <w:rsid w:val="007B1C8A"/>
    <w:rsid w:val="007B5068"/>
    <w:rsid w:val="007B6326"/>
    <w:rsid w:val="007C5CE6"/>
    <w:rsid w:val="007C7883"/>
    <w:rsid w:val="007D047C"/>
    <w:rsid w:val="007D7988"/>
    <w:rsid w:val="0080057F"/>
    <w:rsid w:val="0080088E"/>
    <w:rsid w:val="00812AF1"/>
    <w:rsid w:val="00820157"/>
    <w:rsid w:val="008247D1"/>
    <w:rsid w:val="00825A2C"/>
    <w:rsid w:val="00826D5D"/>
    <w:rsid w:val="00833FBB"/>
    <w:rsid w:val="008340CA"/>
    <w:rsid w:val="008346CB"/>
    <w:rsid w:val="0083556C"/>
    <w:rsid w:val="00837279"/>
    <w:rsid w:val="008404A4"/>
    <w:rsid w:val="0084092C"/>
    <w:rsid w:val="008477E4"/>
    <w:rsid w:val="00847DCD"/>
    <w:rsid w:val="00862D17"/>
    <w:rsid w:val="00864933"/>
    <w:rsid w:val="00870EC7"/>
    <w:rsid w:val="008761CA"/>
    <w:rsid w:val="00880F00"/>
    <w:rsid w:val="00887C1F"/>
    <w:rsid w:val="00890E09"/>
    <w:rsid w:val="008964D8"/>
    <w:rsid w:val="008A11FA"/>
    <w:rsid w:val="008A237A"/>
    <w:rsid w:val="008A3D6E"/>
    <w:rsid w:val="008A7412"/>
    <w:rsid w:val="008B0C20"/>
    <w:rsid w:val="008B43C1"/>
    <w:rsid w:val="008B6239"/>
    <w:rsid w:val="008C01FA"/>
    <w:rsid w:val="008D63F0"/>
    <w:rsid w:val="008D7FD7"/>
    <w:rsid w:val="008E0496"/>
    <w:rsid w:val="008E09FA"/>
    <w:rsid w:val="008E1EC8"/>
    <w:rsid w:val="008E5A27"/>
    <w:rsid w:val="008E5EFA"/>
    <w:rsid w:val="008F15DC"/>
    <w:rsid w:val="008F2E22"/>
    <w:rsid w:val="00903156"/>
    <w:rsid w:val="00905734"/>
    <w:rsid w:val="00907873"/>
    <w:rsid w:val="0091050B"/>
    <w:rsid w:val="00911F27"/>
    <w:rsid w:val="009169C5"/>
    <w:rsid w:val="00922839"/>
    <w:rsid w:val="00922D10"/>
    <w:rsid w:val="00925656"/>
    <w:rsid w:val="00926001"/>
    <w:rsid w:val="00926C07"/>
    <w:rsid w:val="00926C1F"/>
    <w:rsid w:val="00932A6E"/>
    <w:rsid w:val="009427EE"/>
    <w:rsid w:val="009470F1"/>
    <w:rsid w:val="00952148"/>
    <w:rsid w:val="00953A2E"/>
    <w:rsid w:val="00955C44"/>
    <w:rsid w:val="00955CFA"/>
    <w:rsid w:val="0096297B"/>
    <w:rsid w:val="00965858"/>
    <w:rsid w:val="009727AE"/>
    <w:rsid w:val="009729E8"/>
    <w:rsid w:val="00986DBA"/>
    <w:rsid w:val="00987B89"/>
    <w:rsid w:val="00987E12"/>
    <w:rsid w:val="00991C37"/>
    <w:rsid w:val="00992E99"/>
    <w:rsid w:val="00993095"/>
    <w:rsid w:val="009953BA"/>
    <w:rsid w:val="00997E06"/>
    <w:rsid w:val="009A675D"/>
    <w:rsid w:val="009B09C1"/>
    <w:rsid w:val="009B720A"/>
    <w:rsid w:val="009C2951"/>
    <w:rsid w:val="009C3A1B"/>
    <w:rsid w:val="009C6346"/>
    <w:rsid w:val="009D07F8"/>
    <w:rsid w:val="009D1795"/>
    <w:rsid w:val="009D1C42"/>
    <w:rsid w:val="009D727E"/>
    <w:rsid w:val="009D7BE1"/>
    <w:rsid w:val="009E68E4"/>
    <w:rsid w:val="009F0A5B"/>
    <w:rsid w:val="009F405F"/>
    <w:rsid w:val="00A00C7A"/>
    <w:rsid w:val="00A017DF"/>
    <w:rsid w:val="00A0380E"/>
    <w:rsid w:val="00A061CD"/>
    <w:rsid w:val="00A066A0"/>
    <w:rsid w:val="00A078E8"/>
    <w:rsid w:val="00A1128B"/>
    <w:rsid w:val="00A12EA6"/>
    <w:rsid w:val="00A13066"/>
    <w:rsid w:val="00A23195"/>
    <w:rsid w:val="00A27CD8"/>
    <w:rsid w:val="00A30C6B"/>
    <w:rsid w:val="00A31CAE"/>
    <w:rsid w:val="00A3512D"/>
    <w:rsid w:val="00A41783"/>
    <w:rsid w:val="00A43A9C"/>
    <w:rsid w:val="00A456C8"/>
    <w:rsid w:val="00A52A9F"/>
    <w:rsid w:val="00A61378"/>
    <w:rsid w:val="00A61469"/>
    <w:rsid w:val="00A667AB"/>
    <w:rsid w:val="00A71791"/>
    <w:rsid w:val="00A73584"/>
    <w:rsid w:val="00A83022"/>
    <w:rsid w:val="00A83536"/>
    <w:rsid w:val="00A84880"/>
    <w:rsid w:val="00A86217"/>
    <w:rsid w:val="00A9178A"/>
    <w:rsid w:val="00A9265C"/>
    <w:rsid w:val="00A9552F"/>
    <w:rsid w:val="00A97A03"/>
    <w:rsid w:val="00AA01D9"/>
    <w:rsid w:val="00AA11D1"/>
    <w:rsid w:val="00AA6D15"/>
    <w:rsid w:val="00AB079A"/>
    <w:rsid w:val="00AB2D65"/>
    <w:rsid w:val="00AC0709"/>
    <w:rsid w:val="00AC4391"/>
    <w:rsid w:val="00AC5E14"/>
    <w:rsid w:val="00AD7EE8"/>
    <w:rsid w:val="00AE0DDB"/>
    <w:rsid w:val="00AE0EC7"/>
    <w:rsid w:val="00AE438A"/>
    <w:rsid w:val="00AE7FAC"/>
    <w:rsid w:val="00AF4A28"/>
    <w:rsid w:val="00B02AAC"/>
    <w:rsid w:val="00B100F3"/>
    <w:rsid w:val="00B153DF"/>
    <w:rsid w:val="00B2136A"/>
    <w:rsid w:val="00B26B89"/>
    <w:rsid w:val="00B26CD4"/>
    <w:rsid w:val="00B302D0"/>
    <w:rsid w:val="00B33EAF"/>
    <w:rsid w:val="00B375D3"/>
    <w:rsid w:val="00B37E83"/>
    <w:rsid w:val="00B40356"/>
    <w:rsid w:val="00B4182F"/>
    <w:rsid w:val="00B45934"/>
    <w:rsid w:val="00B46A2C"/>
    <w:rsid w:val="00B50992"/>
    <w:rsid w:val="00B50A04"/>
    <w:rsid w:val="00B51924"/>
    <w:rsid w:val="00B53140"/>
    <w:rsid w:val="00B57890"/>
    <w:rsid w:val="00B578E5"/>
    <w:rsid w:val="00B64A67"/>
    <w:rsid w:val="00B657D2"/>
    <w:rsid w:val="00B760DC"/>
    <w:rsid w:val="00B83089"/>
    <w:rsid w:val="00B831E3"/>
    <w:rsid w:val="00B84709"/>
    <w:rsid w:val="00B859CD"/>
    <w:rsid w:val="00B9164E"/>
    <w:rsid w:val="00BA2182"/>
    <w:rsid w:val="00BA407A"/>
    <w:rsid w:val="00BB279F"/>
    <w:rsid w:val="00BB5007"/>
    <w:rsid w:val="00BB6059"/>
    <w:rsid w:val="00BC0E10"/>
    <w:rsid w:val="00BC18C2"/>
    <w:rsid w:val="00BC35D0"/>
    <w:rsid w:val="00BC39F3"/>
    <w:rsid w:val="00BD063D"/>
    <w:rsid w:val="00BD2E69"/>
    <w:rsid w:val="00BD6D6A"/>
    <w:rsid w:val="00BD7529"/>
    <w:rsid w:val="00BE19B8"/>
    <w:rsid w:val="00BE2065"/>
    <w:rsid w:val="00BE2E0D"/>
    <w:rsid w:val="00BE331B"/>
    <w:rsid w:val="00BE3369"/>
    <w:rsid w:val="00BE741F"/>
    <w:rsid w:val="00BF23F1"/>
    <w:rsid w:val="00BF39CE"/>
    <w:rsid w:val="00C038D3"/>
    <w:rsid w:val="00C06ADB"/>
    <w:rsid w:val="00C06B2D"/>
    <w:rsid w:val="00C137F9"/>
    <w:rsid w:val="00C139D6"/>
    <w:rsid w:val="00C14DA0"/>
    <w:rsid w:val="00C1548C"/>
    <w:rsid w:val="00C200A0"/>
    <w:rsid w:val="00C2085F"/>
    <w:rsid w:val="00C20CAD"/>
    <w:rsid w:val="00C21B9D"/>
    <w:rsid w:val="00C22320"/>
    <w:rsid w:val="00C2314E"/>
    <w:rsid w:val="00C25E34"/>
    <w:rsid w:val="00C2688C"/>
    <w:rsid w:val="00C331EC"/>
    <w:rsid w:val="00C37E69"/>
    <w:rsid w:val="00C4207B"/>
    <w:rsid w:val="00C43508"/>
    <w:rsid w:val="00C51BB2"/>
    <w:rsid w:val="00C52517"/>
    <w:rsid w:val="00C52A6D"/>
    <w:rsid w:val="00C53E83"/>
    <w:rsid w:val="00C56431"/>
    <w:rsid w:val="00C6264E"/>
    <w:rsid w:val="00C71B20"/>
    <w:rsid w:val="00C73357"/>
    <w:rsid w:val="00C742CC"/>
    <w:rsid w:val="00C747B3"/>
    <w:rsid w:val="00C77E12"/>
    <w:rsid w:val="00C86672"/>
    <w:rsid w:val="00C92C1F"/>
    <w:rsid w:val="00C93DF2"/>
    <w:rsid w:val="00C96191"/>
    <w:rsid w:val="00CA3E73"/>
    <w:rsid w:val="00CA4F45"/>
    <w:rsid w:val="00CA6472"/>
    <w:rsid w:val="00CA7101"/>
    <w:rsid w:val="00CB05CB"/>
    <w:rsid w:val="00CB16C6"/>
    <w:rsid w:val="00CB5EA7"/>
    <w:rsid w:val="00CB7B28"/>
    <w:rsid w:val="00CC2AAB"/>
    <w:rsid w:val="00CC3D27"/>
    <w:rsid w:val="00CD024F"/>
    <w:rsid w:val="00CD03E2"/>
    <w:rsid w:val="00CD1329"/>
    <w:rsid w:val="00CD1BA3"/>
    <w:rsid w:val="00CD64D6"/>
    <w:rsid w:val="00CE187F"/>
    <w:rsid w:val="00CE21EF"/>
    <w:rsid w:val="00CE4D61"/>
    <w:rsid w:val="00CE5C74"/>
    <w:rsid w:val="00CE7793"/>
    <w:rsid w:val="00CF2DE6"/>
    <w:rsid w:val="00CF600E"/>
    <w:rsid w:val="00CF71F4"/>
    <w:rsid w:val="00D03339"/>
    <w:rsid w:val="00D110E1"/>
    <w:rsid w:val="00D13BB4"/>
    <w:rsid w:val="00D14664"/>
    <w:rsid w:val="00D17257"/>
    <w:rsid w:val="00D17682"/>
    <w:rsid w:val="00D21253"/>
    <w:rsid w:val="00D23541"/>
    <w:rsid w:val="00D24D83"/>
    <w:rsid w:val="00D27D9C"/>
    <w:rsid w:val="00D31E7A"/>
    <w:rsid w:val="00D34733"/>
    <w:rsid w:val="00D35A09"/>
    <w:rsid w:val="00D42E5E"/>
    <w:rsid w:val="00D47838"/>
    <w:rsid w:val="00D52812"/>
    <w:rsid w:val="00D605E7"/>
    <w:rsid w:val="00D62164"/>
    <w:rsid w:val="00D62954"/>
    <w:rsid w:val="00D63A9D"/>
    <w:rsid w:val="00D6522A"/>
    <w:rsid w:val="00D67BA8"/>
    <w:rsid w:val="00D74621"/>
    <w:rsid w:val="00D75CD2"/>
    <w:rsid w:val="00D8060A"/>
    <w:rsid w:val="00D827D9"/>
    <w:rsid w:val="00D8398E"/>
    <w:rsid w:val="00D86568"/>
    <w:rsid w:val="00D90743"/>
    <w:rsid w:val="00D93497"/>
    <w:rsid w:val="00D977C2"/>
    <w:rsid w:val="00DA10F9"/>
    <w:rsid w:val="00DA3216"/>
    <w:rsid w:val="00DA556A"/>
    <w:rsid w:val="00DB0C6A"/>
    <w:rsid w:val="00DB196F"/>
    <w:rsid w:val="00DB2C11"/>
    <w:rsid w:val="00DB4C0C"/>
    <w:rsid w:val="00DB5B73"/>
    <w:rsid w:val="00DB7804"/>
    <w:rsid w:val="00DC33CC"/>
    <w:rsid w:val="00DD1FFE"/>
    <w:rsid w:val="00DD39DA"/>
    <w:rsid w:val="00DD3A94"/>
    <w:rsid w:val="00DD4966"/>
    <w:rsid w:val="00DD64BF"/>
    <w:rsid w:val="00DE398C"/>
    <w:rsid w:val="00DE70FE"/>
    <w:rsid w:val="00E05B3E"/>
    <w:rsid w:val="00E0739E"/>
    <w:rsid w:val="00E1165D"/>
    <w:rsid w:val="00E14336"/>
    <w:rsid w:val="00E154FF"/>
    <w:rsid w:val="00E15B8D"/>
    <w:rsid w:val="00E17134"/>
    <w:rsid w:val="00E20130"/>
    <w:rsid w:val="00E230EC"/>
    <w:rsid w:val="00E23E24"/>
    <w:rsid w:val="00E307CA"/>
    <w:rsid w:val="00E3150B"/>
    <w:rsid w:val="00E31706"/>
    <w:rsid w:val="00E32A52"/>
    <w:rsid w:val="00E343C0"/>
    <w:rsid w:val="00E400C0"/>
    <w:rsid w:val="00E401B6"/>
    <w:rsid w:val="00E40C7C"/>
    <w:rsid w:val="00E439FF"/>
    <w:rsid w:val="00E462BC"/>
    <w:rsid w:val="00E4631E"/>
    <w:rsid w:val="00E47299"/>
    <w:rsid w:val="00E520E8"/>
    <w:rsid w:val="00E552D7"/>
    <w:rsid w:val="00E55605"/>
    <w:rsid w:val="00E61C94"/>
    <w:rsid w:val="00E62B53"/>
    <w:rsid w:val="00E63230"/>
    <w:rsid w:val="00E6480A"/>
    <w:rsid w:val="00E71F57"/>
    <w:rsid w:val="00E72FA1"/>
    <w:rsid w:val="00E7386A"/>
    <w:rsid w:val="00E75B39"/>
    <w:rsid w:val="00E75E3B"/>
    <w:rsid w:val="00E76396"/>
    <w:rsid w:val="00E76F26"/>
    <w:rsid w:val="00E778C8"/>
    <w:rsid w:val="00E81897"/>
    <w:rsid w:val="00E81ECF"/>
    <w:rsid w:val="00E82A6F"/>
    <w:rsid w:val="00E8329C"/>
    <w:rsid w:val="00E842C3"/>
    <w:rsid w:val="00E85C8F"/>
    <w:rsid w:val="00E8720E"/>
    <w:rsid w:val="00E8741B"/>
    <w:rsid w:val="00E9016C"/>
    <w:rsid w:val="00E9236D"/>
    <w:rsid w:val="00E9338F"/>
    <w:rsid w:val="00E97775"/>
    <w:rsid w:val="00E97CDC"/>
    <w:rsid w:val="00EA24AF"/>
    <w:rsid w:val="00EA264D"/>
    <w:rsid w:val="00EA2D81"/>
    <w:rsid w:val="00EA7584"/>
    <w:rsid w:val="00EB53CD"/>
    <w:rsid w:val="00EB5F0D"/>
    <w:rsid w:val="00EC0600"/>
    <w:rsid w:val="00EC11B0"/>
    <w:rsid w:val="00EC12EE"/>
    <w:rsid w:val="00EC3139"/>
    <w:rsid w:val="00EC456A"/>
    <w:rsid w:val="00ED1C82"/>
    <w:rsid w:val="00ED4EB2"/>
    <w:rsid w:val="00ED7877"/>
    <w:rsid w:val="00EF0BB0"/>
    <w:rsid w:val="00EF3F12"/>
    <w:rsid w:val="00EF45E4"/>
    <w:rsid w:val="00EF797A"/>
    <w:rsid w:val="00F05CD7"/>
    <w:rsid w:val="00F07632"/>
    <w:rsid w:val="00F10D1F"/>
    <w:rsid w:val="00F11582"/>
    <w:rsid w:val="00F12226"/>
    <w:rsid w:val="00F1377F"/>
    <w:rsid w:val="00F228D3"/>
    <w:rsid w:val="00F30C59"/>
    <w:rsid w:val="00F312F1"/>
    <w:rsid w:val="00F3376B"/>
    <w:rsid w:val="00F33EB0"/>
    <w:rsid w:val="00F37DBD"/>
    <w:rsid w:val="00F401A6"/>
    <w:rsid w:val="00F46F6A"/>
    <w:rsid w:val="00F54FF7"/>
    <w:rsid w:val="00F5656D"/>
    <w:rsid w:val="00F56C48"/>
    <w:rsid w:val="00F639B4"/>
    <w:rsid w:val="00F72FCF"/>
    <w:rsid w:val="00F770E5"/>
    <w:rsid w:val="00F81B70"/>
    <w:rsid w:val="00F828A9"/>
    <w:rsid w:val="00F83DA1"/>
    <w:rsid w:val="00F9655F"/>
    <w:rsid w:val="00F971B3"/>
    <w:rsid w:val="00FA01E9"/>
    <w:rsid w:val="00FA4A68"/>
    <w:rsid w:val="00FA52D3"/>
    <w:rsid w:val="00FA7051"/>
    <w:rsid w:val="00FA7ADF"/>
    <w:rsid w:val="00FA7E33"/>
    <w:rsid w:val="00FB127A"/>
    <w:rsid w:val="00FB4BAF"/>
    <w:rsid w:val="00FB5228"/>
    <w:rsid w:val="00FB7A3C"/>
    <w:rsid w:val="00FC712B"/>
    <w:rsid w:val="00FC71B1"/>
    <w:rsid w:val="00FD7134"/>
    <w:rsid w:val="00FD75D2"/>
    <w:rsid w:val="00FE2BC3"/>
    <w:rsid w:val="00FE3A6E"/>
    <w:rsid w:val="00FE50E0"/>
    <w:rsid w:val="00FE598E"/>
    <w:rsid w:val="00FE7FA6"/>
    <w:rsid w:val="00FF35D3"/>
    <w:rsid w:val="00FF5CAD"/>
    <w:rsid w:val="00FF71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41986"/>
    <o:shapelayout v:ext="edit">
      <o:idmap v:ext="edit" data="1"/>
    </o:shapelayout>
  </w:shapeDefaults>
  <w:decimalSymbol w:val=","/>
  <w:listSeparator w:val=";"/>
  <w14:docId w14:val="34F3A906"/>
  <w15:chartTrackingRefBased/>
  <w15:docId w15:val="{B581A352-1537-4D34-8A25-4019E663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720B6"/>
    <w:rPr>
      <w:sz w:val="24"/>
      <w:szCs w:val="24"/>
    </w:rPr>
  </w:style>
  <w:style w:type="paragraph" w:styleId="Naslov1">
    <w:name w:val="heading 1"/>
    <w:basedOn w:val="Navaden"/>
    <w:next w:val="Navaden"/>
    <w:qFormat/>
    <w:rsid w:val="00D31E7A"/>
    <w:pPr>
      <w:keepNext/>
      <w:widowControl w:val="0"/>
      <w:jc w:val="center"/>
      <w:outlineLvl w:val="0"/>
    </w:pPr>
    <w:rPr>
      <w:b/>
      <w:sz w:val="12"/>
      <w:szCs w:val="20"/>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FA01E9"/>
    <w:pPr>
      <w:tabs>
        <w:tab w:val="center" w:pos="4536"/>
        <w:tab w:val="right" w:pos="9072"/>
      </w:tabs>
    </w:pPr>
  </w:style>
  <w:style w:type="paragraph" w:styleId="Noga">
    <w:name w:val="footer"/>
    <w:basedOn w:val="Navaden"/>
    <w:rsid w:val="00FA01E9"/>
    <w:pPr>
      <w:tabs>
        <w:tab w:val="center" w:pos="4536"/>
        <w:tab w:val="right" w:pos="9072"/>
      </w:tabs>
    </w:pPr>
  </w:style>
  <w:style w:type="table" w:styleId="Tabelamrea">
    <w:name w:val="Table Grid"/>
    <w:basedOn w:val="Navadnatabela"/>
    <w:rsid w:val="00604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basedOn w:val="Privzetapisavaodstavka"/>
    <w:rsid w:val="00501D27"/>
  </w:style>
  <w:style w:type="paragraph" w:styleId="Odstavekseznama">
    <w:name w:val="List Paragraph"/>
    <w:basedOn w:val="Navaden"/>
    <w:qFormat/>
    <w:rsid w:val="000455AF"/>
    <w:pPr>
      <w:ind w:left="720"/>
      <w:contextualSpacing/>
    </w:pPr>
    <w:rPr>
      <w:rFonts w:ascii="Cambria" w:eastAsia="MS Minngs" w:hAnsi="Cambria"/>
      <w:lang w:val="en-US" w:eastAsia="en-US"/>
    </w:rPr>
  </w:style>
  <w:style w:type="paragraph" w:customStyle="1" w:styleId="esegmenth4">
    <w:name w:val="esegment_h4"/>
    <w:basedOn w:val="Navaden"/>
    <w:rsid w:val="00A61378"/>
    <w:pPr>
      <w:spacing w:before="100" w:beforeAutospacing="1" w:after="100" w:afterAutospacing="1"/>
    </w:pPr>
  </w:style>
  <w:style w:type="character" w:styleId="Hiperpovezava">
    <w:name w:val="Hyperlink"/>
    <w:rsid w:val="009D1795"/>
    <w:rPr>
      <w:color w:val="0000FF"/>
      <w:u w:val="single"/>
    </w:rPr>
  </w:style>
  <w:style w:type="paragraph" w:customStyle="1" w:styleId="a">
    <w:basedOn w:val="Navaden"/>
    <w:rsid w:val="00F07632"/>
    <w:rPr>
      <w:lang w:val="pl-PL" w:eastAsia="pl-PL"/>
    </w:rPr>
  </w:style>
  <w:style w:type="paragraph" w:styleId="Navadensplet">
    <w:name w:val="Normal (Web)"/>
    <w:basedOn w:val="Navaden"/>
    <w:uiPriority w:val="99"/>
    <w:rsid w:val="00F07632"/>
    <w:pPr>
      <w:spacing w:before="100" w:beforeAutospacing="1" w:after="100" w:afterAutospacing="1"/>
    </w:pPr>
  </w:style>
  <w:style w:type="paragraph" w:customStyle="1" w:styleId="Default">
    <w:name w:val="Default"/>
    <w:rsid w:val="00ED4EB2"/>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571A8C"/>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71A8C"/>
    <w:rPr>
      <w:rFonts w:ascii="Segoe UI" w:hAnsi="Segoe UI" w:cs="Segoe UI"/>
      <w:sz w:val="18"/>
      <w:szCs w:val="18"/>
    </w:rPr>
  </w:style>
  <w:style w:type="character" w:styleId="Neenpoudarek">
    <w:name w:val="Subtle Emphasis"/>
    <w:basedOn w:val="Privzetapisavaodstavka"/>
    <w:uiPriority w:val="19"/>
    <w:qFormat/>
    <w:rsid w:val="00F401A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778945">
      <w:bodyDiv w:val="1"/>
      <w:marLeft w:val="0"/>
      <w:marRight w:val="0"/>
      <w:marTop w:val="0"/>
      <w:marBottom w:val="0"/>
      <w:divBdr>
        <w:top w:val="none" w:sz="0" w:space="0" w:color="auto"/>
        <w:left w:val="none" w:sz="0" w:space="0" w:color="auto"/>
        <w:bottom w:val="none" w:sz="0" w:space="0" w:color="auto"/>
        <w:right w:val="none" w:sz="0" w:space="0" w:color="auto"/>
      </w:divBdr>
      <w:divsChild>
        <w:div w:id="317658066">
          <w:marLeft w:val="0"/>
          <w:marRight w:val="0"/>
          <w:marTop w:val="0"/>
          <w:marBottom w:val="0"/>
          <w:divBdr>
            <w:top w:val="none" w:sz="0" w:space="0" w:color="auto"/>
            <w:left w:val="none" w:sz="0" w:space="0" w:color="auto"/>
            <w:bottom w:val="none" w:sz="0" w:space="0" w:color="auto"/>
            <w:right w:val="none" w:sz="0" w:space="0" w:color="auto"/>
          </w:divBdr>
          <w:divsChild>
            <w:div w:id="649745711">
              <w:marLeft w:val="0"/>
              <w:marRight w:val="0"/>
              <w:marTop w:val="0"/>
              <w:marBottom w:val="0"/>
              <w:divBdr>
                <w:top w:val="none" w:sz="0" w:space="0" w:color="auto"/>
                <w:left w:val="none" w:sz="0" w:space="0" w:color="auto"/>
                <w:bottom w:val="none" w:sz="0" w:space="0" w:color="auto"/>
                <w:right w:val="none" w:sz="0" w:space="0" w:color="auto"/>
              </w:divBdr>
              <w:divsChild>
                <w:div w:id="7241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1.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2096D-1996-4ED5-B5B0-BA8E67178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60</Pages>
  <Words>7458</Words>
  <Characters>45173</Characters>
  <Application>Microsoft Office Word</Application>
  <DocSecurity>0</DocSecurity>
  <Lines>376</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OBČINA ŠENTJUR</vt:lpstr>
      <vt:lpstr>OBČINA ŠENTJUR</vt:lpstr>
    </vt:vector>
  </TitlesOfParts>
  <Company>RRD</Company>
  <LinksUpToDate>false</LinksUpToDate>
  <CharactersWithSpaces>52526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OBČINA ŠENTJUR</dc:title>
  <dc:subject/>
  <dc:creator>RRD_01</dc:creator>
  <cp:keywords/>
  <cp:lastModifiedBy>Aleš Benet</cp:lastModifiedBy>
  <cp:revision>39</cp:revision>
  <cp:lastPrinted>2019-06-03T08:07:00Z</cp:lastPrinted>
  <dcterms:created xsi:type="dcterms:W3CDTF">2019-05-06T06:25:00Z</dcterms:created>
  <dcterms:modified xsi:type="dcterms:W3CDTF">2019-06-13T12:31:00Z</dcterms:modified>
</cp:coreProperties>
</file>