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F15ED" w:rsidRPr="000131E3" w:rsidRDefault="00BF15ED">
      <w:pPr>
        <w:pStyle w:val="Naslov"/>
        <w:rPr>
          <w:rFonts w:cstheme="majorHAnsi"/>
          <w:lang w:val="sl-SI"/>
        </w:rPr>
      </w:pPr>
    </w:p>
    <w:p w14:paraId="0A37501D" w14:textId="77777777" w:rsidR="00BF15ED" w:rsidRPr="000131E3" w:rsidRDefault="00BF15ED">
      <w:pPr>
        <w:pStyle w:val="Naslov"/>
        <w:rPr>
          <w:rFonts w:cstheme="majorHAnsi"/>
          <w:lang w:val="sl-SI"/>
        </w:rPr>
      </w:pPr>
    </w:p>
    <w:p w14:paraId="5DAB6C7B" w14:textId="77777777" w:rsidR="00BF15ED" w:rsidRPr="000131E3" w:rsidRDefault="00BF15ED">
      <w:pPr>
        <w:pStyle w:val="Naslov"/>
        <w:rPr>
          <w:rFonts w:cstheme="majorHAnsi"/>
          <w:lang w:val="sl-SI"/>
        </w:rPr>
      </w:pPr>
    </w:p>
    <w:p w14:paraId="39D566D4" w14:textId="73A0BBE0" w:rsidR="00034FB0" w:rsidRPr="000131E3" w:rsidRDefault="5A47CAD2" w:rsidP="7D1C38FF">
      <w:pPr>
        <w:pStyle w:val="Naslov"/>
        <w:rPr>
          <w:lang w:val="sl-SI"/>
        </w:rPr>
      </w:pPr>
      <w:r w:rsidRPr="000131E3">
        <w:rPr>
          <w:lang w:val="sl-SI"/>
        </w:rPr>
        <w:t>S</w:t>
      </w:r>
      <w:r w:rsidR="00F47DE0" w:rsidRPr="000131E3">
        <w:rPr>
          <w:lang w:val="sl-SI"/>
        </w:rPr>
        <w:t>TRATEGIJA VARSTVA STAREJŠIH V MESTNI OBČINI KRANJ ZA OBDOBJE 2027–2031</w:t>
      </w:r>
    </w:p>
    <w:p w14:paraId="3DC3E895" w14:textId="77777777" w:rsidR="00034FB0" w:rsidRPr="000131E3" w:rsidRDefault="00F47DE0">
      <w:pPr>
        <w:pStyle w:val="Author"/>
        <w:rPr>
          <w:rFonts w:asciiTheme="majorHAnsi" w:hAnsiTheme="majorHAnsi" w:cstheme="majorHAnsi"/>
          <w:lang w:val="sl-SI"/>
        </w:rPr>
      </w:pPr>
      <w:r w:rsidRPr="000131E3">
        <w:rPr>
          <w:rFonts w:asciiTheme="majorHAnsi" w:hAnsiTheme="majorHAnsi" w:cstheme="majorHAnsi"/>
          <w:lang w:val="sl-SI"/>
        </w:rPr>
        <w:t>MESTNA OBČINA KRANJ</w:t>
      </w:r>
    </w:p>
    <w:p w14:paraId="6A6D01A9" w14:textId="3E148066" w:rsidR="00034FB0" w:rsidRPr="000131E3" w:rsidRDefault="00152E28">
      <w:pPr>
        <w:pStyle w:val="Datum"/>
        <w:rPr>
          <w:rFonts w:asciiTheme="majorHAnsi" w:hAnsiTheme="majorHAnsi" w:cstheme="majorHAnsi"/>
          <w:lang w:val="sl-SI"/>
        </w:rPr>
      </w:pPr>
      <w:r w:rsidRPr="000131E3">
        <w:rPr>
          <w:rFonts w:asciiTheme="majorHAnsi" w:hAnsiTheme="majorHAnsi" w:cstheme="majorHAnsi"/>
          <w:lang w:val="sl-SI"/>
        </w:rPr>
        <w:t>PREDLOG</w:t>
      </w:r>
      <w:r w:rsidR="00F47DE0" w:rsidRPr="000131E3">
        <w:rPr>
          <w:rFonts w:asciiTheme="majorHAnsi" w:hAnsiTheme="majorHAnsi" w:cstheme="majorHAnsi"/>
          <w:lang w:val="sl-SI"/>
        </w:rPr>
        <w:t xml:space="preserve"> — Kranj, </w:t>
      </w:r>
      <w:r w:rsidR="00290E37">
        <w:rPr>
          <w:rFonts w:asciiTheme="majorHAnsi" w:hAnsiTheme="majorHAnsi" w:cstheme="majorHAnsi"/>
          <w:lang w:val="sl-SI"/>
        </w:rPr>
        <w:t>oktober</w:t>
      </w:r>
      <w:r w:rsidR="000361BD" w:rsidRPr="000131E3">
        <w:rPr>
          <w:rFonts w:asciiTheme="majorHAnsi" w:hAnsiTheme="majorHAnsi" w:cstheme="majorHAnsi"/>
          <w:lang w:val="sl-SI"/>
        </w:rPr>
        <w:t xml:space="preserve"> </w:t>
      </w:r>
      <w:r w:rsidR="00F47DE0" w:rsidRPr="000131E3">
        <w:rPr>
          <w:rFonts w:asciiTheme="majorHAnsi" w:hAnsiTheme="majorHAnsi" w:cstheme="majorHAnsi"/>
          <w:lang w:val="sl-SI"/>
        </w:rPr>
        <w:t>2026</w:t>
      </w:r>
    </w:p>
    <w:p w14:paraId="02EB378F" w14:textId="77777777" w:rsidR="001062D2" w:rsidRPr="000131E3" w:rsidRDefault="001062D2" w:rsidP="001062D2">
      <w:pPr>
        <w:pStyle w:val="Telobesedila"/>
        <w:rPr>
          <w:lang w:val="sl-SI"/>
        </w:rPr>
      </w:pPr>
    </w:p>
    <w:p w14:paraId="6507EA2F" w14:textId="4697B50F" w:rsidR="00034FB0" w:rsidRDefault="00E17280" w:rsidP="00E17280">
      <w:pPr>
        <w:pStyle w:val="Naslov1"/>
        <w:pageBreakBefore/>
        <w:tabs>
          <w:tab w:val="center" w:pos="4957"/>
          <w:tab w:val="left" w:pos="6900"/>
        </w:tabs>
        <w:rPr>
          <w:rFonts w:cstheme="majorHAnsi"/>
          <w:lang w:val="sl-SI"/>
        </w:rPr>
      </w:pPr>
      <w:bookmarkStart w:id="0" w:name="kazalo"/>
      <w:r w:rsidRPr="000131E3">
        <w:rPr>
          <w:rFonts w:cstheme="majorHAnsi"/>
          <w:lang w:val="sl-SI"/>
        </w:rPr>
        <w:lastRenderedPageBreak/>
        <w:tab/>
      </w:r>
      <w:r w:rsidR="00F47DE0" w:rsidRPr="000131E3">
        <w:rPr>
          <w:rFonts w:cstheme="majorHAnsi"/>
          <w:lang w:val="sl-SI"/>
        </w:rPr>
        <w:t>KAZALO</w:t>
      </w:r>
      <w:r w:rsidRPr="000131E3">
        <w:rPr>
          <w:rFonts w:cstheme="majorHAnsi"/>
          <w:lang w:val="sl-SI"/>
        </w:rPr>
        <w:tab/>
      </w:r>
    </w:p>
    <w:p w14:paraId="39412841" w14:textId="78501D86" w:rsidR="001341BC" w:rsidRPr="001341BC" w:rsidRDefault="001341BC" w:rsidP="001341BC">
      <w:pPr>
        <w:pStyle w:val="Telobesedila"/>
        <w:rPr>
          <w:rFonts w:asciiTheme="majorHAnsi" w:hAnsiTheme="majorHAnsi" w:cstheme="majorHAnsi"/>
          <w:sz w:val="20"/>
          <w:szCs w:val="20"/>
          <w:lang w:val="sl-SI"/>
        </w:rPr>
      </w:pPr>
      <w:r>
        <w:rPr>
          <w:lang w:val="sl-SI"/>
        </w:rPr>
        <w:tab/>
      </w:r>
      <w:r>
        <w:rPr>
          <w:lang w:val="sl-SI"/>
        </w:rPr>
        <w:tab/>
      </w:r>
      <w:r>
        <w:rPr>
          <w:lang w:val="sl-SI"/>
        </w:rPr>
        <w:tab/>
      </w:r>
      <w:r>
        <w:rPr>
          <w:lang w:val="sl-SI"/>
        </w:rPr>
        <w:tab/>
      </w:r>
      <w:r>
        <w:rPr>
          <w:lang w:val="sl-SI"/>
        </w:rPr>
        <w:tab/>
      </w:r>
      <w:r>
        <w:rPr>
          <w:lang w:val="sl-SI"/>
        </w:rPr>
        <w:tab/>
      </w:r>
      <w:r>
        <w:rPr>
          <w:lang w:val="sl-SI"/>
        </w:rPr>
        <w:tab/>
      </w:r>
      <w:r>
        <w:rPr>
          <w:lang w:val="sl-SI"/>
        </w:rPr>
        <w:tab/>
      </w:r>
      <w:r>
        <w:rPr>
          <w:lang w:val="sl-SI"/>
        </w:rPr>
        <w:tab/>
      </w:r>
      <w:r>
        <w:rPr>
          <w:lang w:val="sl-SI"/>
        </w:rPr>
        <w:tab/>
      </w:r>
      <w:r>
        <w:rPr>
          <w:lang w:val="sl-SI"/>
        </w:rPr>
        <w:tab/>
      </w:r>
      <w:r w:rsidRPr="001341BC">
        <w:rPr>
          <w:rFonts w:asciiTheme="majorHAnsi" w:hAnsiTheme="majorHAnsi" w:cstheme="majorHAnsi"/>
          <w:sz w:val="20"/>
          <w:szCs w:val="20"/>
          <w:lang w:val="sl-SI"/>
        </w:rPr>
        <w:t>Stran</w:t>
      </w:r>
    </w:p>
    <w:p w14:paraId="1AFE47AE" w14:textId="45AE73A0" w:rsidR="00034FB0" w:rsidRPr="000131E3" w:rsidRDefault="00F47DE0" w:rsidP="000361BD">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UVOD</w:t>
      </w:r>
      <w:r w:rsidRPr="000131E3">
        <w:rPr>
          <w:rFonts w:asciiTheme="majorHAnsi" w:hAnsiTheme="majorHAnsi" w:cstheme="majorHAnsi"/>
          <w:lang w:val="sl-SI"/>
        </w:rPr>
        <w:br/>
      </w:r>
      <w:r w:rsidRPr="00467CC1">
        <w:rPr>
          <w:rFonts w:asciiTheme="majorHAnsi" w:hAnsiTheme="majorHAnsi" w:cstheme="majorHAnsi"/>
          <w:sz w:val="20"/>
          <w:szCs w:val="20"/>
          <w:lang w:val="sl-SI"/>
        </w:rPr>
        <w:t>1.1 Namen in izhodišča Strategije</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3</w:t>
      </w:r>
      <w:r w:rsidRPr="00467CC1">
        <w:rPr>
          <w:rFonts w:asciiTheme="majorHAnsi" w:hAnsiTheme="majorHAnsi" w:cstheme="majorHAnsi"/>
          <w:sz w:val="20"/>
          <w:szCs w:val="20"/>
          <w:lang w:val="sl-SI"/>
        </w:rPr>
        <w:br/>
        <w:t>1.2 Priprava Strategije</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3</w:t>
      </w:r>
      <w:r w:rsidRPr="00467CC1">
        <w:rPr>
          <w:rFonts w:asciiTheme="majorHAnsi" w:hAnsiTheme="majorHAnsi" w:cstheme="majorHAnsi"/>
          <w:sz w:val="20"/>
          <w:szCs w:val="20"/>
          <w:lang w:val="sl-SI"/>
        </w:rPr>
        <w:br/>
        <w:t>1.3 Ciljna skupina in temeljni pojmi</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4</w:t>
      </w:r>
      <w:r w:rsidRPr="00467CC1">
        <w:rPr>
          <w:rFonts w:asciiTheme="majorHAnsi" w:hAnsiTheme="majorHAnsi" w:cstheme="majorHAnsi"/>
          <w:sz w:val="20"/>
          <w:szCs w:val="20"/>
          <w:lang w:val="sl-SI"/>
        </w:rPr>
        <w:br/>
        <w:t>1.4 Opredelitev kratic</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4</w:t>
      </w:r>
      <w:r w:rsidRPr="00467CC1">
        <w:rPr>
          <w:rFonts w:asciiTheme="majorHAnsi" w:hAnsiTheme="majorHAnsi" w:cstheme="majorHAnsi"/>
          <w:sz w:val="20"/>
          <w:szCs w:val="20"/>
          <w:lang w:val="sl-SI"/>
        </w:rPr>
        <w:br/>
        <w:t>1.5 Usklajenost z drugimi strateškimi dokumenti</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5</w:t>
      </w:r>
      <w:r w:rsidRPr="00467CC1">
        <w:rPr>
          <w:rFonts w:asciiTheme="majorHAnsi" w:hAnsiTheme="majorHAnsi" w:cstheme="majorHAnsi"/>
          <w:sz w:val="20"/>
          <w:szCs w:val="20"/>
          <w:lang w:val="sl-SI"/>
        </w:rPr>
        <w:br/>
      </w:r>
    </w:p>
    <w:p w14:paraId="517EA68B" w14:textId="7C79F62C" w:rsidR="00034FB0" w:rsidRPr="000131E3" w:rsidRDefault="00F47DE0">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PRAVNE IN STRATEŠKE PODLAGE</w:t>
      </w:r>
      <w:r w:rsidRPr="000131E3">
        <w:rPr>
          <w:rFonts w:asciiTheme="majorHAnsi" w:hAnsiTheme="majorHAnsi" w:cstheme="majorHAnsi"/>
          <w:lang w:val="sl-SI"/>
        </w:rPr>
        <w:br/>
      </w:r>
      <w:r w:rsidRPr="00467CC1">
        <w:rPr>
          <w:rFonts w:asciiTheme="majorHAnsi" w:hAnsiTheme="majorHAnsi" w:cstheme="majorHAnsi"/>
          <w:sz w:val="20"/>
          <w:szCs w:val="20"/>
          <w:lang w:val="sl-SI"/>
        </w:rPr>
        <w:t>2.1 Pravne podlage</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5 - 7</w:t>
      </w:r>
      <w:r w:rsidRPr="00467CC1">
        <w:rPr>
          <w:rFonts w:asciiTheme="majorHAnsi" w:hAnsiTheme="majorHAnsi" w:cstheme="majorHAnsi"/>
          <w:sz w:val="20"/>
          <w:szCs w:val="20"/>
          <w:lang w:val="sl-SI"/>
        </w:rPr>
        <w:br/>
      </w:r>
    </w:p>
    <w:p w14:paraId="4231A35A" w14:textId="1F4B9E7B" w:rsidR="00034FB0" w:rsidRPr="000131E3" w:rsidRDefault="00C03128">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 xml:space="preserve">POROČILO O </w:t>
      </w:r>
      <w:r w:rsidR="00F47DE0" w:rsidRPr="000131E3">
        <w:rPr>
          <w:rFonts w:asciiTheme="majorHAnsi" w:hAnsiTheme="majorHAnsi" w:cstheme="majorHAnsi"/>
          <w:lang w:val="sl-SI"/>
        </w:rPr>
        <w:t>IZVAJANJ</w:t>
      </w:r>
      <w:r w:rsidRPr="000131E3">
        <w:rPr>
          <w:rFonts w:asciiTheme="majorHAnsi" w:hAnsiTheme="majorHAnsi" w:cstheme="majorHAnsi"/>
          <w:lang w:val="sl-SI"/>
        </w:rPr>
        <w:t>U</w:t>
      </w:r>
      <w:r w:rsidR="00F47DE0" w:rsidRPr="000131E3">
        <w:rPr>
          <w:rFonts w:asciiTheme="majorHAnsi" w:hAnsiTheme="majorHAnsi" w:cstheme="majorHAnsi"/>
          <w:lang w:val="sl-SI"/>
        </w:rPr>
        <w:t xml:space="preserve"> STRATEGIJE 2020–2024</w:t>
      </w:r>
      <w:r w:rsidR="00F47DE0" w:rsidRPr="000131E3">
        <w:rPr>
          <w:rFonts w:asciiTheme="majorHAnsi" w:hAnsiTheme="majorHAnsi" w:cstheme="majorHAnsi"/>
          <w:lang w:val="sl-SI"/>
        </w:rPr>
        <w:br/>
      </w:r>
      <w:r w:rsidR="00F47DE0" w:rsidRPr="00467CC1">
        <w:rPr>
          <w:rFonts w:asciiTheme="majorHAnsi" w:hAnsiTheme="majorHAnsi" w:cstheme="majorHAnsi"/>
          <w:sz w:val="20"/>
          <w:szCs w:val="20"/>
          <w:lang w:val="sl-SI"/>
        </w:rPr>
        <w:t>3.1 Pregled pretekle Strategije</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7</w:t>
      </w:r>
      <w:r w:rsidR="00F47DE0" w:rsidRPr="00467CC1">
        <w:rPr>
          <w:rFonts w:asciiTheme="majorHAnsi" w:hAnsiTheme="majorHAnsi" w:cstheme="majorHAnsi"/>
          <w:sz w:val="20"/>
          <w:szCs w:val="20"/>
          <w:lang w:val="sl-SI"/>
        </w:rPr>
        <w:br/>
        <w:t>3.2 Realizirani cilji in ukrepi</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8</w:t>
      </w:r>
      <w:r w:rsidR="00F47DE0" w:rsidRPr="00467CC1">
        <w:rPr>
          <w:rFonts w:asciiTheme="majorHAnsi" w:hAnsiTheme="majorHAnsi" w:cstheme="majorHAnsi"/>
          <w:sz w:val="20"/>
          <w:szCs w:val="20"/>
          <w:lang w:val="sl-SI"/>
        </w:rPr>
        <w:br/>
        <w:t>3.3 Delno realizirani in nerealizirani cilji in ukrepi</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8</w:t>
      </w:r>
      <w:r w:rsidR="00F47DE0" w:rsidRPr="00467CC1">
        <w:rPr>
          <w:rFonts w:asciiTheme="majorHAnsi" w:hAnsiTheme="majorHAnsi" w:cstheme="majorHAnsi"/>
          <w:sz w:val="20"/>
          <w:szCs w:val="20"/>
          <w:lang w:val="sl-SI"/>
        </w:rPr>
        <w:br/>
        <w:t>3.4 Ključne ugotovitve in izkušnje preteklega obdobja</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8</w:t>
      </w:r>
      <w:r w:rsidR="00F47DE0" w:rsidRPr="00467CC1">
        <w:rPr>
          <w:rFonts w:asciiTheme="majorHAnsi" w:hAnsiTheme="majorHAnsi" w:cstheme="majorHAnsi"/>
          <w:sz w:val="20"/>
          <w:szCs w:val="20"/>
          <w:lang w:val="sl-SI"/>
        </w:rPr>
        <w:br/>
      </w:r>
    </w:p>
    <w:p w14:paraId="7E27B246" w14:textId="23A677E7" w:rsidR="00034FB0" w:rsidRPr="000131E3" w:rsidRDefault="00F47DE0">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ANALIZA STANJA IN POTREB STAREJŠIH V MOK</w:t>
      </w:r>
      <w:r w:rsidRPr="000131E3">
        <w:rPr>
          <w:rFonts w:asciiTheme="majorHAnsi" w:hAnsiTheme="majorHAnsi" w:cstheme="majorHAnsi"/>
          <w:lang w:val="sl-SI"/>
        </w:rPr>
        <w:br/>
      </w:r>
      <w:r w:rsidRPr="00467CC1">
        <w:rPr>
          <w:rFonts w:asciiTheme="majorHAnsi" w:hAnsiTheme="majorHAnsi" w:cstheme="majorHAnsi"/>
          <w:sz w:val="20"/>
          <w:szCs w:val="20"/>
          <w:lang w:val="sl-SI"/>
        </w:rPr>
        <w:t>4.1 Demografske značilnosti</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9</w:t>
      </w:r>
      <w:r w:rsidRPr="00467CC1">
        <w:rPr>
          <w:rFonts w:asciiTheme="majorHAnsi" w:hAnsiTheme="majorHAnsi" w:cstheme="majorHAnsi"/>
          <w:sz w:val="20"/>
          <w:szCs w:val="20"/>
          <w:lang w:val="sl-SI"/>
        </w:rPr>
        <w:br/>
        <w:t>4.2 Obstoječe storitve, programi in infrastruktura za starejše</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 xml:space="preserve"> 9</w:t>
      </w:r>
      <w:r w:rsidR="00042ED0">
        <w:rPr>
          <w:rFonts w:asciiTheme="majorHAnsi" w:hAnsiTheme="majorHAnsi" w:cstheme="majorHAnsi"/>
          <w:sz w:val="20"/>
          <w:szCs w:val="20"/>
          <w:lang w:val="sl-SI"/>
        </w:rPr>
        <w:t xml:space="preserve"> - 11</w:t>
      </w:r>
      <w:r w:rsidRPr="00467CC1">
        <w:rPr>
          <w:rFonts w:asciiTheme="majorHAnsi" w:hAnsiTheme="majorHAnsi" w:cstheme="majorHAnsi"/>
          <w:sz w:val="20"/>
          <w:szCs w:val="20"/>
          <w:lang w:val="sl-SI"/>
        </w:rPr>
        <w:br/>
        <w:t>4.3 Sredstva MOK, namenjena področju starejših</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t>1</w:t>
      </w:r>
      <w:r w:rsidR="00042ED0">
        <w:rPr>
          <w:rFonts w:asciiTheme="majorHAnsi" w:hAnsiTheme="majorHAnsi" w:cstheme="majorHAnsi"/>
          <w:sz w:val="20"/>
          <w:szCs w:val="20"/>
          <w:lang w:val="sl-SI"/>
        </w:rPr>
        <w:t>1</w:t>
      </w:r>
      <w:r w:rsidRPr="00467CC1">
        <w:rPr>
          <w:rFonts w:asciiTheme="majorHAnsi" w:hAnsiTheme="majorHAnsi" w:cstheme="majorHAnsi"/>
          <w:sz w:val="20"/>
          <w:szCs w:val="20"/>
          <w:lang w:val="sl-SI"/>
        </w:rPr>
        <w:br/>
        <w:t>4.4 Metodologija in izvedba ankete</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042ED0">
        <w:rPr>
          <w:rFonts w:asciiTheme="majorHAnsi" w:hAnsiTheme="majorHAnsi" w:cstheme="majorHAnsi"/>
          <w:sz w:val="20"/>
          <w:szCs w:val="20"/>
          <w:lang w:val="sl-SI"/>
        </w:rPr>
        <w:t>12</w:t>
      </w:r>
      <w:r w:rsidRPr="00467CC1">
        <w:rPr>
          <w:rFonts w:asciiTheme="majorHAnsi" w:hAnsiTheme="majorHAnsi" w:cstheme="majorHAnsi"/>
          <w:sz w:val="20"/>
          <w:szCs w:val="20"/>
          <w:lang w:val="sl-SI"/>
        </w:rPr>
        <w:br/>
        <w:t>4.5 Splošne značilnosti anketirancev</w:t>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1341BC">
        <w:rPr>
          <w:rFonts w:asciiTheme="majorHAnsi" w:hAnsiTheme="majorHAnsi" w:cstheme="majorHAnsi"/>
          <w:sz w:val="20"/>
          <w:szCs w:val="20"/>
          <w:lang w:val="sl-SI"/>
        </w:rPr>
        <w:tab/>
      </w:r>
      <w:r w:rsidR="00042ED0">
        <w:rPr>
          <w:rFonts w:asciiTheme="majorHAnsi" w:hAnsiTheme="majorHAnsi" w:cstheme="majorHAnsi"/>
          <w:sz w:val="20"/>
          <w:szCs w:val="20"/>
          <w:lang w:val="sl-SI"/>
        </w:rPr>
        <w:t>12 - 15</w:t>
      </w:r>
      <w:r w:rsidRPr="00467CC1">
        <w:rPr>
          <w:rFonts w:asciiTheme="majorHAnsi" w:hAnsiTheme="majorHAnsi" w:cstheme="majorHAnsi"/>
          <w:sz w:val="20"/>
          <w:szCs w:val="20"/>
          <w:lang w:val="sl-SI"/>
        </w:rPr>
        <w:br/>
        <w:t>4.6 Povzetek ključnih ugotovitev ankete</w:t>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t>15 - 17</w:t>
      </w:r>
      <w:r w:rsidRPr="00467CC1">
        <w:rPr>
          <w:rFonts w:asciiTheme="majorHAnsi" w:hAnsiTheme="majorHAnsi" w:cstheme="majorHAnsi"/>
          <w:sz w:val="20"/>
          <w:szCs w:val="20"/>
          <w:lang w:val="sl-SI"/>
        </w:rPr>
        <w:br/>
        <w:t>4.7 Rezultati ankete po vsebinskih področjih</w:t>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t>17 - 22</w:t>
      </w:r>
      <w:r w:rsidRPr="00467CC1">
        <w:rPr>
          <w:rFonts w:asciiTheme="majorHAnsi" w:hAnsiTheme="majorHAnsi" w:cstheme="majorHAnsi"/>
          <w:sz w:val="20"/>
          <w:szCs w:val="20"/>
          <w:lang w:val="sl-SI"/>
        </w:rPr>
        <w:br/>
        <w:t xml:space="preserve">4.8 </w:t>
      </w:r>
      <w:r w:rsidR="00B22586" w:rsidRPr="00467CC1">
        <w:rPr>
          <w:rFonts w:asciiTheme="majorHAnsi" w:hAnsiTheme="majorHAnsi" w:cstheme="majorHAnsi"/>
          <w:sz w:val="20"/>
          <w:szCs w:val="20"/>
          <w:lang w:val="sl-SI"/>
        </w:rPr>
        <w:t>Prednosti, slabosti, priložnosti in nevarnosti</w:t>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t xml:space="preserve">22 </w:t>
      </w:r>
      <w:r w:rsidRPr="00467CC1">
        <w:rPr>
          <w:rFonts w:asciiTheme="majorHAnsi" w:hAnsiTheme="majorHAnsi" w:cstheme="majorHAnsi"/>
          <w:sz w:val="20"/>
          <w:szCs w:val="20"/>
          <w:lang w:val="sl-SI"/>
        </w:rPr>
        <w:br/>
      </w:r>
    </w:p>
    <w:p w14:paraId="4707CD5F" w14:textId="58013A6C" w:rsidR="00034FB0" w:rsidRPr="000131E3" w:rsidRDefault="00F47DE0">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USMERITVE, CILJI IN UKREPI MOK 2027–2031</w:t>
      </w:r>
      <w:r w:rsidRPr="000131E3">
        <w:rPr>
          <w:rFonts w:asciiTheme="majorHAnsi" w:hAnsiTheme="majorHAnsi" w:cstheme="majorHAnsi"/>
          <w:lang w:val="sl-SI"/>
        </w:rPr>
        <w:br/>
      </w:r>
      <w:r w:rsidRPr="00467CC1">
        <w:rPr>
          <w:rFonts w:asciiTheme="majorHAnsi" w:hAnsiTheme="majorHAnsi" w:cstheme="majorHAnsi"/>
          <w:sz w:val="20"/>
          <w:szCs w:val="20"/>
          <w:lang w:val="sl-SI"/>
        </w:rPr>
        <w:t>5.1 Ključni izzivi in razvojne potrebe</w:t>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t>23</w:t>
      </w:r>
      <w:r w:rsidRPr="00467CC1">
        <w:rPr>
          <w:rFonts w:asciiTheme="majorHAnsi" w:hAnsiTheme="majorHAnsi" w:cstheme="majorHAnsi"/>
          <w:sz w:val="20"/>
          <w:szCs w:val="20"/>
          <w:lang w:val="sl-SI"/>
        </w:rPr>
        <w:br/>
        <w:t>5.2 Vizija</w:t>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t>23</w:t>
      </w:r>
      <w:r w:rsidRPr="00467CC1">
        <w:rPr>
          <w:rFonts w:asciiTheme="majorHAnsi" w:hAnsiTheme="majorHAnsi" w:cstheme="majorHAnsi"/>
          <w:sz w:val="20"/>
          <w:szCs w:val="20"/>
          <w:lang w:val="sl-SI"/>
        </w:rPr>
        <w:br/>
        <w:t>5.3 Temeljna načela</w:t>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r>
      <w:r w:rsidR="00042ED0">
        <w:rPr>
          <w:rFonts w:asciiTheme="majorHAnsi" w:hAnsiTheme="majorHAnsi" w:cstheme="majorHAnsi"/>
          <w:sz w:val="20"/>
          <w:szCs w:val="20"/>
          <w:lang w:val="sl-SI"/>
        </w:rPr>
        <w:tab/>
        <w:t>24</w:t>
      </w:r>
      <w:r w:rsidRPr="00467CC1">
        <w:rPr>
          <w:rFonts w:asciiTheme="majorHAnsi" w:hAnsiTheme="majorHAnsi" w:cstheme="majorHAnsi"/>
          <w:sz w:val="20"/>
          <w:szCs w:val="20"/>
          <w:lang w:val="sl-SI"/>
        </w:rPr>
        <w:br/>
        <w:t>5.4 Strateška področja, cilji in ukrepi</w:t>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t>24 - 28</w:t>
      </w:r>
      <w:r w:rsidRPr="00467CC1">
        <w:rPr>
          <w:rFonts w:asciiTheme="majorHAnsi" w:hAnsiTheme="majorHAnsi" w:cstheme="majorHAnsi"/>
          <w:sz w:val="20"/>
          <w:szCs w:val="20"/>
          <w:lang w:val="sl-SI"/>
        </w:rPr>
        <w:br/>
      </w:r>
    </w:p>
    <w:p w14:paraId="13631134" w14:textId="6C065EAF" w:rsidR="00034FB0" w:rsidRPr="000131E3" w:rsidRDefault="00F47DE0">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IZVAJANJE, SPREMLJANJE IN VREDNOTENJE STRATEGIJE</w:t>
      </w:r>
      <w:r w:rsidRPr="000131E3">
        <w:rPr>
          <w:rFonts w:asciiTheme="majorHAnsi" w:hAnsiTheme="majorHAnsi" w:cstheme="majorHAnsi"/>
          <w:lang w:val="sl-SI"/>
        </w:rPr>
        <w:br/>
      </w:r>
      <w:r w:rsidR="00E62C9C">
        <w:rPr>
          <w:rFonts w:asciiTheme="majorHAnsi" w:hAnsiTheme="majorHAnsi" w:cstheme="majorHAnsi"/>
          <w:sz w:val="20"/>
          <w:szCs w:val="20"/>
          <w:lang w:val="sl-SI"/>
        </w:rPr>
        <w:t>6</w:t>
      </w:r>
      <w:r w:rsidR="00E62C9C" w:rsidRPr="00467CC1">
        <w:rPr>
          <w:rFonts w:asciiTheme="majorHAnsi" w:hAnsiTheme="majorHAnsi" w:cstheme="majorHAnsi"/>
          <w:sz w:val="20"/>
          <w:szCs w:val="20"/>
          <w:lang w:val="sl-SI"/>
        </w:rPr>
        <w:t xml:space="preserve">.1 </w:t>
      </w:r>
      <w:r w:rsidR="00E62C9C">
        <w:rPr>
          <w:rFonts w:asciiTheme="majorHAnsi" w:hAnsiTheme="majorHAnsi" w:cstheme="majorHAnsi"/>
          <w:sz w:val="20"/>
          <w:szCs w:val="20"/>
          <w:lang w:val="sl-SI"/>
        </w:rPr>
        <w:t>Nosilci izvajanja</w:t>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t>28</w:t>
      </w:r>
      <w:r w:rsidR="00E62C9C" w:rsidRPr="00467CC1">
        <w:rPr>
          <w:rFonts w:asciiTheme="majorHAnsi" w:hAnsiTheme="majorHAnsi" w:cstheme="majorHAnsi"/>
          <w:sz w:val="20"/>
          <w:szCs w:val="20"/>
          <w:lang w:val="sl-SI"/>
        </w:rPr>
        <w:br/>
      </w:r>
      <w:r w:rsidR="00E62C9C">
        <w:rPr>
          <w:rFonts w:asciiTheme="majorHAnsi" w:hAnsiTheme="majorHAnsi" w:cstheme="majorHAnsi"/>
          <w:sz w:val="20"/>
          <w:szCs w:val="20"/>
          <w:lang w:val="sl-SI"/>
        </w:rPr>
        <w:t>6</w:t>
      </w:r>
      <w:r w:rsidR="00E62C9C" w:rsidRPr="00467CC1">
        <w:rPr>
          <w:rFonts w:asciiTheme="majorHAnsi" w:hAnsiTheme="majorHAnsi" w:cstheme="majorHAnsi"/>
          <w:sz w:val="20"/>
          <w:szCs w:val="20"/>
          <w:lang w:val="sl-SI"/>
        </w:rPr>
        <w:t xml:space="preserve">.2 </w:t>
      </w:r>
      <w:r w:rsidR="00E62C9C">
        <w:rPr>
          <w:rFonts w:asciiTheme="majorHAnsi" w:hAnsiTheme="majorHAnsi" w:cstheme="majorHAnsi"/>
          <w:sz w:val="20"/>
          <w:szCs w:val="20"/>
          <w:lang w:val="sl-SI"/>
        </w:rPr>
        <w:t>Spremljanje izvajanj</w:t>
      </w:r>
      <w:r w:rsidR="0080355D">
        <w:rPr>
          <w:rFonts w:asciiTheme="majorHAnsi" w:hAnsiTheme="majorHAnsi" w:cstheme="majorHAnsi"/>
          <w:sz w:val="20"/>
          <w:szCs w:val="20"/>
          <w:lang w:val="sl-SI"/>
        </w:rPr>
        <w:t>a</w:t>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t>2</w:t>
      </w:r>
      <w:r w:rsidR="0080355D">
        <w:rPr>
          <w:rFonts w:asciiTheme="majorHAnsi" w:hAnsiTheme="majorHAnsi" w:cstheme="majorHAnsi"/>
          <w:sz w:val="20"/>
          <w:szCs w:val="20"/>
          <w:lang w:val="sl-SI"/>
        </w:rPr>
        <w:t>8</w:t>
      </w:r>
      <w:r w:rsidR="00E62C9C" w:rsidRPr="00467CC1">
        <w:rPr>
          <w:rFonts w:asciiTheme="majorHAnsi" w:hAnsiTheme="majorHAnsi" w:cstheme="majorHAnsi"/>
          <w:sz w:val="20"/>
          <w:szCs w:val="20"/>
          <w:lang w:val="sl-SI"/>
        </w:rPr>
        <w:br/>
      </w:r>
      <w:r w:rsidR="00E62C9C">
        <w:rPr>
          <w:rFonts w:asciiTheme="majorHAnsi" w:hAnsiTheme="majorHAnsi" w:cstheme="majorHAnsi"/>
          <w:sz w:val="20"/>
          <w:szCs w:val="20"/>
          <w:lang w:val="sl-SI"/>
        </w:rPr>
        <w:t>6</w:t>
      </w:r>
      <w:r w:rsidR="00E62C9C" w:rsidRPr="00467CC1">
        <w:rPr>
          <w:rFonts w:asciiTheme="majorHAnsi" w:hAnsiTheme="majorHAnsi" w:cstheme="majorHAnsi"/>
          <w:sz w:val="20"/>
          <w:szCs w:val="20"/>
          <w:lang w:val="sl-SI"/>
        </w:rPr>
        <w:t xml:space="preserve">.3 </w:t>
      </w:r>
      <w:r w:rsidR="00E62C9C">
        <w:rPr>
          <w:rFonts w:asciiTheme="majorHAnsi" w:hAnsiTheme="majorHAnsi" w:cstheme="majorHAnsi"/>
          <w:sz w:val="20"/>
          <w:szCs w:val="20"/>
          <w:lang w:val="sl-SI"/>
        </w:rPr>
        <w:t>Letno poročanje</w:t>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t>29</w:t>
      </w:r>
      <w:r w:rsidR="00E62C9C" w:rsidRPr="00467CC1">
        <w:rPr>
          <w:rFonts w:asciiTheme="majorHAnsi" w:hAnsiTheme="majorHAnsi" w:cstheme="majorHAnsi"/>
          <w:sz w:val="20"/>
          <w:szCs w:val="20"/>
          <w:lang w:val="sl-SI"/>
        </w:rPr>
        <w:br/>
      </w:r>
      <w:r w:rsidR="00E62C9C">
        <w:rPr>
          <w:rFonts w:asciiTheme="majorHAnsi" w:hAnsiTheme="majorHAnsi" w:cstheme="majorHAnsi"/>
          <w:sz w:val="20"/>
          <w:szCs w:val="20"/>
          <w:lang w:val="sl-SI"/>
        </w:rPr>
        <w:t>6</w:t>
      </w:r>
      <w:r w:rsidR="00E62C9C" w:rsidRPr="00467CC1">
        <w:rPr>
          <w:rFonts w:asciiTheme="majorHAnsi" w:hAnsiTheme="majorHAnsi" w:cstheme="majorHAnsi"/>
          <w:sz w:val="20"/>
          <w:szCs w:val="20"/>
          <w:lang w:val="sl-SI"/>
        </w:rPr>
        <w:t xml:space="preserve">.4 </w:t>
      </w:r>
      <w:r w:rsidR="00E62C9C">
        <w:rPr>
          <w:rFonts w:asciiTheme="majorHAnsi" w:hAnsiTheme="majorHAnsi" w:cstheme="majorHAnsi"/>
          <w:sz w:val="20"/>
          <w:szCs w:val="20"/>
          <w:lang w:val="sl-SI"/>
        </w:rPr>
        <w:t>Posodabljanje strateškega načrta</w:t>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t>29</w:t>
      </w:r>
      <w:r w:rsidR="00E62C9C" w:rsidRPr="00467CC1">
        <w:rPr>
          <w:rFonts w:asciiTheme="majorHAnsi" w:hAnsiTheme="majorHAnsi" w:cstheme="majorHAnsi"/>
          <w:sz w:val="20"/>
          <w:szCs w:val="20"/>
          <w:lang w:val="sl-SI"/>
        </w:rPr>
        <w:br/>
      </w:r>
    </w:p>
    <w:p w14:paraId="551E6F26" w14:textId="6E07ADC3" w:rsidR="00034FB0" w:rsidRDefault="00F47DE0">
      <w:pPr>
        <w:pStyle w:val="Compact"/>
        <w:numPr>
          <w:ilvl w:val="0"/>
          <w:numId w:val="2"/>
        </w:numPr>
        <w:rPr>
          <w:rFonts w:asciiTheme="majorHAnsi" w:hAnsiTheme="majorHAnsi" w:cstheme="majorHAnsi"/>
          <w:sz w:val="20"/>
          <w:szCs w:val="20"/>
          <w:lang w:val="sl-SI"/>
        </w:rPr>
      </w:pPr>
      <w:r w:rsidRPr="000131E3">
        <w:rPr>
          <w:rFonts w:asciiTheme="majorHAnsi" w:hAnsiTheme="majorHAnsi" w:cstheme="majorHAnsi"/>
          <w:lang w:val="sl-SI"/>
        </w:rPr>
        <w:t>AKCIJSKI NAČRT 2027–2031</w:t>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Pr="000131E3">
        <w:rPr>
          <w:rFonts w:asciiTheme="majorHAnsi" w:hAnsiTheme="majorHAnsi" w:cstheme="majorHAnsi"/>
          <w:lang w:val="sl-SI"/>
        </w:rPr>
        <w:br/>
      </w:r>
      <w:r w:rsidR="00E21457" w:rsidRPr="00467CC1">
        <w:rPr>
          <w:rFonts w:asciiTheme="majorHAnsi" w:hAnsiTheme="majorHAnsi" w:cstheme="majorHAnsi"/>
          <w:sz w:val="20"/>
          <w:szCs w:val="20"/>
          <w:lang w:val="sl-SI"/>
        </w:rPr>
        <w:t xml:space="preserve">7.1 </w:t>
      </w:r>
      <w:r w:rsidR="00E62C9C">
        <w:rPr>
          <w:rFonts w:asciiTheme="majorHAnsi" w:hAnsiTheme="majorHAnsi" w:cstheme="majorHAnsi"/>
          <w:sz w:val="20"/>
          <w:szCs w:val="20"/>
          <w:lang w:val="sl-SI"/>
        </w:rPr>
        <w:t>Akcijski načrt</w:t>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r>
      <w:r w:rsidR="00E62C9C">
        <w:rPr>
          <w:rFonts w:asciiTheme="majorHAnsi" w:hAnsiTheme="majorHAnsi" w:cstheme="majorHAnsi"/>
          <w:sz w:val="20"/>
          <w:szCs w:val="20"/>
          <w:lang w:val="sl-SI"/>
        </w:rPr>
        <w:tab/>
        <w:t>29 - 32</w:t>
      </w:r>
    </w:p>
    <w:p w14:paraId="053D27FB" w14:textId="549805E5" w:rsidR="00E62C9C" w:rsidRPr="00E62C9C" w:rsidRDefault="00E62C9C" w:rsidP="00E62C9C">
      <w:pPr>
        <w:pStyle w:val="Compact"/>
        <w:ind w:left="720"/>
        <w:rPr>
          <w:rFonts w:asciiTheme="majorHAnsi" w:hAnsiTheme="majorHAnsi" w:cstheme="majorHAnsi"/>
          <w:sz w:val="20"/>
          <w:szCs w:val="20"/>
          <w:lang w:val="sl-SI"/>
        </w:rPr>
      </w:pPr>
      <w:r w:rsidRPr="00E62C9C">
        <w:rPr>
          <w:rFonts w:asciiTheme="majorHAnsi" w:hAnsiTheme="majorHAnsi" w:cstheme="majorHAnsi"/>
          <w:sz w:val="20"/>
          <w:szCs w:val="20"/>
          <w:lang w:val="sl-SI"/>
        </w:rPr>
        <w:t xml:space="preserve">7.2. </w:t>
      </w:r>
      <w:r w:rsidRPr="00467CC1">
        <w:rPr>
          <w:rFonts w:asciiTheme="majorHAnsi" w:hAnsiTheme="majorHAnsi" w:cstheme="majorHAnsi"/>
          <w:sz w:val="20"/>
          <w:szCs w:val="20"/>
          <w:lang w:val="sl-SI"/>
        </w:rPr>
        <w:t>Finančni okvir akcijskega načrta</w:t>
      </w:r>
      <w:r>
        <w:rPr>
          <w:rFonts w:asciiTheme="majorHAnsi" w:hAnsiTheme="majorHAnsi" w:cstheme="majorHAnsi"/>
          <w:sz w:val="20"/>
          <w:szCs w:val="20"/>
          <w:lang w:val="sl-SI"/>
        </w:rPr>
        <w:tab/>
      </w:r>
      <w:r>
        <w:rPr>
          <w:rFonts w:asciiTheme="majorHAnsi" w:hAnsiTheme="majorHAnsi" w:cstheme="majorHAnsi"/>
          <w:sz w:val="20"/>
          <w:szCs w:val="20"/>
          <w:lang w:val="sl-SI"/>
        </w:rPr>
        <w:tab/>
      </w:r>
      <w:r>
        <w:rPr>
          <w:rFonts w:asciiTheme="majorHAnsi" w:hAnsiTheme="majorHAnsi" w:cstheme="majorHAnsi"/>
          <w:sz w:val="20"/>
          <w:szCs w:val="20"/>
          <w:lang w:val="sl-SI"/>
        </w:rPr>
        <w:tab/>
      </w:r>
      <w:r>
        <w:rPr>
          <w:rFonts w:asciiTheme="majorHAnsi" w:hAnsiTheme="majorHAnsi" w:cstheme="majorHAnsi"/>
          <w:sz w:val="20"/>
          <w:szCs w:val="20"/>
          <w:lang w:val="sl-SI"/>
        </w:rPr>
        <w:tab/>
      </w:r>
      <w:r>
        <w:rPr>
          <w:rFonts w:asciiTheme="majorHAnsi" w:hAnsiTheme="majorHAnsi" w:cstheme="majorHAnsi"/>
          <w:sz w:val="20"/>
          <w:szCs w:val="20"/>
          <w:lang w:val="sl-SI"/>
        </w:rPr>
        <w:tab/>
      </w:r>
      <w:r>
        <w:rPr>
          <w:rFonts w:asciiTheme="majorHAnsi" w:hAnsiTheme="majorHAnsi" w:cstheme="majorHAnsi"/>
          <w:sz w:val="20"/>
          <w:szCs w:val="20"/>
          <w:lang w:val="sl-SI"/>
        </w:rPr>
        <w:tab/>
        <w:t>32</w:t>
      </w:r>
    </w:p>
    <w:p w14:paraId="575EE884" w14:textId="77777777" w:rsidR="00E21457" w:rsidRPr="000131E3" w:rsidRDefault="00E21457" w:rsidP="00E21457">
      <w:pPr>
        <w:pStyle w:val="Compact"/>
        <w:ind w:left="720"/>
        <w:rPr>
          <w:rFonts w:asciiTheme="majorHAnsi" w:hAnsiTheme="majorHAnsi" w:cstheme="majorHAnsi"/>
          <w:lang w:val="sl-SI"/>
        </w:rPr>
      </w:pPr>
    </w:p>
    <w:p w14:paraId="2E664F7F" w14:textId="30B3CBDE" w:rsidR="00034FB0" w:rsidRDefault="00F47DE0">
      <w:pPr>
        <w:pStyle w:val="Compact"/>
        <w:numPr>
          <w:ilvl w:val="0"/>
          <w:numId w:val="2"/>
        </w:numPr>
        <w:rPr>
          <w:rFonts w:asciiTheme="majorHAnsi" w:hAnsiTheme="majorHAnsi" w:cstheme="majorHAnsi"/>
          <w:lang w:val="sl-SI"/>
        </w:rPr>
      </w:pPr>
      <w:r w:rsidRPr="000131E3">
        <w:rPr>
          <w:rFonts w:asciiTheme="majorHAnsi" w:hAnsiTheme="majorHAnsi" w:cstheme="majorHAnsi"/>
          <w:lang w:val="sl-SI"/>
        </w:rPr>
        <w:t>VIRI IN UPORABLJENE PODLAGE</w:t>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r>
      <w:r w:rsidR="00E62C9C">
        <w:rPr>
          <w:rFonts w:asciiTheme="majorHAnsi" w:hAnsiTheme="majorHAnsi" w:cstheme="majorHAnsi"/>
          <w:lang w:val="sl-SI"/>
        </w:rPr>
        <w:tab/>
        <w:t>32</w:t>
      </w:r>
    </w:p>
    <w:p w14:paraId="143CF21E" w14:textId="77777777" w:rsidR="00467CC1" w:rsidRDefault="00467CC1" w:rsidP="00467CC1">
      <w:pPr>
        <w:pStyle w:val="Odstavekseznama"/>
        <w:rPr>
          <w:rFonts w:asciiTheme="majorHAnsi" w:hAnsiTheme="majorHAnsi" w:cstheme="majorHAnsi"/>
          <w:lang w:val="sl-SI"/>
        </w:rPr>
      </w:pPr>
    </w:p>
    <w:p w14:paraId="14DBBE73" w14:textId="77777777" w:rsidR="00034FB0" w:rsidRPr="000131E3" w:rsidRDefault="00F47DE0">
      <w:pPr>
        <w:pStyle w:val="Naslov1"/>
        <w:rPr>
          <w:rFonts w:cstheme="majorHAnsi"/>
          <w:lang w:val="sl-SI"/>
        </w:rPr>
      </w:pPr>
      <w:bookmarkStart w:id="1" w:name="uvod"/>
      <w:bookmarkEnd w:id="0"/>
      <w:r w:rsidRPr="000131E3">
        <w:rPr>
          <w:rFonts w:cstheme="majorHAnsi"/>
          <w:lang w:val="sl-SI"/>
        </w:rPr>
        <w:lastRenderedPageBreak/>
        <w:t>1. UVOD</w:t>
      </w:r>
    </w:p>
    <w:p w14:paraId="4C1D5BB5" w14:textId="77777777" w:rsidR="00034FB0" w:rsidRPr="000131E3" w:rsidRDefault="00F47DE0">
      <w:pPr>
        <w:pStyle w:val="Naslov2"/>
        <w:rPr>
          <w:rFonts w:cstheme="majorHAnsi"/>
          <w:lang w:val="sl-SI"/>
        </w:rPr>
      </w:pPr>
      <w:bookmarkStart w:id="2" w:name="namen-in-izhodišča-strategije"/>
      <w:r w:rsidRPr="000131E3">
        <w:rPr>
          <w:rFonts w:cstheme="majorHAnsi"/>
          <w:lang w:val="sl-SI"/>
        </w:rPr>
        <w:t>1.1 Namen in izhodišča Strategije</w:t>
      </w:r>
    </w:p>
    <w:p w14:paraId="59BCE89D" w14:textId="77777777" w:rsidR="00034FB0" w:rsidRPr="000131E3" w:rsidRDefault="00EE459C" w:rsidP="00101529">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Slovenija se sooča s staranjem prebivalstva. Pri tem tudi Mestna občina Kranj ni izjema. </w:t>
      </w:r>
      <w:r w:rsidR="00F47DE0" w:rsidRPr="000131E3">
        <w:rPr>
          <w:rFonts w:asciiTheme="majorHAnsi" w:hAnsiTheme="majorHAnsi" w:cstheme="majorHAnsi"/>
          <w:sz w:val="20"/>
          <w:szCs w:val="20"/>
          <w:lang w:val="sl-SI"/>
        </w:rPr>
        <w:t xml:space="preserve">Staranje prebivalstva vpliva na socialno in zdravstveno varstvo, stanovanjsko politiko, promet, urejanje javnega prostora, prostovoljstvo, kulturo, izobraževanje ter na odnose med generacijami. </w:t>
      </w:r>
      <w:r w:rsidRPr="000131E3">
        <w:rPr>
          <w:rFonts w:asciiTheme="majorHAnsi" w:hAnsiTheme="majorHAnsi" w:cstheme="majorHAnsi"/>
          <w:sz w:val="20"/>
          <w:szCs w:val="20"/>
          <w:lang w:val="sl-SI"/>
        </w:rPr>
        <w:t xml:space="preserve">Življenjska doba se podaljšuje, s tem se povečuje tudi delež starejših nad 65 let in potrebe starejših. </w:t>
      </w:r>
      <w:r w:rsidR="00F47DE0" w:rsidRPr="000131E3">
        <w:rPr>
          <w:rFonts w:asciiTheme="majorHAnsi" w:hAnsiTheme="majorHAnsi" w:cstheme="majorHAnsi"/>
          <w:sz w:val="20"/>
          <w:szCs w:val="20"/>
          <w:lang w:val="sl-SI"/>
        </w:rPr>
        <w:t xml:space="preserve">Daljše življenje je pomemben dosežek sodobne družbe, hkrati pa </w:t>
      </w:r>
      <w:r w:rsidRPr="000131E3">
        <w:rPr>
          <w:rFonts w:asciiTheme="majorHAnsi" w:hAnsiTheme="majorHAnsi" w:cstheme="majorHAnsi"/>
          <w:sz w:val="20"/>
          <w:szCs w:val="20"/>
          <w:lang w:val="sl-SI"/>
        </w:rPr>
        <w:t xml:space="preserve">tako od države kot </w:t>
      </w:r>
      <w:r w:rsidR="00F47DE0" w:rsidRPr="000131E3">
        <w:rPr>
          <w:rFonts w:asciiTheme="majorHAnsi" w:hAnsiTheme="majorHAnsi" w:cstheme="majorHAnsi"/>
          <w:sz w:val="20"/>
          <w:szCs w:val="20"/>
          <w:lang w:val="sl-SI"/>
        </w:rPr>
        <w:t>od lokalne skupnosti zahteva pravočasno prilagajanje storitev in okolja različnim potrebam starejših.</w:t>
      </w:r>
    </w:p>
    <w:p w14:paraId="3741DD9A" w14:textId="77777777" w:rsidR="00034FB0" w:rsidRPr="000131E3" w:rsidRDefault="00F47DE0" w:rsidP="00101529">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Mestna občina Kranj </w:t>
      </w:r>
      <w:r w:rsidR="00EE459C" w:rsidRPr="000131E3">
        <w:rPr>
          <w:rFonts w:asciiTheme="majorHAnsi" w:hAnsiTheme="majorHAnsi" w:cstheme="majorHAnsi"/>
          <w:sz w:val="20"/>
          <w:szCs w:val="20"/>
          <w:lang w:val="sl-SI"/>
        </w:rPr>
        <w:t xml:space="preserve">(v nadaljevanju: MOK) </w:t>
      </w:r>
      <w:r w:rsidRPr="000131E3">
        <w:rPr>
          <w:rFonts w:asciiTheme="majorHAnsi" w:hAnsiTheme="majorHAnsi" w:cstheme="majorHAnsi"/>
          <w:sz w:val="20"/>
          <w:szCs w:val="20"/>
          <w:lang w:val="sl-SI"/>
        </w:rPr>
        <w:t>je že s Strategijo varstva starejših za obdobje 2020–2024 sistematično opredelila razvojne cilje na področju starejših. V preteklem obdobju s</w:t>
      </w:r>
      <w:r w:rsidR="00EE459C" w:rsidRPr="000131E3">
        <w:rPr>
          <w:rFonts w:asciiTheme="majorHAnsi" w:hAnsiTheme="majorHAnsi" w:cstheme="majorHAnsi"/>
          <w:sz w:val="20"/>
          <w:szCs w:val="20"/>
          <w:lang w:val="sl-SI"/>
        </w:rPr>
        <w:t>m</w:t>
      </w:r>
      <w:r w:rsidRPr="000131E3">
        <w:rPr>
          <w:rFonts w:asciiTheme="majorHAnsi" w:hAnsiTheme="majorHAnsi" w:cstheme="majorHAnsi"/>
          <w:sz w:val="20"/>
          <w:szCs w:val="20"/>
          <w:lang w:val="sl-SI"/>
        </w:rPr>
        <w:t xml:space="preserve">o </w:t>
      </w:r>
      <w:r w:rsidR="00EE459C" w:rsidRPr="000131E3">
        <w:rPr>
          <w:rFonts w:asciiTheme="majorHAnsi" w:hAnsiTheme="majorHAnsi" w:cstheme="majorHAnsi"/>
          <w:sz w:val="20"/>
          <w:szCs w:val="20"/>
          <w:lang w:val="sl-SI"/>
        </w:rPr>
        <w:t xml:space="preserve">v MOK </w:t>
      </w:r>
      <w:r w:rsidRPr="000131E3">
        <w:rPr>
          <w:rFonts w:asciiTheme="majorHAnsi" w:hAnsiTheme="majorHAnsi" w:cstheme="majorHAnsi"/>
          <w:sz w:val="20"/>
          <w:szCs w:val="20"/>
          <w:lang w:val="sl-SI"/>
        </w:rPr>
        <w:t xml:space="preserve">razvijali </w:t>
      </w:r>
      <w:r w:rsidR="00EE459C" w:rsidRPr="000131E3">
        <w:rPr>
          <w:rFonts w:asciiTheme="majorHAnsi" w:hAnsiTheme="majorHAnsi" w:cstheme="majorHAnsi"/>
          <w:sz w:val="20"/>
          <w:szCs w:val="20"/>
          <w:lang w:val="sl-SI"/>
        </w:rPr>
        <w:t xml:space="preserve">številne oblike pomoči in programe kot so </w:t>
      </w:r>
      <w:r w:rsidRPr="000131E3">
        <w:rPr>
          <w:rFonts w:asciiTheme="majorHAnsi" w:hAnsiTheme="majorHAnsi" w:cstheme="majorHAnsi"/>
          <w:sz w:val="20"/>
          <w:szCs w:val="20"/>
          <w:lang w:val="sl-SI"/>
        </w:rPr>
        <w:t xml:space="preserve">pomoč </w:t>
      </w:r>
      <w:r w:rsidR="00685A86" w:rsidRPr="000131E3">
        <w:rPr>
          <w:rFonts w:asciiTheme="majorHAnsi" w:hAnsiTheme="majorHAnsi" w:cstheme="majorHAnsi"/>
          <w:sz w:val="20"/>
          <w:szCs w:val="20"/>
          <w:lang w:val="sl-SI"/>
        </w:rPr>
        <w:t xml:space="preserve">družini </w:t>
      </w:r>
      <w:r w:rsidRPr="000131E3">
        <w:rPr>
          <w:rFonts w:asciiTheme="majorHAnsi" w:hAnsiTheme="majorHAnsi" w:cstheme="majorHAnsi"/>
          <w:sz w:val="20"/>
          <w:szCs w:val="20"/>
          <w:lang w:val="sl-SI"/>
        </w:rPr>
        <w:t xml:space="preserve">na domu, e-oskrba, brezplačni prevozi, </w:t>
      </w:r>
      <w:r w:rsidR="00EE459C" w:rsidRPr="000131E3">
        <w:rPr>
          <w:rFonts w:asciiTheme="majorHAnsi" w:hAnsiTheme="majorHAnsi" w:cstheme="majorHAnsi"/>
          <w:sz w:val="20"/>
          <w:szCs w:val="20"/>
          <w:lang w:val="sl-SI"/>
        </w:rPr>
        <w:t xml:space="preserve">programe </w:t>
      </w:r>
      <w:r w:rsidRPr="000131E3">
        <w:rPr>
          <w:rFonts w:asciiTheme="majorHAnsi" w:hAnsiTheme="majorHAnsi" w:cstheme="majorHAnsi"/>
          <w:sz w:val="20"/>
          <w:szCs w:val="20"/>
          <w:lang w:val="sl-SI"/>
        </w:rPr>
        <w:t xml:space="preserve">medgeneracijskega sodelovanja, izobraževanja in aktivnosti za starejše, </w:t>
      </w:r>
      <w:r w:rsidR="00EE459C" w:rsidRPr="000131E3">
        <w:rPr>
          <w:rFonts w:asciiTheme="majorHAnsi" w:hAnsiTheme="majorHAnsi" w:cstheme="majorHAnsi"/>
          <w:sz w:val="20"/>
          <w:szCs w:val="20"/>
          <w:lang w:val="sl-SI"/>
        </w:rPr>
        <w:t xml:space="preserve">programe </w:t>
      </w:r>
      <w:r w:rsidRPr="000131E3">
        <w:rPr>
          <w:rFonts w:asciiTheme="majorHAnsi" w:hAnsiTheme="majorHAnsi" w:cstheme="majorHAnsi"/>
          <w:sz w:val="20"/>
          <w:szCs w:val="20"/>
          <w:lang w:val="sl-SI"/>
        </w:rPr>
        <w:t xml:space="preserve">na področju demence ter </w:t>
      </w:r>
      <w:r w:rsidR="00EE459C" w:rsidRPr="000131E3">
        <w:rPr>
          <w:rFonts w:asciiTheme="majorHAnsi" w:hAnsiTheme="majorHAnsi" w:cstheme="majorHAnsi"/>
          <w:sz w:val="20"/>
          <w:szCs w:val="20"/>
          <w:lang w:val="sl-SI"/>
        </w:rPr>
        <w:t xml:space="preserve">projekte </w:t>
      </w:r>
      <w:r w:rsidRPr="000131E3">
        <w:rPr>
          <w:rFonts w:asciiTheme="majorHAnsi" w:hAnsiTheme="majorHAnsi" w:cstheme="majorHAnsi"/>
          <w:sz w:val="20"/>
          <w:szCs w:val="20"/>
          <w:lang w:val="sl-SI"/>
        </w:rPr>
        <w:t xml:space="preserve">dnevnega in institucionalnega varstva. </w:t>
      </w:r>
      <w:r w:rsidR="00685A86" w:rsidRPr="000131E3">
        <w:rPr>
          <w:rFonts w:asciiTheme="majorHAnsi" w:hAnsiTheme="majorHAnsi" w:cstheme="majorHAnsi"/>
          <w:sz w:val="20"/>
          <w:szCs w:val="20"/>
          <w:lang w:val="sl-SI"/>
        </w:rPr>
        <w:t>Navedene oblike pomoči so omogočale, da so starejši svoj čas lahko preživljali kvalitetnejše. Seveda so se pokazali tudi razni izzivi kot so</w:t>
      </w:r>
      <w:r w:rsidRPr="000131E3">
        <w:rPr>
          <w:rFonts w:asciiTheme="majorHAnsi" w:hAnsiTheme="majorHAnsi" w:cstheme="majorHAnsi"/>
          <w:sz w:val="20"/>
          <w:szCs w:val="20"/>
          <w:lang w:val="sl-SI"/>
        </w:rPr>
        <w:t xml:space="preserve"> pomanjkanje kadra za pomoč na domu, nadaljnje potrebe po raznolikih bivalnih in oskrbnih oblikah ter potreba po boljšem povezovanju informacij in izvajalcev.</w:t>
      </w:r>
    </w:p>
    <w:p w14:paraId="004E202B" w14:textId="167C4236" w:rsidR="00034FB0" w:rsidRPr="000131E3" w:rsidRDefault="00685A86" w:rsidP="6799D143">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Navedeno je bil tudi razlog, da smo v MOK pristopili tudi k pripravi nove Strategije varstva starejših v Mestni občini </w:t>
      </w:r>
      <w:r w:rsidR="67C63654" w:rsidRPr="000131E3">
        <w:rPr>
          <w:rFonts w:asciiTheme="majorHAnsi" w:hAnsiTheme="majorHAnsi" w:cstheme="majorBidi"/>
          <w:sz w:val="20"/>
          <w:szCs w:val="20"/>
          <w:lang w:val="sl-SI"/>
        </w:rPr>
        <w:t>K</w:t>
      </w:r>
      <w:r w:rsidRPr="000131E3">
        <w:rPr>
          <w:rFonts w:asciiTheme="majorHAnsi" w:hAnsiTheme="majorHAnsi" w:cstheme="majorBidi"/>
          <w:sz w:val="20"/>
          <w:szCs w:val="20"/>
          <w:lang w:val="sl-SI"/>
        </w:rPr>
        <w:t xml:space="preserve">ranj za obdobje 2027 – 2031. </w:t>
      </w:r>
      <w:r w:rsidR="00F47DE0" w:rsidRPr="000131E3">
        <w:rPr>
          <w:rFonts w:asciiTheme="majorHAnsi" w:hAnsiTheme="majorHAnsi" w:cstheme="majorBidi"/>
          <w:sz w:val="20"/>
          <w:szCs w:val="20"/>
          <w:lang w:val="sl-SI"/>
        </w:rPr>
        <w:t xml:space="preserve">Namen Strategije je določiti skupno vizijo, prednostna področja, cilje, ukrepe in način spremljanja politike </w:t>
      </w:r>
      <w:r w:rsidRPr="000131E3">
        <w:rPr>
          <w:rFonts w:asciiTheme="majorHAnsi" w:hAnsiTheme="majorHAnsi" w:cstheme="majorBidi"/>
          <w:sz w:val="20"/>
          <w:szCs w:val="20"/>
          <w:lang w:val="sl-SI"/>
        </w:rPr>
        <w:t>MOK</w:t>
      </w:r>
      <w:r w:rsidR="00F47DE0" w:rsidRPr="000131E3">
        <w:rPr>
          <w:rFonts w:asciiTheme="majorHAnsi" w:hAnsiTheme="majorHAnsi" w:cstheme="majorBidi"/>
          <w:sz w:val="20"/>
          <w:szCs w:val="20"/>
          <w:lang w:val="sl-SI"/>
        </w:rPr>
        <w:t xml:space="preserve"> na področju starejših za obdobje 2027–2031. </w:t>
      </w:r>
      <w:r w:rsidR="002F38A5" w:rsidRPr="000131E3">
        <w:rPr>
          <w:rFonts w:asciiTheme="majorHAnsi" w:hAnsiTheme="majorHAnsi" w:cstheme="majorBidi"/>
          <w:sz w:val="20"/>
          <w:szCs w:val="20"/>
          <w:lang w:val="sl-SI"/>
        </w:rPr>
        <w:t xml:space="preserve">Pri tem ima pomembno vlogo vzpostavitev novega sistema dolgotrajne oskrbe. </w:t>
      </w:r>
      <w:r w:rsidR="00F47DE0" w:rsidRPr="000131E3">
        <w:rPr>
          <w:rFonts w:asciiTheme="majorHAnsi" w:hAnsiTheme="majorHAnsi" w:cstheme="majorBidi"/>
          <w:sz w:val="20"/>
          <w:szCs w:val="20"/>
          <w:lang w:val="sl-SI"/>
        </w:rPr>
        <w:t xml:space="preserve">Strategija je razvojni in usmerjevalni dokument. Ne posega v zakonske pristojnosti države ali posameznih izvajalcev, temveč določa področja, na katerih bo </w:t>
      </w:r>
      <w:r w:rsidRPr="000131E3">
        <w:rPr>
          <w:rFonts w:asciiTheme="majorHAnsi" w:hAnsiTheme="majorHAnsi" w:cstheme="majorBidi"/>
          <w:sz w:val="20"/>
          <w:szCs w:val="20"/>
          <w:lang w:val="sl-SI"/>
        </w:rPr>
        <w:t>MOK</w:t>
      </w:r>
      <w:r w:rsidR="00F47DE0" w:rsidRPr="000131E3">
        <w:rPr>
          <w:rFonts w:asciiTheme="majorHAnsi" w:hAnsiTheme="majorHAnsi" w:cstheme="majorBidi"/>
          <w:sz w:val="20"/>
          <w:szCs w:val="20"/>
          <w:lang w:val="sl-SI"/>
        </w:rPr>
        <w:t xml:space="preserve"> v okviru svojih </w:t>
      </w:r>
      <w:r w:rsidR="002F38A5" w:rsidRPr="000131E3">
        <w:rPr>
          <w:rFonts w:asciiTheme="majorHAnsi" w:hAnsiTheme="majorHAnsi" w:cstheme="majorBidi"/>
          <w:sz w:val="20"/>
          <w:szCs w:val="20"/>
          <w:lang w:val="sl-SI"/>
        </w:rPr>
        <w:t xml:space="preserve">zakonskih </w:t>
      </w:r>
      <w:r w:rsidR="00F47DE0" w:rsidRPr="000131E3">
        <w:rPr>
          <w:rFonts w:asciiTheme="majorHAnsi" w:hAnsiTheme="majorHAnsi" w:cstheme="majorBidi"/>
          <w:sz w:val="20"/>
          <w:szCs w:val="20"/>
          <w:lang w:val="sl-SI"/>
        </w:rPr>
        <w:t>pristojnosti</w:t>
      </w:r>
      <w:r w:rsidR="002F38A5" w:rsidRPr="000131E3">
        <w:rPr>
          <w:rFonts w:asciiTheme="majorHAnsi" w:hAnsiTheme="majorHAnsi" w:cstheme="majorBidi"/>
          <w:sz w:val="20"/>
          <w:szCs w:val="20"/>
          <w:lang w:val="sl-SI"/>
        </w:rPr>
        <w:t>h</w:t>
      </w:r>
      <w:r w:rsidR="00F47DE0" w:rsidRPr="000131E3">
        <w:rPr>
          <w:rFonts w:asciiTheme="majorHAnsi" w:hAnsiTheme="majorHAnsi" w:cstheme="majorBidi"/>
          <w:sz w:val="20"/>
          <w:szCs w:val="20"/>
          <w:lang w:val="sl-SI"/>
        </w:rPr>
        <w:t>, ustanoviteljskih pravic, proračunskih možnosti in partnerskega sodelovanja aktivno delovala.</w:t>
      </w:r>
    </w:p>
    <w:p w14:paraId="3C904422" w14:textId="6595325E" w:rsidR="00034FB0" w:rsidRPr="000131E3" w:rsidRDefault="00F47DE0" w:rsidP="6799D143">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Strategija izhaja iz načela, da kakovostno staranje ni omejeno na zagotavljanje oskrbe takrat, ko posameznik postane odvisen od pomoči drugega. </w:t>
      </w:r>
      <w:r w:rsidR="002F38A5" w:rsidRPr="000131E3">
        <w:rPr>
          <w:rFonts w:asciiTheme="majorHAnsi" w:hAnsiTheme="majorHAnsi" w:cstheme="majorBidi"/>
          <w:sz w:val="20"/>
          <w:szCs w:val="20"/>
          <w:lang w:val="sl-SI"/>
        </w:rPr>
        <w:t>Želimo</w:t>
      </w:r>
      <w:r w:rsidRPr="000131E3">
        <w:rPr>
          <w:rFonts w:asciiTheme="majorHAnsi" w:hAnsiTheme="majorHAnsi" w:cstheme="majorBidi"/>
          <w:sz w:val="20"/>
          <w:szCs w:val="20"/>
          <w:lang w:val="sl-SI"/>
        </w:rPr>
        <w:t xml:space="preserve"> ustvarjati pogoje za </w:t>
      </w:r>
      <w:r w:rsidR="00E17280" w:rsidRPr="000131E3">
        <w:rPr>
          <w:rFonts w:asciiTheme="majorHAnsi" w:hAnsiTheme="majorHAnsi" w:cstheme="majorBidi"/>
          <w:sz w:val="20"/>
          <w:szCs w:val="20"/>
          <w:lang w:val="sl-SI"/>
        </w:rPr>
        <w:t>zdravo staranje oziroma zdrav način življenja v starosti,</w:t>
      </w:r>
      <w:r w:rsidRPr="000131E3">
        <w:rPr>
          <w:rFonts w:asciiTheme="majorHAnsi" w:hAnsiTheme="majorHAnsi" w:cstheme="majorBidi"/>
          <w:sz w:val="20"/>
          <w:szCs w:val="20"/>
          <w:lang w:val="sl-SI"/>
        </w:rPr>
        <w:t xml:space="preserve"> varnost, socialno vključenost, dostopno mobilnost, primerno bivanje, informiranost, aktivnost in sodelovanje starejših skozi celotno obdobje staranja.</w:t>
      </w:r>
    </w:p>
    <w:p w14:paraId="0731B050" w14:textId="77777777" w:rsidR="00034FB0" w:rsidRPr="000131E3" w:rsidRDefault="00F47DE0">
      <w:pPr>
        <w:pStyle w:val="Naslov2"/>
        <w:rPr>
          <w:rFonts w:cstheme="majorHAnsi"/>
          <w:lang w:val="sl-SI"/>
        </w:rPr>
      </w:pPr>
      <w:bookmarkStart w:id="3" w:name="priprava-strategije"/>
      <w:bookmarkEnd w:id="2"/>
      <w:r w:rsidRPr="000131E3">
        <w:rPr>
          <w:rFonts w:cstheme="majorHAnsi"/>
          <w:lang w:val="sl-SI"/>
        </w:rPr>
        <w:t>1.2 Priprava Strategije</w:t>
      </w:r>
    </w:p>
    <w:p w14:paraId="577CD4F3" w14:textId="5E75F0FE" w:rsidR="00592444" w:rsidRPr="000131E3" w:rsidRDefault="00592444" w:rsidP="00592444">
      <w:p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Strategijo varstva starejših v MOK za obdobje 2027</w:t>
      </w:r>
      <w:r w:rsidRPr="000131E3">
        <w:rPr>
          <w:rFonts w:asciiTheme="majorHAnsi" w:hAnsiTheme="majorHAnsi" w:cstheme="majorHAnsi"/>
          <w:sz w:val="20"/>
          <w:szCs w:val="20"/>
          <w:lang w:val="sl-SI"/>
        </w:rPr>
        <w:noBreakHyphen/>
        <w:t xml:space="preserve">2031 je pripravila Komisija za varstvo starejših v MOK, ki jo je dne 8. 12. 2025 s sklepom št. 007-28/2025-MOK-1 imenoval župan MOK </w:t>
      </w:r>
      <w:r w:rsidR="004D26FA" w:rsidRPr="000131E3">
        <w:rPr>
          <w:rFonts w:asciiTheme="majorHAnsi" w:hAnsiTheme="majorHAnsi" w:cstheme="majorHAnsi"/>
          <w:sz w:val="20"/>
          <w:szCs w:val="20"/>
          <w:lang w:val="sl-SI"/>
        </w:rPr>
        <w:t xml:space="preserve">(v nadaljevanju: Komisija) </w:t>
      </w:r>
      <w:r w:rsidRPr="000131E3">
        <w:rPr>
          <w:rFonts w:asciiTheme="majorHAnsi" w:hAnsiTheme="majorHAnsi" w:cstheme="majorHAnsi"/>
          <w:sz w:val="20"/>
          <w:szCs w:val="20"/>
          <w:lang w:val="sl-SI"/>
        </w:rPr>
        <w:t xml:space="preserve">in jo sestavljajo predstavniki različnih organizacij, in sicer: Manja Zorko - podžupanja MO Kranj (predsednica Komisije), Andraž Jakelj - vodja Urada za družbene dejavnosti MOK (namestnik predsednice), Nadja Gantar - direktorica Doma upokojencev Kranj, Mateja Šmid - direktorica Ljudske univerze Kranj, Jana Lavtižar - Zdravstveni dom Kranj, Anja </w:t>
      </w:r>
      <w:proofErr w:type="spellStart"/>
      <w:r w:rsidRPr="000131E3">
        <w:rPr>
          <w:rFonts w:asciiTheme="majorHAnsi" w:hAnsiTheme="majorHAnsi" w:cstheme="majorHAnsi"/>
          <w:sz w:val="20"/>
          <w:szCs w:val="20"/>
          <w:lang w:val="sl-SI"/>
        </w:rPr>
        <w:t>Jaksetić</w:t>
      </w:r>
      <w:proofErr w:type="spellEnd"/>
      <w:r w:rsidRPr="000131E3">
        <w:rPr>
          <w:rFonts w:asciiTheme="majorHAnsi" w:hAnsiTheme="majorHAnsi" w:cstheme="majorHAnsi"/>
          <w:sz w:val="20"/>
          <w:szCs w:val="20"/>
          <w:lang w:val="sl-SI"/>
        </w:rPr>
        <w:t xml:space="preserve"> - Center za socialno delo Gorenjska, Stanislav Boštjančič - Forum starejših SD, Marjan Potrata - RKS, Območno združenje Kranj, Sonja Mašič - Medgeneracijsko društvo z roko v roki, Sonja Gregorič - Društvo upokojencev Kranj, Manja Vovk – MOK, Simona Purgar </w:t>
      </w:r>
      <w:r w:rsidR="00E32034">
        <w:rPr>
          <w:rFonts w:asciiTheme="majorHAnsi" w:hAnsiTheme="majorHAnsi" w:cstheme="majorHAnsi"/>
          <w:sz w:val="20"/>
          <w:szCs w:val="20"/>
          <w:lang w:val="sl-SI"/>
        </w:rPr>
        <w:t>–</w:t>
      </w:r>
      <w:r w:rsidRPr="000131E3">
        <w:rPr>
          <w:rFonts w:asciiTheme="majorHAnsi" w:hAnsiTheme="majorHAnsi" w:cstheme="majorHAnsi"/>
          <w:sz w:val="20"/>
          <w:szCs w:val="20"/>
          <w:lang w:val="sl-SI"/>
        </w:rPr>
        <w:t xml:space="preserve"> MOK</w:t>
      </w:r>
      <w:r w:rsidR="00E32034">
        <w:rPr>
          <w:rFonts w:asciiTheme="majorHAnsi" w:hAnsiTheme="majorHAnsi" w:cstheme="majorHAnsi"/>
          <w:sz w:val="20"/>
          <w:szCs w:val="20"/>
          <w:lang w:val="sl-SI"/>
        </w:rPr>
        <w:t>.</w:t>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p>
    <w:p w14:paraId="4977543C" w14:textId="7558D1A8" w:rsidR="004D26FA" w:rsidRPr="000131E3" w:rsidRDefault="004D26FA" w:rsidP="004D26FA">
      <w:p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V MOK imamo na področju socialnega varstva že sprejeto Strategijo razvoja socialnega varstva MOK 2022 </w:t>
      </w:r>
      <w:r w:rsidRPr="000131E3">
        <w:rPr>
          <w:rFonts w:asciiTheme="majorHAnsi" w:hAnsiTheme="majorHAnsi" w:cstheme="majorHAnsi"/>
          <w:sz w:val="20"/>
          <w:szCs w:val="20"/>
          <w:lang w:val="sl-SI"/>
        </w:rPr>
        <w:noBreakHyphen/>
        <w:t xml:space="preserve"> 2028, na stanovanjskem področju imamo sprejet Stanovanjski program MOK 2021 – 2026 in je v sprejemanju nov za nadaljnje obdobje ter na področju invalidov Akcijski načrt dostopnosti v MOK za obdobje 2026 – 2030, zato bomo v tem dokumentu dali poudarek razvoju področja starejših, ki niso zajeta v omenjenih dokumentih. </w:t>
      </w:r>
      <w:r w:rsidR="00BD630C" w:rsidRPr="000131E3">
        <w:rPr>
          <w:rFonts w:asciiTheme="majorHAnsi" w:hAnsiTheme="majorHAnsi" w:cstheme="majorHAnsi"/>
          <w:sz w:val="20"/>
          <w:szCs w:val="20"/>
          <w:lang w:val="sl-SI"/>
        </w:rPr>
        <w:t>Strategija navedenih področij ne obravnava celovito, temveč jih vključuje v delu, v katerem neposredno vplivajo na položaj in kakovost življenja starejših, ter se pri tem vsebinsko navezuje na druge veljavne strateške dokumente MOK.</w:t>
      </w:r>
    </w:p>
    <w:p w14:paraId="719143C2" w14:textId="44F65534" w:rsidR="00034FB0" w:rsidRPr="000131E3" w:rsidRDefault="73FA8240" w:rsidP="6799D143">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Komisija je pri pripravi Strategije upoštevala</w:t>
      </w:r>
      <w:r w:rsidR="058156BB" w:rsidRPr="000131E3">
        <w:rPr>
          <w:rFonts w:asciiTheme="majorHAnsi" w:hAnsiTheme="majorHAnsi" w:cstheme="majorBidi"/>
          <w:sz w:val="20"/>
          <w:szCs w:val="20"/>
          <w:lang w:val="sl-SI"/>
        </w:rPr>
        <w:t xml:space="preserve"> podatke o prebivalstvu, podatke izvajalcev, rezultate izvajanja pretekle Strategije in </w:t>
      </w:r>
      <w:r w:rsidRPr="000131E3">
        <w:rPr>
          <w:rFonts w:asciiTheme="majorHAnsi" w:hAnsiTheme="majorHAnsi" w:cstheme="majorBidi"/>
          <w:sz w:val="20"/>
          <w:szCs w:val="20"/>
          <w:lang w:val="sl-SI"/>
        </w:rPr>
        <w:t xml:space="preserve">z anketo </w:t>
      </w:r>
      <w:r w:rsidR="058156BB" w:rsidRPr="000131E3">
        <w:rPr>
          <w:rFonts w:asciiTheme="majorHAnsi" w:hAnsiTheme="majorHAnsi" w:cstheme="majorBidi"/>
          <w:sz w:val="20"/>
          <w:szCs w:val="20"/>
          <w:lang w:val="sl-SI"/>
        </w:rPr>
        <w:t xml:space="preserve">neposredno izražene potrebe starejših. </w:t>
      </w:r>
      <w:r w:rsidR="134A5C48" w:rsidRPr="000131E3">
        <w:rPr>
          <w:rFonts w:asciiTheme="majorHAnsi" w:hAnsiTheme="majorHAnsi" w:cstheme="majorBidi"/>
          <w:sz w:val="20"/>
          <w:szCs w:val="20"/>
          <w:lang w:val="sl-SI"/>
        </w:rPr>
        <w:t>Anketo na področju varstva starejših v MOK so starejši občani lahko izpolnjevali od začetka meseca aprila 2026 do 31. avgusta 20</w:t>
      </w:r>
      <w:r w:rsidR="00BD630C" w:rsidRPr="000131E3">
        <w:rPr>
          <w:rFonts w:asciiTheme="majorHAnsi" w:hAnsiTheme="majorHAnsi" w:cstheme="majorBidi"/>
          <w:sz w:val="20"/>
          <w:szCs w:val="20"/>
          <w:lang w:val="sl-SI"/>
        </w:rPr>
        <w:t>2</w:t>
      </w:r>
      <w:r w:rsidR="134A5C48" w:rsidRPr="000131E3">
        <w:rPr>
          <w:rFonts w:asciiTheme="majorHAnsi" w:hAnsiTheme="majorHAnsi" w:cstheme="majorBidi"/>
          <w:sz w:val="20"/>
          <w:szCs w:val="20"/>
          <w:lang w:val="sl-SI"/>
        </w:rPr>
        <w:t>6, in sicer v elektronski ali fizični obliki. Komisija je jeseni 2026 tudi analizirala rezultate ankete in</w:t>
      </w:r>
      <w:r w:rsidR="3E5B5EB5" w:rsidRPr="000131E3">
        <w:rPr>
          <w:rFonts w:asciiTheme="majorHAnsi" w:hAnsiTheme="majorHAnsi" w:cstheme="majorBidi"/>
          <w:sz w:val="20"/>
          <w:szCs w:val="20"/>
          <w:lang w:val="sl-SI"/>
        </w:rPr>
        <w:t xml:space="preserve"> jih smiselno uvrstila v Strategijo.</w:t>
      </w:r>
      <w:r w:rsidR="3A4D1C09" w:rsidRPr="000131E3">
        <w:rPr>
          <w:rFonts w:asciiTheme="majorHAnsi" w:hAnsiTheme="majorHAnsi" w:cstheme="majorBidi"/>
          <w:sz w:val="20"/>
          <w:szCs w:val="20"/>
          <w:lang w:val="sl-SI"/>
        </w:rPr>
        <w:t xml:space="preserve"> </w:t>
      </w:r>
      <w:r w:rsidR="058156BB" w:rsidRPr="000131E3">
        <w:rPr>
          <w:rFonts w:asciiTheme="majorHAnsi" w:hAnsiTheme="majorHAnsi" w:cstheme="majorBidi"/>
          <w:sz w:val="20"/>
          <w:szCs w:val="20"/>
          <w:lang w:val="sl-SI"/>
        </w:rPr>
        <w:t xml:space="preserve">Pri pripravi Strategije </w:t>
      </w:r>
      <w:r w:rsidR="3E5B5EB5" w:rsidRPr="000131E3">
        <w:rPr>
          <w:rFonts w:asciiTheme="majorHAnsi" w:hAnsiTheme="majorHAnsi" w:cstheme="majorBidi"/>
          <w:sz w:val="20"/>
          <w:szCs w:val="20"/>
          <w:lang w:val="sl-SI"/>
        </w:rPr>
        <w:t>so</w:t>
      </w:r>
      <w:r w:rsidR="058156BB" w:rsidRPr="000131E3">
        <w:rPr>
          <w:rFonts w:asciiTheme="majorHAnsi" w:hAnsiTheme="majorHAnsi" w:cstheme="majorBidi"/>
          <w:sz w:val="20"/>
          <w:szCs w:val="20"/>
          <w:lang w:val="sl-SI"/>
        </w:rPr>
        <w:t xml:space="preserve"> </w:t>
      </w:r>
      <w:r w:rsidR="3E5B5EB5" w:rsidRPr="000131E3">
        <w:rPr>
          <w:rFonts w:asciiTheme="majorHAnsi" w:hAnsiTheme="majorHAnsi" w:cstheme="majorBidi"/>
          <w:sz w:val="20"/>
          <w:szCs w:val="20"/>
          <w:lang w:val="sl-SI"/>
        </w:rPr>
        <w:t xml:space="preserve">se </w:t>
      </w:r>
      <w:r w:rsidR="058156BB" w:rsidRPr="000131E3">
        <w:rPr>
          <w:rFonts w:asciiTheme="majorHAnsi" w:hAnsiTheme="majorHAnsi" w:cstheme="majorBidi"/>
          <w:sz w:val="20"/>
          <w:szCs w:val="20"/>
          <w:lang w:val="sl-SI"/>
        </w:rPr>
        <w:t>upošteva</w:t>
      </w:r>
      <w:r w:rsidR="3E5B5EB5" w:rsidRPr="000131E3">
        <w:rPr>
          <w:rFonts w:asciiTheme="majorHAnsi" w:hAnsiTheme="majorHAnsi" w:cstheme="majorBidi"/>
          <w:sz w:val="20"/>
          <w:szCs w:val="20"/>
          <w:lang w:val="sl-SI"/>
        </w:rPr>
        <w:t>le</w:t>
      </w:r>
      <w:r w:rsidR="058156BB" w:rsidRPr="000131E3">
        <w:rPr>
          <w:rFonts w:asciiTheme="majorHAnsi" w:hAnsiTheme="majorHAnsi" w:cstheme="majorBidi"/>
          <w:sz w:val="20"/>
          <w:szCs w:val="20"/>
          <w:lang w:val="sl-SI"/>
        </w:rPr>
        <w:t xml:space="preserve"> tudi izkušnje izvajalcev, ki so v neposrednem stiku s starejšimi in njihovimi svojci. Posebej pomembno je </w:t>
      </w:r>
      <w:r w:rsidR="3E5B5EB5" w:rsidRPr="000131E3">
        <w:rPr>
          <w:rFonts w:asciiTheme="majorHAnsi" w:hAnsiTheme="majorHAnsi" w:cstheme="majorBidi"/>
          <w:sz w:val="20"/>
          <w:szCs w:val="20"/>
          <w:lang w:val="sl-SI"/>
        </w:rPr>
        <w:t xml:space="preserve">namreč </w:t>
      </w:r>
      <w:r w:rsidR="058156BB" w:rsidRPr="000131E3">
        <w:rPr>
          <w:rFonts w:asciiTheme="majorHAnsi" w:hAnsiTheme="majorHAnsi" w:cstheme="majorBidi"/>
          <w:sz w:val="20"/>
          <w:szCs w:val="20"/>
          <w:lang w:val="sl-SI"/>
        </w:rPr>
        <w:t xml:space="preserve">prepoznati potrebe </w:t>
      </w:r>
      <w:r w:rsidR="058156BB" w:rsidRPr="000131E3">
        <w:rPr>
          <w:rFonts w:asciiTheme="majorHAnsi" w:hAnsiTheme="majorHAnsi" w:cstheme="majorBidi"/>
          <w:sz w:val="20"/>
          <w:szCs w:val="20"/>
          <w:lang w:val="sl-SI"/>
        </w:rPr>
        <w:lastRenderedPageBreak/>
        <w:t xml:space="preserve">oseb, ki so zaradi omejene mobilnosti, osamljenosti, revščine, kognitivnih težav ali digitalne izključenosti slabše zastopane v </w:t>
      </w:r>
      <w:r w:rsidR="3E5B5EB5" w:rsidRPr="000131E3">
        <w:rPr>
          <w:rFonts w:asciiTheme="majorHAnsi" w:hAnsiTheme="majorHAnsi" w:cstheme="majorBidi"/>
          <w:sz w:val="20"/>
          <w:szCs w:val="20"/>
          <w:lang w:val="sl-SI"/>
        </w:rPr>
        <w:t>vsakdanjem življenju</w:t>
      </w:r>
      <w:r w:rsidR="058156BB" w:rsidRPr="000131E3">
        <w:rPr>
          <w:rFonts w:asciiTheme="majorHAnsi" w:hAnsiTheme="majorHAnsi" w:cstheme="majorBidi"/>
          <w:sz w:val="20"/>
          <w:szCs w:val="20"/>
          <w:lang w:val="sl-SI"/>
        </w:rPr>
        <w:t>.</w:t>
      </w:r>
    </w:p>
    <w:p w14:paraId="7510D304" w14:textId="77777777" w:rsidR="00034FB0" w:rsidRPr="000131E3" w:rsidRDefault="00F47DE0">
      <w:pPr>
        <w:pStyle w:val="Naslov2"/>
        <w:rPr>
          <w:rFonts w:cstheme="majorHAnsi"/>
          <w:lang w:val="sl-SI"/>
        </w:rPr>
      </w:pPr>
      <w:bookmarkStart w:id="4" w:name="ciljna-skupina-in-temeljni-pojmi"/>
      <w:bookmarkEnd w:id="3"/>
      <w:r w:rsidRPr="000131E3">
        <w:rPr>
          <w:rFonts w:cstheme="majorHAnsi"/>
          <w:lang w:val="sl-SI"/>
        </w:rPr>
        <w:t>1.3 Ciljna skupina in temeljni pojmi</w:t>
      </w:r>
    </w:p>
    <w:p w14:paraId="1048D0A2" w14:textId="77777777" w:rsidR="00034FB0" w:rsidRPr="000131E3" w:rsidRDefault="00F47DE0" w:rsidP="00101529">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Za potrebe te Strategije se kot starejše praviloma obravnava osebe, stare </w:t>
      </w:r>
      <w:r w:rsidRPr="000131E3">
        <w:rPr>
          <w:rFonts w:asciiTheme="majorHAnsi" w:hAnsiTheme="majorHAnsi" w:cstheme="majorHAnsi"/>
          <w:bCs/>
          <w:sz w:val="20"/>
          <w:szCs w:val="20"/>
          <w:lang w:val="sl-SI"/>
        </w:rPr>
        <w:t>65 let ali več</w:t>
      </w:r>
      <w:r w:rsidRPr="000131E3">
        <w:rPr>
          <w:rFonts w:asciiTheme="majorHAnsi" w:hAnsiTheme="majorHAnsi" w:cstheme="majorHAnsi"/>
          <w:sz w:val="20"/>
          <w:szCs w:val="20"/>
          <w:lang w:val="sl-SI"/>
        </w:rPr>
        <w:t>. Starostna meja je uporabljena predvsem zaradi primerljivosti statističnih podatkov in načrtovanja storitev. Strategija izhaja iz dejstva, da starejši niso enotna skupina. Potrebe aktivne osebe po upokojitvi se lahko bistveno razlikujejo od potreb osebe z omejeno mobilnostjo, osebe z demenco, starejše osebe brez socialne mreže ali osebe, ki potrebuje intenzivno dolgotrajno oskrbo.</w:t>
      </w:r>
    </w:p>
    <w:p w14:paraId="1CFD8088" w14:textId="77777777" w:rsidR="00034FB0" w:rsidRPr="000131E3" w:rsidRDefault="00F47DE0" w:rsidP="00101529">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Posamezni ukrepi se zato lahko nanašajo tudi na osebe pred 65. letom, kadar je to smiselno zaradi priprave na upokojitev, preventivnega delovanja, dolgotrajne oskrbe, invalidnosti, kronične bolezni ali podpore neformalnim oskrbovalcem.</w:t>
      </w:r>
    </w:p>
    <w:p w14:paraId="47602F71" w14:textId="2494D9A7"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Izraz varstvo starejših se v Strategiji uporablja v širšem smislu</w:t>
      </w:r>
      <w:r w:rsidR="42233D28" w:rsidRPr="000131E3">
        <w:rPr>
          <w:rFonts w:asciiTheme="majorHAnsi" w:hAnsiTheme="majorHAnsi" w:cstheme="majorBidi"/>
          <w:sz w:val="20"/>
          <w:szCs w:val="20"/>
          <w:lang w:val="sl-SI"/>
        </w:rPr>
        <w:t xml:space="preserve">, s ciljem, da se starejšim zagotovi dostojno življenje, </w:t>
      </w:r>
      <w:r w:rsidRPr="000131E3">
        <w:rPr>
          <w:rFonts w:asciiTheme="majorHAnsi" w:hAnsiTheme="majorHAnsi" w:cstheme="majorBidi"/>
          <w:sz w:val="20"/>
          <w:szCs w:val="20"/>
          <w:lang w:val="sl-SI"/>
        </w:rPr>
        <w:t>zdravj</w:t>
      </w:r>
      <w:r w:rsidR="20D71227" w:rsidRPr="000131E3">
        <w:rPr>
          <w:rFonts w:asciiTheme="majorHAnsi" w:hAnsiTheme="majorHAnsi" w:cstheme="majorBidi"/>
          <w:sz w:val="20"/>
          <w:szCs w:val="20"/>
          <w:lang w:val="sl-SI"/>
        </w:rPr>
        <w:t>e</w:t>
      </w:r>
      <w:r w:rsidRPr="000131E3">
        <w:rPr>
          <w:rFonts w:asciiTheme="majorHAnsi" w:hAnsiTheme="majorHAnsi" w:cstheme="majorBidi"/>
          <w:sz w:val="20"/>
          <w:szCs w:val="20"/>
          <w:lang w:val="sl-SI"/>
        </w:rPr>
        <w:t xml:space="preserve">, varnost, </w:t>
      </w:r>
      <w:r w:rsidR="20D71227" w:rsidRPr="000131E3">
        <w:rPr>
          <w:rFonts w:asciiTheme="majorHAnsi" w:hAnsiTheme="majorHAnsi" w:cstheme="majorBidi"/>
          <w:sz w:val="20"/>
          <w:szCs w:val="20"/>
          <w:lang w:val="sl-SI"/>
        </w:rPr>
        <w:t>vključenost v družbo, čim manj osamljenosti,</w:t>
      </w:r>
      <w:r w:rsidRPr="000131E3">
        <w:rPr>
          <w:rFonts w:asciiTheme="majorHAnsi" w:hAnsiTheme="majorHAnsi" w:cstheme="majorBidi"/>
          <w:sz w:val="20"/>
          <w:szCs w:val="20"/>
          <w:lang w:val="sl-SI"/>
        </w:rPr>
        <w:t xml:space="preserve"> dostopnost</w:t>
      </w:r>
      <w:r w:rsidR="04557CAD" w:rsidRPr="000131E3">
        <w:rPr>
          <w:rFonts w:asciiTheme="majorHAnsi" w:hAnsiTheme="majorHAnsi" w:cstheme="majorBidi"/>
          <w:sz w:val="20"/>
          <w:szCs w:val="20"/>
          <w:lang w:val="sl-SI"/>
        </w:rPr>
        <w:t xml:space="preserve"> do</w:t>
      </w:r>
      <w:r w:rsidRPr="000131E3">
        <w:rPr>
          <w:rFonts w:asciiTheme="majorHAnsi" w:hAnsiTheme="majorHAnsi" w:cstheme="majorBidi"/>
          <w:sz w:val="20"/>
          <w:szCs w:val="20"/>
          <w:lang w:val="sl-SI"/>
        </w:rPr>
        <w:t xml:space="preserve"> storitev in možnost soodločanja. Strategija </w:t>
      </w:r>
      <w:r w:rsidR="20D71227" w:rsidRPr="000131E3">
        <w:rPr>
          <w:rFonts w:asciiTheme="majorHAnsi" w:hAnsiTheme="majorHAnsi" w:cstheme="majorBidi"/>
          <w:sz w:val="20"/>
          <w:szCs w:val="20"/>
          <w:lang w:val="sl-SI"/>
        </w:rPr>
        <w:t xml:space="preserve">tako </w:t>
      </w:r>
      <w:r w:rsidRPr="000131E3">
        <w:rPr>
          <w:rFonts w:asciiTheme="majorHAnsi" w:hAnsiTheme="majorHAnsi" w:cstheme="majorBidi"/>
          <w:sz w:val="20"/>
          <w:szCs w:val="20"/>
          <w:lang w:val="sl-SI"/>
        </w:rPr>
        <w:t xml:space="preserve">ne obravnava starejših zgolj kot prejemnikov pomoči, temveč tudi kot aktivne nosilce znanja, izkušenj, prostovoljstva in razvoja </w:t>
      </w:r>
      <w:r w:rsidR="42233D28" w:rsidRPr="000131E3">
        <w:rPr>
          <w:rFonts w:asciiTheme="majorHAnsi" w:hAnsiTheme="majorHAnsi" w:cstheme="majorBidi"/>
          <w:sz w:val="20"/>
          <w:szCs w:val="20"/>
          <w:lang w:val="sl-SI"/>
        </w:rPr>
        <w:t>MOK</w:t>
      </w:r>
      <w:r w:rsidRPr="000131E3">
        <w:rPr>
          <w:rFonts w:asciiTheme="majorHAnsi" w:hAnsiTheme="majorHAnsi" w:cstheme="majorBidi"/>
          <w:sz w:val="20"/>
          <w:szCs w:val="20"/>
          <w:lang w:val="sl-SI"/>
        </w:rPr>
        <w:t>.</w:t>
      </w:r>
    </w:p>
    <w:p w14:paraId="6D1BCCC0" w14:textId="77777777" w:rsidR="00034FB0" w:rsidRPr="000131E3" w:rsidRDefault="00F47DE0" w:rsidP="00101529">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Izraz </w:t>
      </w:r>
      <w:r w:rsidRPr="000131E3">
        <w:rPr>
          <w:rFonts w:asciiTheme="majorHAnsi" w:hAnsiTheme="majorHAnsi" w:cstheme="majorHAnsi"/>
          <w:bCs/>
          <w:sz w:val="20"/>
          <w:szCs w:val="20"/>
          <w:lang w:val="sl-SI"/>
        </w:rPr>
        <w:t>življenje v skupnosti</w:t>
      </w:r>
      <w:r w:rsidRPr="000131E3">
        <w:rPr>
          <w:rFonts w:asciiTheme="majorHAnsi" w:hAnsiTheme="majorHAnsi" w:cstheme="majorHAnsi"/>
          <w:sz w:val="20"/>
          <w:szCs w:val="20"/>
          <w:lang w:val="sl-SI"/>
        </w:rPr>
        <w:t xml:space="preserve"> pomeni, da ima posameznik možnost živeti v običajnem bivalnem okolju ter prejemati podporo in storitve glede na svoje potrebe. To ne izključuje institucionalnega varstva, kadar je to posameznikova izbira ali je glede na njegove potrebe najprimernejša oblika, temveč poudarja razvoj raznolikega spektra možnosti.</w:t>
      </w:r>
    </w:p>
    <w:p w14:paraId="1DB2BD57" w14:textId="77777777" w:rsidR="00034FB0" w:rsidRPr="000131E3" w:rsidRDefault="00F47DE0">
      <w:pPr>
        <w:pStyle w:val="Naslov2"/>
        <w:rPr>
          <w:rFonts w:cstheme="majorHAnsi"/>
          <w:lang w:val="sl-SI"/>
        </w:rPr>
      </w:pPr>
      <w:bookmarkStart w:id="5" w:name="opredelitev-kratic"/>
      <w:bookmarkEnd w:id="4"/>
      <w:r w:rsidRPr="000131E3">
        <w:rPr>
          <w:rFonts w:cstheme="majorHAnsi"/>
          <w:lang w:val="sl-SI"/>
        </w:rPr>
        <w:t>1.4 Opredelitev kratic</w:t>
      </w:r>
    </w:p>
    <w:tbl>
      <w:tblPr>
        <w:tblStyle w:val="Table"/>
        <w:tblW w:w="5000" w:type="pct"/>
        <w:tblLayout w:type="fixed"/>
        <w:tblLook w:val="0020" w:firstRow="1" w:lastRow="0" w:firstColumn="0" w:lastColumn="0" w:noHBand="0" w:noVBand="0"/>
      </w:tblPr>
      <w:tblGrid>
        <w:gridCol w:w="4957"/>
        <w:gridCol w:w="4958"/>
      </w:tblGrid>
      <w:tr w:rsidR="00034FB0" w:rsidRPr="000131E3" w14:paraId="084C8DED" w14:textId="77777777" w:rsidTr="02BB8478">
        <w:trPr>
          <w:cnfStyle w:val="100000000000" w:firstRow="1" w:lastRow="0" w:firstColumn="0" w:lastColumn="0" w:oddVBand="0" w:evenVBand="0" w:oddHBand="0" w:evenHBand="0" w:firstRowFirstColumn="0" w:firstRowLastColumn="0" w:lastRowFirstColumn="0" w:lastRowLastColumn="0"/>
          <w:tblHeader/>
        </w:trPr>
        <w:tc>
          <w:tcPr>
            <w:tcW w:w="3960" w:type="dxa"/>
          </w:tcPr>
          <w:p w14:paraId="248674C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Kratica</w:t>
            </w:r>
          </w:p>
        </w:tc>
        <w:tc>
          <w:tcPr>
            <w:tcW w:w="3960" w:type="dxa"/>
          </w:tcPr>
          <w:p w14:paraId="29F7BEDD"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Pomen</w:t>
            </w:r>
          </w:p>
        </w:tc>
      </w:tr>
      <w:tr w:rsidR="00034FB0" w:rsidRPr="000131E3" w14:paraId="5E599817" w14:textId="77777777" w:rsidTr="02BB8478">
        <w:tc>
          <w:tcPr>
            <w:tcW w:w="3960" w:type="dxa"/>
          </w:tcPr>
          <w:p w14:paraId="60F8F166"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CSD</w:t>
            </w:r>
          </w:p>
        </w:tc>
        <w:tc>
          <w:tcPr>
            <w:tcW w:w="3960" w:type="dxa"/>
          </w:tcPr>
          <w:p w14:paraId="73D5E118" w14:textId="77777777" w:rsidR="00034FB0" w:rsidRPr="000131E3" w:rsidRDefault="00E80638">
            <w:pPr>
              <w:pStyle w:val="Compact"/>
              <w:rPr>
                <w:rFonts w:asciiTheme="majorHAnsi" w:hAnsiTheme="majorHAnsi" w:cstheme="majorHAnsi"/>
                <w:lang w:val="sl-SI"/>
              </w:rPr>
            </w:pPr>
            <w:r w:rsidRPr="000131E3">
              <w:rPr>
                <w:rFonts w:asciiTheme="majorHAnsi" w:hAnsiTheme="majorHAnsi" w:cstheme="majorHAnsi"/>
                <w:sz w:val="18"/>
                <w:lang w:val="sl-SI"/>
              </w:rPr>
              <w:t>C</w:t>
            </w:r>
            <w:r w:rsidR="00F47DE0" w:rsidRPr="000131E3">
              <w:rPr>
                <w:rFonts w:asciiTheme="majorHAnsi" w:hAnsiTheme="majorHAnsi" w:cstheme="majorHAnsi"/>
                <w:sz w:val="18"/>
                <w:lang w:val="sl-SI"/>
              </w:rPr>
              <w:t>enter za socialno delo</w:t>
            </w:r>
          </w:p>
        </w:tc>
      </w:tr>
      <w:tr w:rsidR="00034FB0" w:rsidRPr="000131E3" w14:paraId="70ECA1D8" w14:textId="77777777" w:rsidTr="02BB8478">
        <w:tc>
          <w:tcPr>
            <w:tcW w:w="3960" w:type="dxa"/>
          </w:tcPr>
          <w:p w14:paraId="1131FFF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DO</w:t>
            </w:r>
          </w:p>
        </w:tc>
        <w:tc>
          <w:tcPr>
            <w:tcW w:w="3960" w:type="dxa"/>
          </w:tcPr>
          <w:p w14:paraId="58055280"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dolgotrajna oskrba</w:t>
            </w:r>
          </w:p>
        </w:tc>
      </w:tr>
      <w:tr w:rsidR="00034FB0" w:rsidRPr="000131E3" w14:paraId="60EB53FB" w14:textId="77777777" w:rsidTr="02BB8478">
        <w:tc>
          <w:tcPr>
            <w:tcW w:w="3960" w:type="dxa"/>
          </w:tcPr>
          <w:p w14:paraId="76152E9A"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DUK</w:t>
            </w:r>
          </w:p>
        </w:tc>
        <w:tc>
          <w:tcPr>
            <w:tcW w:w="3960" w:type="dxa"/>
          </w:tcPr>
          <w:p w14:paraId="7EEE533C"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Dom upokojencev Kranj</w:t>
            </w:r>
          </w:p>
        </w:tc>
      </w:tr>
      <w:tr w:rsidR="00034FB0" w:rsidRPr="000131E3" w14:paraId="0CC368D2" w14:textId="77777777" w:rsidTr="02BB8478">
        <w:tc>
          <w:tcPr>
            <w:tcW w:w="3960" w:type="dxa"/>
          </w:tcPr>
          <w:p w14:paraId="40BCF435"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LUK</w:t>
            </w:r>
          </w:p>
        </w:tc>
        <w:tc>
          <w:tcPr>
            <w:tcW w:w="3960" w:type="dxa"/>
          </w:tcPr>
          <w:p w14:paraId="0351DE2E"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Ljudska univerza Kranj</w:t>
            </w:r>
          </w:p>
        </w:tc>
      </w:tr>
      <w:tr w:rsidR="00034FB0" w:rsidRPr="000131E3" w14:paraId="40985C9A" w14:textId="77777777" w:rsidTr="02BB8478">
        <w:tc>
          <w:tcPr>
            <w:tcW w:w="3960" w:type="dxa"/>
          </w:tcPr>
          <w:p w14:paraId="5D35B84E" w14:textId="1FEA30F0" w:rsidR="00034FB0" w:rsidRPr="000131E3" w:rsidRDefault="0B38A122">
            <w:pPr>
              <w:pStyle w:val="Compact"/>
              <w:rPr>
                <w:rFonts w:asciiTheme="majorHAnsi" w:hAnsiTheme="majorHAnsi" w:cstheme="majorBidi"/>
                <w:sz w:val="18"/>
                <w:szCs w:val="18"/>
                <w:lang w:val="sl-SI"/>
              </w:rPr>
            </w:pPr>
            <w:r w:rsidRPr="000131E3">
              <w:rPr>
                <w:rFonts w:asciiTheme="majorHAnsi" w:hAnsiTheme="majorHAnsi" w:cstheme="majorBidi"/>
                <w:sz w:val="18"/>
                <w:szCs w:val="18"/>
                <w:lang w:val="sl-SI"/>
              </w:rPr>
              <w:t>MCK</w:t>
            </w:r>
          </w:p>
        </w:tc>
        <w:tc>
          <w:tcPr>
            <w:tcW w:w="3960" w:type="dxa"/>
          </w:tcPr>
          <w:p w14:paraId="47366DAC"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Medgeneracijski center Kranj</w:t>
            </w:r>
          </w:p>
        </w:tc>
      </w:tr>
      <w:tr w:rsidR="00034FB0" w:rsidRPr="000131E3" w14:paraId="1D489514" w14:textId="77777777" w:rsidTr="02BB8478">
        <w:tc>
          <w:tcPr>
            <w:tcW w:w="3960" w:type="dxa"/>
          </w:tcPr>
          <w:p w14:paraId="43D082BA"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MOK</w:t>
            </w:r>
          </w:p>
        </w:tc>
        <w:tc>
          <w:tcPr>
            <w:tcW w:w="3960" w:type="dxa"/>
          </w:tcPr>
          <w:p w14:paraId="6619395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Mestna občina Kranj</w:t>
            </w:r>
          </w:p>
        </w:tc>
      </w:tr>
      <w:tr w:rsidR="00034FB0" w:rsidRPr="000131E3" w14:paraId="028B9560" w14:textId="77777777" w:rsidTr="02BB8478">
        <w:tc>
          <w:tcPr>
            <w:tcW w:w="3960" w:type="dxa"/>
          </w:tcPr>
          <w:p w14:paraId="234BAB8E"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NVO</w:t>
            </w:r>
          </w:p>
        </w:tc>
        <w:tc>
          <w:tcPr>
            <w:tcW w:w="3960" w:type="dxa"/>
          </w:tcPr>
          <w:p w14:paraId="5EDC25C7"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nevladna organizacija</w:t>
            </w:r>
          </w:p>
        </w:tc>
      </w:tr>
      <w:tr w:rsidR="00034FB0" w:rsidRPr="000131E3" w14:paraId="5A39BBE3" w14:textId="77777777" w:rsidTr="02BB8478">
        <w:tc>
          <w:tcPr>
            <w:tcW w:w="3960" w:type="dxa"/>
          </w:tcPr>
          <w:p w14:paraId="41C8F396" w14:textId="77777777" w:rsidR="00034FB0" w:rsidRPr="000131E3" w:rsidRDefault="00034FB0">
            <w:pPr>
              <w:pStyle w:val="Compact"/>
              <w:rPr>
                <w:rFonts w:asciiTheme="majorHAnsi" w:hAnsiTheme="majorHAnsi" w:cstheme="majorHAnsi"/>
                <w:lang w:val="sl-SI"/>
              </w:rPr>
            </w:pPr>
          </w:p>
        </w:tc>
        <w:tc>
          <w:tcPr>
            <w:tcW w:w="3960" w:type="dxa"/>
          </w:tcPr>
          <w:p w14:paraId="72A3D3EC" w14:textId="77777777" w:rsidR="00034FB0" w:rsidRPr="000131E3" w:rsidRDefault="00034FB0">
            <w:pPr>
              <w:pStyle w:val="Compact"/>
              <w:rPr>
                <w:rFonts w:asciiTheme="majorHAnsi" w:hAnsiTheme="majorHAnsi" w:cstheme="majorHAnsi"/>
                <w:lang w:val="sl-SI"/>
              </w:rPr>
            </w:pPr>
          </w:p>
        </w:tc>
      </w:tr>
      <w:tr w:rsidR="00034FB0" w:rsidRPr="000131E3" w14:paraId="45F2B9B9" w14:textId="77777777" w:rsidTr="02BB8478">
        <w:tc>
          <w:tcPr>
            <w:tcW w:w="3960" w:type="dxa"/>
          </w:tcPr>
          <w:p w14:paraId="7707172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ReNPSV22–30</w:t>
            </w:r>
          </w:p>
        </w:tc>
        <w:tc>
          <w:tcPr>
            <w:tcW w:w="3960" w:type="dxa"/>
          </w:tcPr>
          <w:p w14:paraId="7A6E81C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Resolucija o nacionalnem programu socialnega varstva za obdobje 2022–2030</w:t>
            </w:r>
          </w:p>
        </w:tc>
      </w:tr>
      <w:tr w:rsidR="00034FB0" w:rsidRPr="000131E3" w14:paraId="33653472" w14:textId="77777777" w:rsidTr="02BB8478">
        <w:tc>
          <w:tcPr>
            <w:tcW w:w="3960" w:type="dxa"/>
          </w:tcPr>
          <w:p w14:paraId="3BE1CFD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RKS OZ Kranj</w:t>
            </w:r>
          </w:p>
        </w:tc>
        <w:tc>
          <w:tcPr>
            <w:tcW w:w="3960" w:type="dxa"/>
          </w:tcPr>
          <w:p w14:paraId="084ED95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Rdeči križ Slovenije – Območno združenje Kranj</w:t>
            </w:r>
          </w:p>
        </w:tc>
      </w:tr>
      <w:tr w:rsidR="00034FB0" w:rsidRPr="000131E3" w14:paraId="249572CF" w14:textId="77777777" w:rsidTr="02BB8478">
        <w:tc>
          <w:tcPr>
            <w:tcW w:w="3960" w:type="dxa"/>
          </w:tcPr>
          <w:p w14:paraId="1C5FBE68" w14:textId="77777777" w:rsidR="00034FB0" w:rsidRPr="000131E3" w:rsidRDefault="00F47DE0">
            <w:pPr>
              <w:pStyle w:val="Compact"/>
              <w:rPr>
                <w:rFonts w:asciiTheme="majorHAnsi" w:hAnsiTheme="majorHAnsi" w:cstheme="majorHAnsi"/>
                <w:lang w:val="sl-SI"/>
              </w:rPr>
            </w:pPr>
            <w:proofErr w:type="spellStart"/>
            <w:r w:rsidRPr="000131E3">
              <w:rPr>
                <w:rFonts w:asciiTheme="majorHAnsi" w:hAnsiTheme="majorHAnsi" w:cstheme="majorHAnsi"/>
                <w:sz w:val="18"/>
                <w:lang w:val="sl-SI"/>
              </w:rPr>
              <w:t>StaDI</w:t>
            </w:r>
            <w:proofErr w:type="spellEnd"/>
            <w:r w:rsidRPr="000131E3">
              <w:rPr>
                <w:rFonts w:asciiTheme="majorHAnsi" w:hAnsiTheme="majorHAnsi" w:cstheme="majorHAnsi"/>
                <w:sz w:val="18"/>
                <w:lang w:val="sl-SI"/>
              </w:rPr>
              <w:t xml:space="preserve"> 2024–2034</w:t>
            </w:r>
          </w:p>
        </w:tc>
        <w:tc>
          <w:tcPr>
            <w:tcW w:w="3960" w:type="dxa"/>
          </w:tcPr>
          <w:p w14:paraId="03B7288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 xml:space="preserve">Strategija Republike Slovenije za </w:t>
            </w:r>
            <w:proofErr w:type="spellStart"/>
            <w:r w:rsidRPr="000131E3">
              <w:rPr>
                <w:rFonts w:asciiTheme="majorHAnsi" w:hAnsiTheme="majorHAnsi" w:cstheme="majorHAnsi"/>
                <w:sz w:val="18"/>
                <w:lang w:val="sl-SI"/>
              </w:rPr>
              <w:t>deinstitucionalizacijo</w:t>
            </w:r>
            <w:proofErr w:type="spellEnd"/>
            <w:r w:rsidRPr="000131E3">
              <w:rPr>
                <w:rFonts w:asciiTheme="majorHAnsi" w:hAnsiTheme="majorHAnsi" w:cstheme="majorHAnsi"/>
                <w:sz w:val="18"/>
                <w:lang w:val="sl-SI"/>
              </w:rPr>
              <w:t xml:space="preserve"> v socialnem varstvu 2024–2034</w:t>
            </w:r>
          </w:p>
        </w:tc>
      </w:tr>
      <w:tr w:rsidR="00034FB0" w:rsidRPr="000131E3" w14:paraId="4E625CF0" w14:textId="77777777" w:rsidTr="02BB8478">
        <w:tc>
          <w:tcPr>
            <w:tcW w:w="3960" w:type="dxa"/>
          </w:tcPr>
          <w:p w14:paraId="6C8B15A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SURS</w:t>
            </w:r>
          </w:p>
        </w:tc>
        <w:tc>
          <w:tcPr>
            <w:tcW w:w="3960" w:type="dxa"/>
          </w:tcPr>
          <w:p w14:paraId="32E8F10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Statistični urad Republike Slovenije</w:t>
            </w:r>
          </w:p>
        </w:tc>
      </w:tr>
      <w:tr w:rsidR="00034FB0" w:rsidRPr="000131E3" w14:paraId="0A7FC188" w14:textId="77777777" w:rsidTr="02BB8478">
        <w:tc>
          <w:tcPr>
            <w:tcW w:w="3960" w:type="dxa"/>
          </w:tcPr>
          <w:p w14:paraId="373FEC3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ZD Kranj</w:t>
            </w:r>
          </w:p>
        </w:tc>
        <w:tc>
          <w:tcPr>
            <w:tcW w:w="3960" w:type="dxa"/>
          </w:tcPr>
          <w:p w14:paraId="3C18A4BC"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Zdravstveni dom Kranj</w:t>
            </w:r>
          </w:p>
        </w:tc>
      </w:tr>
      <w:tr w:rsidR="00034FB0" w:rsidRPr="000131E3" w14:paraId="5DBE1310" w14:textId="77777777" w:rsidTr="02BB8478">
        <w:tc>
          <w:tcPr>
            <w:tcW w:w="3960" w:type="dxa"/>
          </w:tcPr>
          <w:p w14:paraId="3543FE0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ZDOsk-1</w:t>
            </w:r>
          </w:p>
        </w:tc>
        <w:tc>
          <w:tcPr>
            <w:tcW w:w="3960" w:type="dxa"/>
          </w:tcPr>
          <w:p w14:paraId="349058CE"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Zakon o dolgotrajni oskrbi</w:t>
            </w:r>
          </w:p>
        </w:tc>
      </w:tr>
      <w:tr w:rsidR="00034FB0" w:rsidRPr="000131E3" w14:paraId="5AC25ACF" w14:textId="77777777" w:rsidTr="02BB8478">
        <w:tc>
          <w:tcPr>
            <w:tcW w:w="3960" w:type="dxa"/>
          </w:tcPr>
          <w:p w14:paraId="5AFDB5A9"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ZSV</w:t>
            </w:r>
          </w:p>
        </w:tc>
        <w:tc>
          <w:tcPr>
            <w:tcW w:w="3960" w:type="dxa"/>
          </w:tcPr>
          <w:p w14:paraId="730C2EA5"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8"/>
                <w:lang w:val="sl-SI"/>
              </w:rPr>
              <w:t>Zakon o socialnem varstvu</w:t>
            </w:r>
          </w:p>
        </w:tc>
      </w:tr>
    </w:tbl>
    <w:p w14:paraId="4F831B98" w14:textId="77777777" w:rsidR="00034FB0" w:rsidRPr="000131E3" w:rsidRDefault="00F47DE0">
      <w:pPr>
        <w:pStyle w:val="Naslov2"/>
        <w:rPr>
          <w:rFonts w:cstheme="majorHAnsi"/>
          <w:lang w:val="sl-SI"/>
        </w:rPr>
      </w:pPr>
      <w:bookmarkStart w:id="6" w:name="Xbd01524eec916ac6877c6a15a1f9c9c687d1a17"/>
      <w:bookmarkEnd w:id="5"/>
      <w:r w:rsidRPr="000131E3">
        <w:rPr>
          <w:rFonts w:cstheme="majorHAnsi"/>
          <w:lang w:val="sl-SI"/>
        </w:rPr>
        <w:t>1.5 Usklajenost z drugimi strateškimi dokumenti</w:t>
      </w:r>
    </w:p>
    <w:p w14:paraId="1173E215" w14:textId="0AC1A463" w:rsidR="00034FB0" w:rsidRPr="000131E3" w:rsidRDefault="058156BB" w:rsidP="02BB8478">
      <w:pPr>
        <w:pStyle w:val="FirstParagraph"/>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Strategija se vsebinsko umešča v širši državni in občinski razvojni okvir. Pri določanju ciljev upošteva zlasti usmeritev v ohranjanje samostojnosti posameznika, razvoj storitev v skupnosti, dostopnost, preprečevanje socialne izključenosti, aktivno </w:t>
      </w:r>
      <w:r w:rsidR="00E17280" w:rsidRPr="000131E3">
        <w:rPr>
          <w:rFonts w:asciiTheme="majorHAnsi" w:hAnsiTheme="majorHAnsi" w:cstheme="majorBidi"/>
          <w:sz w:val="20"/>
          <w:szCs w:val="20"/>
          <w:lang w:val="sl-SI"/>
        </w:rPr>
        <w:t>življenje v starosti,</w:t>
      </w:r>
      <w:r w:rsidRPr="000131E3">
        <w:rPr>
          <w:rFonts w:asciiTheme="majorHAnsi" w:hAnsiTheme="majorHAnsi" w:cstheme="majorBidi"/>
          <w:sz w:val="20"/>
          <w:szCs w:val="20"/>
          <w:lang w:val="sl-SI"/>
        </w:rPr>
        <w:t xml:space="preserve"> medgeneracijsko solidarnost in povezano obravnavo.</w:t>
      </w:r>
    </w:p>
    <w:p w14:paraId="78FAB7AF" w14:textId="39189A0F" w:rsidR="00BD630C" w:rsidRPr="000131E3" w:rsidRDefault="00F47DE0" w:rsidP="00BD630C">
      <w:p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lastRenderedPageBreak/>
        <w:t xml:space="preserve">Strategija </w:t>
      </w:r>
      <w:r w:rsidR="00EC45A4" w:rsidRPr="000131E3">
        <w:rPr>
          <w:rFonts w:asciiTheme="majorHAnsi" w:hAnsiTheme="majorHAnsi" w:cstheme="majorHAnsi"/>
          <w:sz w:val="20"/>
          <w:szCs w:val="20"/>
          <w:lang w:val="sl-SI"/>
        </w:rPr>
        <w:t xml:space="preserve">se </w:t>
      </w:r>
      <w:r w:rsidRPr="000131E3">
        <w:rPr>
          <w:rFonts w:asciiTheme="majorHAnsi" w:hAnsiTheme="majorHAnsi" w:cstheme="majorHAnsi"/>
          <w:sz w:val="20"/>
          <w:szCs w:val="20"/>
          <w:lang w:val="sl-SI"/>
        </w:rPr>
        <w:t xml:space="preserve">povezuje s Trajnostno urbano strategijo Mestne občine Kranj 2030, Strategijo razvoja socialnega varstva v </w:t>
      </w:r>
      <w:r w:rsidR="00EC45A4"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za obdobje 2022–2028, </w:t>
      </w:r>
      <w:r w:rsidR="00036EB5" w:rsidRPr="000131E3">
        <w:rPr>
          <w:rFonts w:asciiTheme="majorHAnsi" w:hAnsiTheme="majorHAnsi" w:cstheme="majorHAnsi"/>
          <w:sz w:val="20"/>
          <w:szCs w:val="20"/>
          <w:lang w:val="sl-SI"/>
        </w:rPr>
        <w:t xml:space="preserve">Programom kulture MOK, Strategijo razvoja mladinskega dela v MOK za obdobje 2022 – 2030, Strategijo razvoja športa v MOK za obdobje 2022 – 2030 ter </w:t>
      </w:r>
      <w:r w:rsidRPr="000131E3">
        <w:rPr>
          <w:rFonts w:asciiTheme="majorHAnsi" w:hAnsiTheme="majorHAnsi" w:cstheme="majorHAnsi"/>
          <w:sz w:val="20"/>
          <w:szCs w:val="20"/>
          <w:lang w:val="sl-SI"/>
        </w:rPr>
        <w:t xml:space="preserve">stanovanjskimi in prometnimi dokumenti </w:t>
      </w:r>
      <w:r w:rsidR="00036EB5"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ter drugimi področnimi akti. Ukrepi te Strategije se izvajajo povezano z navedenimi dokumenti in ne ustvarjajo vzporednih sistemov tam, kjer so cilji ali projekti že opredeljeni</w:t>
      </w:r>
      <w:r w:rsidR="00036EB5" w:rsidRPr="000131E3">
        <w:rPr>
          <w:rFonts w:asciiTheme="majorHAnsi" w:hAnsiTheme="majorHAnsi" w:cstheme="majorHAnsi"/>
          <w:sz w:val="20"/>
          <w:szCs w:val="20"/>
          <w:lang w:val="sl-SI"/>
        </w:rPr>
        <w:t xml:space="preserve"> in zato tudi področja invalidov, socialnega varstva in stanovanjskega področja</w:t>
      </w:r>
      <w:r w:rsidR="00BD630C" w:rsidRPr="000131E3">
        <w:rPr>
          <w:rFonts w:asciiTheme="majorHAnsi" w:hAnsiTheme="majorHAnsi" w:cstheme="majorHAnsi"/>
          <w:sz w:val="20"/>
          <w:szCs w:val="20"/>
          <w:lang w:val="sl-SI"/>
        </w:rPr>
        <w:t xml:space="preserve"> ne obravnava celovito, temveč jih vključuje v delu, v katerem neposredno vplivajo na položaj in kakovost življenja starejših, ter se pri tem vsebinsko navezuje na druge veljavne strateške dokumente MOK.</w:t>
      </w:r>
    </w:p>
    <w:p w14:paraId="13C89B41" w14:textId="77777777" w:rsidR="00034FB0" w:rsidRPr="000131E3" w:rsidRDefault="00F47DE0">
      <w:pPr>
        <w:pStyle w:val="Naslov1"/>
        <w:rPr>
          <w:rFonts w:cstheme="majorHAnsi"/>
          <w:lang w:val="sl-SI"/>
        </w:rPr>
      </w:pPr>
      <w:bookmarkStart w:id="7" w:name="pravne-in-strateške-podlage"/>
      <w:bookmarkEnd w:id="1"/>
      <w:bookmarkEnd w:id="6"/>
      <w:r w:rsidRPr="000131E3">
        <w:rPr>
          <w:rFonts w:cstheme="majorHAnsi"/>
          <w:lang w:val="sl-SI"/>
        </w:rPr>
        <w:t>2. PRAVNE IN STRATEŠKE PODLAGE</w:t>
      </w:r>
    </w:p>
    <w:p w14:paraId="17536DAF" w14:textId="764264D1" w:rsidR="00034FB0" w:rsidRPr="000131E3" w:rsidRDefault="00F47DE0">
      <w:pPr>
        <w:pStyle w:val="Naslov2"/>
        <w:rPr>
          <w:rFonts w:cstheme="majorHAnsi"/>
          <w:lang w:val="sl-SI"/>
        </w:rPr>
      </w:pPr>
      <w:bookmarkStart w:id="8" w:name="pravne-podlage"/>
      <w:r w:rsidRPr="000131E3">
        <w:rPr>
          <w:rFonts w:cstheme="majorHAnsi"/>
          <w:lang w:val="sl-SI"/>
        </w:rPr>
        <w:t xml:space="preserve">2.1 Pravne </w:t>
      </w:r>
      <w:r w:rsidR="00BD630C" w:rsidRPr="000131E3">
        <w:rPr>
          <w:rFonts w:cstheme="majorHAnsi"/>
          <w:lang w:val="sl-SI"/>
        </w:rPr>
        <w:t xml:space="preserve">in strateške </w:t>
      </w:r>
      <w:r w:rsidRPr="000131E3">
        <w:rPr>
          <w:rFonts w:cstheme="majorHAnsi"/>
          <w:lang w:val="sl-SI"/>
        </w:rPr>
        <w:t>podlage</w:t>
      </w:r>
    </w:p>
    <w:p w14:paraId="6DF9D136" w14:textId="77777777" w:rsidR="00034FB0" w:rsidRPr="000131E3" w:rsidRDefault="00F47DE0">
      <w:pPr>
        <w:pStyle w:val="FirstParagrap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Ključne pravne podlage za delovanje Mestne občine Kranj in drugih deležnikov na področju starejših so zlasti naslednji predpisi </w:t>
      </w:r>
      <w:r w:rsidRPr="000131E3">
        <w:rPr>
          <w:rFonts w:asciiTheme="majorHAnsi" w:hAnsiTheme="majorHAnsi" w:cstheme="majorHAnsi"/>
          <w:bCs/>
          <w:sz w:val="20"/>
          <w:szCs w:val="20"/>
          <w:lang w:val="sl-SI"/>
        </w:rPr>
        <w:t>v vsakokrat veljavnem besedilu</w:t>
      </w:r>
      <w:r w:rsidRPr="000131E3">
        <w:rPr>
          <w:rFonts w:asciiTheme="majorHAnsi" w:hAnsiTheme="majorHAnsi" w:cstheme="majorHAnsi"/>
          <w:sz w:val="20"/>
          <w:szCs w:val="20"/>
          <w:lang w:val="sl-SI"/>
        </w:rPr>
        <w:t>:</w:t>
      </w:r>
    </w:p>
    <w:p w14:paraId="24C4D892" w14:textId="77777777" w:rsidR="00CE2607" w:rsidRPr="000131E3" w:rsidRDefault="00CE2607" w:rsidP="00CE2607">
      <w:pPr>
        <w:jc w:val="both"/>
        <w:rPr>
          <w:rFonts w:asciiTheme="majorHAnsi" w:hAnsiTheme="majorHAnsi" w:cstheme="majorHAnsi"/>
          <w:bCs/>
          <w:sz w:val="20"/>
          <w:szCs w:val="20"/>
          <w:shd w:val="clear" w:color="auto" w:fill="FFFFFF"/>
          <w:lang w:val="sl-SI"/>
        </w:rPr>
      </w:pPr>
      <w:r w:rsidRPr="000131E3">
        <w:rPr>
          <w:rFonts w:asciiTheme="majorHAnsi" w:hAnsiTheme="majorHAnsi" w:cstheme="majorHAnsi"/>
          <w:sz w:val="20"/>
          <w:szCs w:val="20"/>
          <w:lang w:val="sl-SI"/>
        </w:rPr>
        <w:t xml:space="preserve">1. Zakon o socialnem varstvu (Ur. list RS, št. </w:t>
      </w:r>
      <w:hyperlink r:id="rId7">
        <w:r w:rsidRPr="000131E3">
          <w:rPr>
            <w:rStyle w:val="Spletnapovezava"/>
            <w:rFonts w:asciiTheme="majorHAnsi" w:hAnsiTheme="majorHAnsi" w:cstheme="majorHAnsi"/>
            <w:bCs/>
            <w:color w:val="auto"/>
            <w:sz w:val="20"/>
            <w:szCs w:val="20"/>
            <w:lang w:val="sl-SI"/>
          </w:rPr>
          <w:t>3/07</w:t>
        </w:r>
      </w:hyperlink>
      <w:r w:rsidRPr="000131E3">
        <w:rPr>
          <w:rFonts w:asciiTheme="majorHAnsi" w:hAnsiTheme="majorHAnsi" w:cstheme="majorHAnsi"/>
          <w:bCs/>
          <w:sz w:val="20"/>
          <w:szCs w:val="20"/>
          <w:shd w:val="clear" w:color="auto" w:fill="FFFFFF"/>
          <w:lang w:val="sl-SI"/>
        </w:rPr>
        <w:t xml:space="preserve"> – uradno preč. bes., </w:t>
      </w:r>
      <w:hyperlink r:id="rId8">
        <w:r w:rsidRPr="000131E3">
          <w:rPr>
            <w:rStyle w:val="Spletnapovezava"/>
            <w:rFonts w:asciiTheme="majorHAnsi" w:hAnsiTheme="majorHAnsi" w:cstheme="majorHAnsi"/>
            <w:bCs/>
            <w:color w:val="auto"/>
            <w:sz w:val="20"/>
            <w:szCs w:val="20"/>
            <w:lang w:val="sl-SI"/>
          </w:rPr>
          <w:t xml:space="preserve">23/07 – </w:t>
        </w:r>
        <w:proofErr w:type="spellStart"/>
        <w:r w:rsidRPr="000131E3">
          <w:rPr>
            <w:rStyle w:val="Spletnapovezava"/>
            <w:rFonts w:asciiTheme="majorHAnsi" w:hAnsiTheme="majorHAnsi" w:cstheme="majorHAnsi"/>
            <w:bCs/>
            <w:color w:val="auto"/>
            <w:sz w:val="20"/>
            <w:szCs w:val="20"/>
            <w:lang w:val="sl-SI"/>
          </w:rPr>
          <w:t>popr</w:t>
        </w:r>
        <w:proofErr w:type="spellEnd"/>
        <w:r w:rsidRPr="000131E3">
          <w:rPr>
            <w:rStyle w:val="Spletnapovezava"/>
            <w:rFonts w:asciiTheme="majorHAnsi" w:hAnsiTheme="majorHAnsi" w:cstheme="majorHAnsi"/>
            <w:bCs/>
            <w:color w:val="auto"/>
            <w:sz w:val="20"/>
            <w:szCs w:val="20"/>
            <w:lang w:val="sl-SI"/>
          </w:rPr>
          <w:t>.</w:t>
        </w:r>
      </w:hyperlink>
      <w:r w:rsidRPr="000131E3">
        <w:rPr>
          <w:rFonts w:asciiTheme="majorHAnsi" w:hAnsiTheme="majorHAnsi" w:cstheme="majorHAnsi"/>
          <w:bCs/>
          <w:sz w:val="20"/>
          <w:szCs w:val="20"/>
          <w:shd w:val="clear" w:color="auto" w:fill="FFFFFF"/>
          <w:lang w:val="sl-SI"/>
        </w:rPr>
        <w:t xml:space="preserve">, </w:t>
      </w:r>
      <w:hyperlink r:id="rId9">
        <w:r w:rsidRPr="000131E3">
          <w:rPr>
            <w:rStyle w:val="Spletnapovezava"/>
            <w:rFonts w:asciiTheme="majorHAnsi" w:hAnsiTheme="majorHAnsi" w:cstheme="majorHAnsi"/>
            <w:bCs/>
            <w:color w:val="auto"/>
            <w:sz w:val="20"/>
            <w:szCs w:val="20"/>
            <w:lang w:val="sl-SI"/>
          </w:rPr>
          <w:t xml:space="preserve">41/07 – </w:t>
        </w:r>
        <w:proofErr w:type="spellStart"/>
        <w:r w:rsidRPr="000131E3">
          <w:rPr>
            <w:rStyle w:val="Spletnapovezava"/>
            <w:rFonts w:asciiTheme="majorHAnsi" w:hAnsiTheme="majorHAnsi" w:cstheme="majorHAnsi"/>
            <w:bCs/>
            <w:color w:val="auto"/>
            <w:sz w:val="20"/>
            <w:szCs w:val="20"/>
            <w:lang w:val="sl-SI"/>
          </w:rPr>
          <w:t>popr</w:t>
        </w:r>
        <w:proofErr w:type="spellEnd"/>
        <w:r w:rsidRPr="000131E3">
          <w:rPr>
            <w:rStyle w:val="Spletnapovezava"/>
            <w:rFonts w:asciiTheme="majorHAnsi" w:hAnsiTheme="majorHAnsi" w:cstheme="majorHAnsi"/>
            <w:bCs/>
            <w:color w:val="auto"/>
            <w:sz w:val="20"/>
            <w:szCs w:val="20"/>
            <w:lang w:val="sl-SI"/>
          </w:rPr>
          <w:t>.</w:t>
        </w:r>
      </w:hyperlink>
      <w:r w:rsidRPr="000131E3">
        <w:rPr>
          <w:rFonts w:asciiTheme="majorHAnsi" w:hAnsiTheme="majorHAnsi" w:cstheme="majorHAnsi"/>
          <w:bCs/>
          <w:sz w:val="20"/>
          <w:szCs w:val="20"/>
          <w:shd w:val="clear" w:color="auto" w:fill="FFFFFF"/>
          <w:lang w:val="sl-SI"/>
        </w:rPr>
        <w:t xml:space="preserve">, </w:t>
      </w:r>
      <w:hyperlink r:id="rId10">
        <w:r w:rsidRPr="000131E3">
          <w:rPr>
            <w:rStyle w:val="Spletnapovezava"/>
            <w:rFonts w:asciiTheme="majorHAnsi" w:hAnsiTheme="majorHAnsi" w:cstheme="majorHAnsi"/>
            <w:bCs/>
            <w:color w:val="auto"/>
            <w:sz w:val="20"/>
            <w:szCs w:val="20"/>
            <w:lang w:val="sl-SI"/>
          </w:rPr>
          <w:t>61/10</w:t>
        </w:r>
      </w:hyperlink>
      <w:r w:rsidRPr="000131E3">
        <w:rPr>
          <w:rFonts w:asciiTheme="majorHAnsi" w:hAnsiTheme="majorHAnsi" w:cstheme="majorHAnsi"/>
          <w:bCs/>
          <w:sz w:val="20"/>
          <w:szCs w:val="20"/>
          <w:shd w:val="clear" w:color="auto" w:fill="FFFFFF"/>
          <w:lang w:val="sl-SI"/>
        </w:rPr>
        <w:t xml:space="preserve"> – </w:t>
      </w:r>
      <w:proofErr w:type="spellStart"/>
      <w:r w:rsidRPr="000131E3">
        <w:rPr>
          <w:rFonts w:asciiTheme="majorHAnsi" w:hAnsiTheme="majorHAnsi" w:cstheme="majorHAnsi"/>
          <w:bCs/>
          <w:sz w:val="20"/>
          <w:szCs w:val="20"/>
          <w:shd w:val="clear" w:color="auto" w:fill="FFFFFF"/>
          <w:lang w:val="sl-SI"/>
        </w:rPr>
        <w:t>ZSVarPre</w:t>
      </w:r>
      <w:proofErr w:type="spellEnd"/>
      <w:r w:rsidRPr="000131E3">
        <w:rPr>
          <w:rFonts w:asciiTheme="majorHAnsi" w:hAnsiTheme="majorHAnsi" w:cstheme="majorHAnsi"/>
          <w:bCs/>
          <w:sz w:val="20"/>
          <w:szCs w:val="20"/>
          <w:shd w:val="clear" w:color="auto" w:fill="FFFFFF"/>
          <w:lang w:val="sl-SI"/>
        </w:rPr>
        <w:t xml:space="preserve">, </w:t>
      </w:r>
      <w:hyperlink r:id="rId11">
        <w:r w:rsidRPr="000131E3">
          <w:rPr>
            <w:rStyle w:val="Spletnapovezava"/>
            <w:rFonts w:asciiTheme="majorHAnsi" w:hAnsiTheme="majorHAnsi" w:cstheme="majorHAnsi"/>
            <w:bCs/>
            <w:color w:val="auto"/>
            <w:sz w:val="20"/>
            <w:szCs w:val="20"/>
            <w:lang w:val="sl-SI"/>
          </w:rPr>
          <w:t>62/10</w:t>
        </w:r>
      </w:hyperlink>
      <w:r w:rsidRPr="000131E3">
        <w:rPr>
          <w:rFonts w:asciiTheme="majorHAnsi" w:hAnsiTheme="majorHAnsi" w:cstheme="majorHAnsi"/>
          <w:bCs/>
          <w:sz w:val="20"/>
          <w:szCs w:val="20"/>
          <w:shd w:val="clear" w:color="auto" w:fill="FFFFFF"/>
          <w:lang w:val="sl-SI"/>
        </w:rPr>
        <w:t xml:space="preserve"> – ZUPJS, </w:t>
      </w:r>
      <w:hyperlink r:id="rId12">
        <w:r w:rsidRPr="000131E3">
          <w:rPr>
            <w:rStyle w:val="Spletnapovezava"/>
            <w:rFonts w:asciiTheme="majorHAnsi" w:hAnsiTheme="majorHAnsi" w:cstheme="majorHAnsi"/>
            <w:bCs/>
            <w:color w:val="auto"/>
            <w:sz w:val="20"/>
            <w:szCs w:val="20"/>
            <w:lang w:val="sl-SI"/>
          </w:rPr>
          <w:t>57/12</w:t>
        </w:r>
      </w:hyperlink>
      <w:r w:rsidRPr="000131E3">
        <w:rPr>
          <w:rFonts w:asciiTheme="majorHAnsi" w:hAnsiTheme="majorHAnsi" w:cstheme="majorHAnsi"/>
          <w:bCs/>
          <w:sz w:val="20"/>
          <w:szCs w:val="20"/>
          <w:shd w:val="clear" w:color="auto" w:fill="FFFFFF"/>
          <w:lang w:val="sl-SI"/>
        </w:rPr>
        <w:t xml:space="preserve">, </w:t>
      </w:r>
      <w:hyperlink r:id="rId13">
        <w:r w:rsidRPr="000131E3">
          <w:rPr>
            <w:rStyle w:val="Spletnapovezava"/>
            <w:rFonts w:asciiTheme="majorHAnsi" w:hAnsiTheme="majorHAnsi" w:cstheme="majorHAnsi"/>
            <w:bCs/>
            <w:color w:val="auto"/>
            <w:sz w:val="20"/>
            <w:szCs w:val="20"/>
            <w:lang w:val="sl-SI"/>
          </w:rPr>
          <w:t>39/16</w:t>
        </w:r>
      </w:hyperlink>
      <w:r w:rsidRPr="000131E3">
        <w:rPr>
          <w:rFonts w:asciiTheme="majorHAnsi" w:hAnsiTheme="majorHAnsi" w:cstheme="majorHAnsi"/>
          <w:bCs/>
          <w:sz w:val="20"/>
          <w:szCs w:val="20"/>
          <w:shd w:val="clear" w:color="auto" w:fill="FFFFFF"/>
          <w:lang w:val="sl-SI"/>
        </w:rPr>
        <w:t xml:space="preserve">, </w:t>
      </w:r>
      <w:hyperlink r:id="rId14">
        <w:r w:rsidRPr="000131E3">
          <w:rPr>
            <w:rStyle w:val="Spletnapovezava"/>
            <w:rFonts w:asciiTheme="majorHAnsi" w:hAnsiTheme="majorHAnsi" w:cstheme="majorHAnsi"/>
            <w:bCs/>
            <w:color w:val="auto"/>
            <w:sz w:val="20"/>
            <w:szCs w:val="20"/>
            <w:lang w:val="sl-SI"/>
          </w:rPr>
          <w:t>52/16</w:t>
        </w:r>
      </w:hyperlink>
      <w:r w:rsidRPr="000131E3">
        <w:rPr>
          <w:rStyle w:val="Spletnapovezava"/>
          <w:rFonts w:asciiTheme="majorHAnsi" w:hAnsiTheme="majorHAnsi" w:cstheme="majorHAnsi"/>
          <w:bCs/>
          <w:color w:val="auto"/>
          <w:sz w:val="20"/>
          <w:szCs w:val="20"/>
          <w:lang w:val="sl-SI"/>
        </w:rPr>
        <w:t xml:space="preserve"> </w:t>
      </w:r>
      <w:r w:rsidRPr="000131E3">
        <w:rPr>
          <w:rFonts w:asciiTheme="majorHAnsi" w:hAnsiTheme="majorHAnsi" w:cstheme="majorHAnsi"/>
          <w:bCs/>
          <w:sz w:val="20"/>
          <w:szCs w:val="20"/>
          <w:shd w:val="clear" w:color="auto" w:fill="FFFFFF"/>
          <w:lang w:val="sl-SI"/>
        </w:rPr>
        <w:t xml:space="preserve">– ZPPreb-1, </w:t>
      </w:r>
      <w:hyperlink r:id="rId15">
        <w:r w:rsidRPr="000131E3">
          <w:rPr>
            <w:rStyle w:val="Spletnapovezava"/>
            <w:rFonts w:asciiTheme="majorHAnsi" w:hAnsiTheme="majorHAnsi" w:cstheme="majorHAnsi"/>
            <w:bCs/>
            <w:color w:val="auto"/>
            <w:sz w:val="20"/>
            <w:szCs w:val="20"/>
            <w:lang w:val="sl-SI"/>
          </w:rPr>
          <w:t>15/17</w:t>
        </w:r>
      </w:hyperlink>
      <w:r w:rsidRPr="000131E3">
        <w:rPr>
          <w:rFonts w:asciiTheme="majorHAnsi" w:hAnsiTheme="majorHAnsi" w:cstheme="majorHAnsi"/>
          <w:bCs/>
          <w:sz w:val="20"/>
          <w:szCs w:val="20"/>
          <w:shd w:val="clear" w:color="auto" w:fill="FFFFFF"/>
          <w:lang w:val="sl-SI"/>
        </w:rPr>
        <w:t xml:space="preserve">–Z, </w:t>
      </w:r>
      <w:hyperlink r:id="rId16">
        <w:r w:rsidRPr="000131E3">
          <w:rPr>
            <w:rStyle w:val="Spletnapovezava"/>
            <w:rFonts w:asciiTheme="majorHAnsi" w:hAnsiTheme="majorHAnsi" w:cstheme="majorHAnsi"/>
            <w:bCs/>
            <w:color w:val="auto"/>
            <w:sz w:val="20"/>
            <w:szCs w:val="20"/>
            <w:lang w:val="sl-SI"/>
          </w:rPr>
          <w:t>29/17</w:t>
        </w:r>
      </w:hyperlink>
      <w:r w:rsidRPr="000131E3">
        <w:rPr>
          <w:rFonts w:asciiTheme="majorHAnsi" w:hAnsiTheme="majorHAnsi" w:cstheme="majorHAnsi"/>
          <w:bCs/>
          <w:sz w:val="20"/>
          <w:szCs w:val="20"/>
          <w:shd w:val="clear" w:color="auto" w:fill="FFFFFF"/>
          <w:lang w:val="sl-SI"/>
        </w:rPr>
        <w:t xml:space="preserve">, </w:t>
      </w:r>
      <w:hyperlink r:id="rId17">
        <w:r w:rsidRPr="000131E3">
          <w:rPr>
            <w:rStyle w:val="Spletnapovezava"/>
            <w:rFonts w:asciiTheme="majorHAnsi" w:hAnsiTheme="majorHAnsi" w:cstheme="majorHAnsi"/>
            <w:bCs/>
            <w:color w:val="auto"/>
            <w:sz w:val="20"/>
            <w:szCs w:val="20"/>
            <w:lang w:val="sl-SI"/>
          </w:rPr>
          <w:t>54/17</w:t>
        </w:r>
      </w:hyperlink>
      <w:r w:rsidRPr="000131E3">
        <w:rPr>
          <w:rFonts w:asciiTheme="majorHAnsi" w:hAnsiTheme="majorHAnsi" w:cstheme="majorHAnsi"/>
          <w:bCs/>
          <w:sz w:val="20"/>
          <w:szCs w:val="20"/>
          <w:shd w:val="clear" w:color="auto" w:fill="FFFFFF"/>
          <w:lang w:val="sl-SI"/>
        </w:rPr>
        <w:t xml:space="preserve">, </w:t>
      </w:r>
      <w:hyperlink r:id="rId18">
        <w:r w:rsidRPr="000131E3">
          <w:rPr>
            <w:rStyle w:val="Spletnapovezava"/>
            <w:rFonts w:asciiTheme="majorHAnsi" w:hAnsiTheme="majorHAnsi" w:cstheme="majorHAnsi"/>
            <w:bCs/>
            <w:color w:val="auto"/>
            <w:sz w:val="20"/>
            <w:szCs w:val="20"/>
            <w:lang w:val="sl-SI"/>
          </w:rPr>
          <w:t>21/18</w:t>
        </w:r>
      </w:hyperlink>
      <w:r w:rsidRPr="000131E3">
        <w:rPr>
          <w:rStyle w:val="Spletnapovezava"/>
          <w:rFonts w:asciiTheme="majorHAnsi" w:hAnsiTheme="majorHAnsi" w:cstheme="majorHAnsi"/>
          <w:bCs/>
          <w:color w:val="auto"/>
          <w:sz w:val="20"/>
          <w:szCs w:val="20"/>
          <w:lang w:val="sl-SI"/>
        </w:rPr>
        <w:t xml:space="preserve"> </w:t>
      </w:r>
      <w:r w:rsidRPr="000131E3">
        <w:rPr>
          <w:rFonts w:asciiTheme="majorHAnsi" w:hAnsiTheme="majorHAnsi" w:cstheme="majorHAnsi"/>
          <w:bCs/>
          <w:sz w:val="20"/>
          <w:szCs w:val="20"/>
          <w:shd w:val="clear" w:color="auto" w:fill="FFFFFF"/>
          <w:lang w:val="sl-SI"/>
        </w:rPr>
        <w:noBreakHyphen/>
        <w:t xml:space="preserve"> </w:t>
      </w:r>
      <w:proofErr w:type="spellStart"/>
      <w:r w:rsidRPr="000131E3">
        <w:rPr>
          <w:rFonts w:asciiTheme="majorHAnsi" w:hAnsiTheme="majorHAnsi" w:cstheme="majorHAnsi"/>
          <w:bCs/>
          <w:sz w:val="20"/>
          <w:szCs w:val="20"/>
          <w:shd w:val="clear" w:color="auto" w:fill="FFFFFF"/>
          <w:lang w:val="sl-SI"/>
        </w:rPr>
        <w:t>NOrg</w:t>
      </w:r>
      <w:proofErr w:type="spellEnd"/>
      <w:r w:rsidRPr="000131E3">
        <w:rPr>
          <w:rFonts w:asciiTheme="majorHAnsi" w:hAnsiTheme="majorHAnsi" w:cstheme="majorHAnsi"/>
          <w:bCs/>
          <w:sz w:val="20"/>
          <w:szCs w:val="20"/>
          <w:shd w:val="clear" w:color="auto" w:fill="FFFFFF"/>
          <w:lang w:val="sl-SI"/>
        </w:rPr>
        <w:t xml:space="preserve">, </w:t>
      </w:r>
      <w:hyperlink r:id="rId19">
        <w:r w:rsidRPr="000131E3">
          <w:rPr>
            <w:rStyle w:val="Spletnapovezava"/>
            <w:rFonts w:asciiTheme="majorHAnsi" w:hAnsiTheme="majorHAnsi" w:cstheme="majorHAnsi"/>
            <w:bCs/>
            <w:color w:val="auto"/>
            <w:sz w:val="20"/>
            <w:szCs w:val="20"/>
            <w:lang w:val="sl-SI"/>
          </w:rPr>
          <w:t>31/18</w:t>
        </w:r>
      </w:hyperlink>
      <w:r w:rsidRPr="000131E3">
        <w:rPr>
          <w:rFonts w:asciiTheme="majorHAnsi" w:hAnsiTheme="majorHAnsi" w:cstheme="majorHAnsi"/>
          <w:bCs/>
          <w:sz w:val="20"/>
          <w:szCs w:val="20"/>
          <w:shd w:val="clear" w:color="auto" w:fill="FFFFFF"/>
          <w:lang w:val="sl-SI"/>
        </w:rPr>
        <w:t xml:space="preserve"> – ZOA-A, 2</w:t>
      </w:r>
      <w:hyperlink r:id="rId20">
        <w:r w:rsidRPr="000131E3">
          <w:rPr>
            <w:rStyle w:val="Spletnapovezava"/>
            <w:rFonts w:asciiTheme="majorHAnsi" w:hAnsiTheme="majorHAnsi" w:cstheme="majorHAnsi"/>
            <w:bCs/>
            <w:color w:val="auto"/>
            <w:sz w:val="20"/>
            <w:szCs w:val="20"/>
            <w:lang w:val="sl-SI"/>
          </w:rPr>
          <w:t>8/19</w:t>
        </w:r>
      </w:hyperlink>
      <w:r w:rsidRPr="000131E3">
        <w:rPr>
          <w:rStyle w:val="Spletnapovezava"/>
          <w:rFonts w:asciiTheme="majorHAnsi" w:hAnsiTheme="majorHAnsi" w:cstheme="majorHAnsi"/>
          <w:bCs/>
          <w:color w:val="auto"/>
          <w:sz w:val="20"/>
          <w:szCs w:val="20"/>
          <w:lang w:val="sl-SI"/>
        </w:rPr>
        <w:t xml:space="preserve">, </w:t>
      </w:r>
      <w:hyperlink r:id="rId21" w:tgtFrame="_blank" w:tooltip="Zakon o finančni razbremenitvi občin" w:history="1">
        <w:r w:rsidRPr="000131E3">
          <w:rPr>
            <w:rStyle w:val="Hiperpovezava"/>
            <w:rFonts w:asciiTheme="majorHAnsi" w:hAnsiTheme="majorHAnsi" w:cstheme="majorHAnsi"/>
            <w:bCs/>
            <w:color w:val="auto"/>
            <w:sz w:val="20"/>
            <w:szCs w:val="20"/>
            <w:shd w:val="clear" w:color="auto" w:fill="FFFFFF"/>
            <w:lang w:val="sl-SI"/>
          </w:rPr>
          <w:t>189/20</w:t>
        </w:r>
      </w:hyperlink>
      <w:r w:rsidRPr="000131E3">
        <w:rPr>
          <w:rFonts w:asciiTheme="majorHAnsi" w:hAnsiTheme="majorHAnsi" w:cstheme="majorHAnsi"/>
          <w:bCs/>
          <w:sz w:val="20"/>
          <w:szCs w:val="20"/>
          <w:shd w:val="clear" w:color="auto" w:fill="FFFFFF"/>
          <w:lang w:val="sl-SI"/>
        </w:rPr>
        <w:t> – ZFRO in </w:t>
      </w:r>
      <w:hyperlink r:id="rId22" w:tgtFrame="_blank" w:tooltip="Zakon o dolgotrajni oskrbi" w:history="1">
        <w:r w:rsidRPr="000131E3">
          <w:rPr>
            <w:rStyle w:val="Hiperpovezava"/>
            <w:rFonts w:asciiTheme="majorHAnsi" w:hAnsiTheme="majorHAnsi" w:cstheme="majorHAnsi"/>
            <w:bCs/>
            <w:color w:val="auto"/>
            <w:sz w:val="20"/>
            <w:szCs w:val="20"/>
            <w:shd w:val="clear" w:color="auto" w:fill="FFFFFF"/>
            <w:lang w:val="sl-SI"/>
          </w:rPr>
          <w:t>196/21</w:t>
        </w:r>
      </w:hyperlink>
      <w:r w:rsidRPr="000131E3">
        <w:rPr>
          <w:rFonts w:asciiTheme="majorHAnsi" w:hAnsiTheme="majorHAnsi" w:cstheme="majorHAnsi"/>
          <w:bCs/>
          <w:sz w:val="20"/>
          <w:szCs w:val="20"/>
          <w:shd w:val="clear" w:color="auto" w:fill="FFFFFF"/>
          <w:lang w:val="sl-SI"/>
        </w:rPr>
        <w:t xml:space="preserve"> – </w:t>
      </w:r>
      <w:proofErr w:type="spellStart"/>
      <w:r w:rsidRPr="000131E3">
        <w:rPr>
          <w:rFonts w:asciiTheme="majorHAnsi" w:hAnsiTheme="majorHAnsi" w:cstheme="majorHAnsi"/>
          <w:bCs/>
          <w:sz w:val="20"/>
          <w:szCs w:val="20"/>
          <w:shd w:val="clear" w:color="auto" w:fill="FFFFFF"/>
          <w:lang w:val="sl-SI"/>
        </w:rPr>
        <w:t>ZDOsk</w:t>
      </w:r>
      <w:proofErr w:type="spellEnd"/>
      <w:r w:rsidRPr="000131E3">
        <w:rPr>
          <w:rFonts w:asciiTheme="majorHAnsi" w:hAnsiTheme="majorHAnsi" w:cstheme="majorHAnsi"/>
          <w:bCs/>
          <w:sz w:val="20"/>
          <w:szCs w:val="20"/>
          <w:shd w:val="clear" w:color="auto" w:fill="FFFFFF"/>
          <w:lang w:val="sl-SI"/>
        </w:rPr>
        <w:t xml:space="preserve">, </w:t>
      </w:r>
      <w:hyperlink r:id="rId23" w:tgtFrame="_blank" w:tooltip="Zakon o spremembah in dopolnitvah Zakona o socialnem varstvu (ZSV-J)" w:history="1">
        <w:r w:rsidRPr="000131E3">
          <w:rPr>
            <w:rStyle w:val="Hiperpovezava"/>
            <w:rFonts w:asciiTheme="majorHAnsi" w:eastAsiaTheme="majorEastAsia" w:hAnsiTheme="majorHAnsi" w:cstheme="majorHAnsi"/>
            <w:color w:val="auto"/>
            <w:sz w:val="20"/>
            <w:szCs w:val="20"/>
            <w:shd w:val="clear" w:color="auto" w:fill="FFFFFF"/>
            <w:lang w:val="sl-SI"/>
          </w:rPr>
          <w:t>82/23</w:t>
        </w:r>
      </w:hyperlink>
      <w:r w:rsidRPr="000131E3">
        <w:rPr>
          <w:rFonts w:asciiTheme="majorHAnsi" w:hAnsiTheme="majorHAnsi" w:cstheme="majorHAnsi"/>
          <w:sz w:val="20"/>
          <w:szCs w:val="20"/>
          <w:shd w:val="clear" w:color="auto" w:fill="FFFFFF"/>
          <w:lang w:val="sl-SI"/>
        </w:rPr>
        <w:t>, </w:t>
      </w:r>
      <w:hyperlink r:id="rId24" w:tgtFrame="_blank" w:tooltip="Zakon o dolgotrajni oskrbi (ZDOsk-1)" w:history="1">
        <w:r w:rsidRPr="000131E3">
          <w:rPr>
            <w:rStyle w:val="Hiperpovezava"/>
            <w:rFonts w:asciiTheme="majorHAnsi" w:eastAsiaTheme="majorEastAsia" w:hAnsiTheme="majorHAnsi" w:cstheme="majorHAnsi"/>
            <w:color w:val="auto"/>
            <w:sz w:val="20"/>
            <w:szCs w:val="20"/>
            <w:shd w:val="clear" w:color="auto" w:fill="FFFFFF"/>
            <w:lang w:val="sl-SI"/>
          </w:rPr>
          <w:t>84/23</w:t>
        </w:r>
      </w:hyperlink>
      <w:r w:rsidRPr="000131E3">
        <w:rPr>
          <w:rFonts w:asciiTheme="majorHAnsi" w:hAnsiTheme="majorHAnsi" w:cstheme="majorHAnsi"/>
          <w:sz w:val="20"/>
          <w:szCs w:val="20"/>
          <w:shd w:val="clear" w:color="auto" w:fill="FFFFFF"/>
          <w:lang w:val="sl-SI"/>
        </w:rPr>
        <w:t> – ZDOsk-1, </w:t>
      </w:r>
      <w:hyperlink r:id="rId25" w:tgtFrame="_blank" w:tooltip="Zakon o spremembah in dopolnitvah Zakona o socialnem varstvu (ZSV-K)" w:history="1">
        <w:r w:rsidRPr="000131E3">
          <w:rPr>
            <w:rStyle w:val="Hiperpovezava"/>
            <w:rFonts w:asciiTheme="majorHAnsi" w:eastAsiaTheme="majorEastAsia" w:hAnsiTheme="majorHAnsi" w:cstheme="majorHAnsi"/>
            <w:color w:val="auto"/>
            <w:sz w:val="20"/>
            <w:szCs w:val="20"/>
            <w:shd w:val="clear" w:color="auto" w:fill="FFFFFF"/>
            <w:lang w:val="sl-SI"/>
          </w:rPr>
          <w:t>24/25</w:t>
        </w:r>
      </w:hyperlink>
      <w:r w:rsidRPr="000131E3">
        <w:rPr>
          <w:rFonts w:asciiTheme="majorHAnsi" w:hAnsiTheme="majorHAnsi" w:cstheme="majorHAnsi"/>
          <w:sz w:val="20"/>
          <w:szCs w:val="20"/>
          <w:shd w:val="clear" w:color="auto" w:fill="FFFFFF"/>
          <w:lang w:val="sl-SI"/>
        </w:rPr>
        <w:t> in </w:t>
      </w:r>
      <w:hyperlink r:id="rId26" w:tgtFrame="_blank" w:tooltip="Zakon o spremembah in dopolnitvah Zakona o socialnem varstvu (ZSV-L)" w:history="1">
        <w:r w:rsidRPr="000131E3">
          <w:rPr>
            <w:rStyle w:val="Hiperpovezava"/>
            <w:rFonts w:asciiTheme="majorHAnsi" w:eastAsiaTheme="majorEastAsia" w:hAnsiTheme="majorHAnsi" w:cstheme="majorHAnsi"/>
            <w:color w:val="auto"/>
            <w:sz w:val="20"/>
            <w:szCs w:val="20"/>
            <w:shd w:val="clear" w:color="auto" w:fill="FFFFFF"/>
            <w:lang w:val="sl-SI"/>
          </w:rPr>
          <w:t>112/25</w:t>
        </w:r>
      </w:hyperlink>
      <w:r w:rsidRPr="000131E3">
        <w:rPr>
          <w:rFonts w:asciiTheme="majorHAnsi" w:hAnsiTheme="majorHAnsi" w:cstheme="majorHAnsi"/>
          <w:bCs/>
          <w:sz w:val="20"/>
          <w:szCs w:val="20"/>
          <w:shd w:val="clear" w:color="auto" w:fill="FFFFFF"/>
          <w:lang w:val="sl-SI"/>
        </w:rPr>
        <w:t xml:space="preserve">): </w:t>
      </w:r>
    </w:p>
    <w:p w14:paraId="2A546F6E" w14:textId="77777777" w:rsidR="00CE2607" w:rsidRPr="000131E3" w:rsidRDefault="00CE2607" w:rsidP="00CE2607">
      <w:pPr>
        <w:jc w:val="both"/>
        <w:rPr>
          <w:rFonts w:asciiTheme="majorHAnsi" w:hAnsiTheme="majorHAnsi" w:cstheme="majorHAnsi"/>
          <w:bCs/>
          <w:i/>
          <w:sz w:val="20"/>
          <w:szCs w:val="20"/>
          <w:shd w:val="clear" w:color="auto" w:fill="FFFFFF"/>
          <w:lang w:val="sl-SI"/>
        </w:rPr>
      </w:pPr>
      <w:r w:rsidRPr="000131E3">
        <w:rPr>
          <w:rFonts w:asciiTheme="majorHAnsi" w:hAnsiTheme="majorHAnsi" w:cstheme="majorHAnsi"/>
          <w:i/>
          <w:sz w:val="20"/>
          <w:szCs w:val="20"/>
          <w:lang w:val="sl-SI"/>
        </w:rPr>
        <w:t>Predstavlja temeljni zakon za izvajanje socialnovarstvenih storitev, kot so pomoč na domu, institucionalno varstvo in druge oblike podpore</w:t>
      </w:r>
      <w:r w:rsidRPr="000131E3">
        <w:rPr>
          <w:rFonts w:asciiTheme="majorHAnsi" w:hAnsiTheme="majorHAnsi" w:cstheme="majorHAnsi"/>
          <w:sz w:val="20"/>
          <w:szCs w:val="20"/>
          <w:lang w:val="sl-SI"/>
        </w:rPr>
        <w:t xml:space="preserve">. </w:t>
      </w:r>
      <w:r w:rsidRPr="000131E3">
        <w:rPr>
          <w:rFonts w:asciiTheme="majorHAnsi" w:hAnsiTheme="majorHAnsi" w:cstheme="majorHAnsi"/>
          <w:i/>
          <w:sz w:val="20"/>
          <w:szCs w:val="20"/>
          <w:lang w:val="sl-SI"/>
        </w:rPr>
        <w:t>Določa, da se iz proračuna občine financirajo stroški storitev v zavodih za odrasle, kadar je upravičenec oziroma drug zavezanec delno ali v celoti oproščen plačila (institucionalno varstvo); pomoč družini na domu; razvojni in dopolnilni programi, pomembni za občino (omenjene programe določi občina sama) in sodelovanje z nevladnimi organizacijami.</w:t>
      </w:r>
    </w:p>
    <w:p w14:paraId="341A5094" w14:textId="77777777" w:rsidR="00CE2607" w:rsidRPr="000131E3" w:rsidRDefault="00CE2607" w:rsidP="00CE2607">
      <w:pPr>
        <w:rPr>
          <w:rFonts w:asciiTheme="majorHAnsi" w:hAnsiTheme="majorHAnsi" w:cstheme="majorHAnsi"/>
          <w:sz w:val="20"/>
          <w:szCs w:val="20"/>
          <w:lang w:val="sl-SI"/>
        </w:rPr>
      </w:pPr>
      <w:r w:rsidRPr="000131E3">
        <w:rPr>
          <w:rFonts w:asciiTheme="majorHAnsi" w:hAnsiTheme="majorHAnsi" w:cstheme="majorHAnsi"/>
          <w:sz w:val="20"/>
          <w:szCs w:val="20"/>
          <w:lang w:val="sl-SI"/>
        </w:rPr>
        <w:t>2. Zakon o dolgotrajni oskrbi (Ur. list RS, št. 84/23, 112/24 in 44/25)</w:t>
      </w:r>
      <w:r w:rsidRPr="000131E3">
        <w:rPr>
          <w:rFonts w:asciiTheme="majorHAnsi" w:hAnsiTheme="majorHAnsi" w:cstheme="majorHAnsi"/>
          <w:bCs/>
          <w:sz w:val="20"/>
          <w:szCs w:val="20"/>
          <w:shd w:val="clear" w:color="auto" w:fill="FFFFFF"/>
          <w:lang w:val="sl-SI"/>
        </w:rPr>
        <w:t>:</w:t>
      </w:r>
      <w:r w:rsidRPr="000131E3">
        <w:rPr>
          <w:rFonts w:asciiTheme="majorHAnsi" w:hAnsiTheme="majorHAnsi" w:cstheme="majorHAnsi"/>
          <w:sz w:val="20"/>
          <w:szCs w:val="20"/>
          <w:lang w:val="sl-SI"/>
        </w:rPr>
        <w:t xml:space="preserve"> </w:t>
      </w:r>
    </w:p>
    <w:p w14:paraId="7FF39254" w14:textId="77777777" w:rsidR="00CE2607" w:rsidRPr="000131E3" w:rsidRDefault="00CE2607" w:rsidP="00CE2607">
      <w:pPr>
        <w:jc w:val="both"/>
        <w:rPr>
          <w:rFonts w:asciiTheme="majorHAnsi" w:hAnsiTheme="majorHAnsi" w:cstheme="majorHAnsi"/>
          <w:sz w:val="20"/>
          <w:szCs w:val="20"/>
          <w:lang w:val="sl-SI"/>
        </w:rPr>
      </w:pPr>
      <w:r w:rsidRPr="000131E3">
        <w:rPr>
          <w:rFonts w:asciiTheme="majorHAnsi" w:hAnsiTheme="majorHAnsi" w:cstheme="majorHAnsi"/>
          <w:i/>
          <w:sz w:val="20"/>
          <w:szCs w:val="20"/>
          <w:lang w:val="sl-SI"/>
        </w:rPr>
        <w:t>Sistematično ureja področje dolgotrajne oskrbe, uvaja nove pravice (npr. dolgotrajna oskrba na domu, dolgotrajna oskrba v instituciji, oskrbovalec družinskega člana) ter določa pogoje za upravičenost in izvajanje storitev.</w:t>
      </w:r>
    </w:p>
    <w:p w14:paraId="137A2EF1" w14:textId="77777777" w:rsidR="00CE2607" w:rsidRPr="000131E3" w:rsidRDefault="00CE2607" w:rsidP="00CE2607">
      <w:p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3. Zakon o uveljavljanju pravic iz javnih sredstev (</w:t>
      </w:r>
      <w:r w:rsidRPr="000131E3">
        <w:rPr>
          <w:rFonts w:asciiTheme="majorHAnsi" w:hAnsiTheme="majorHAnsi" w:cstheme="majorHAnsi"/>
          <w:sz w:val="20"/>
          <w:szCs w:val="20"/>
          <w:shd w:val="clear" w:color="auto" w:fill="FFFFFF"/>
          <w:lang w:val="sl-SI"/>
        </w:rPr>
        <w:t>Uradni list RS, št. </w:t>
      </w:r>
      <w:hyperlink r:id="rId27" w:tgtFrame="_blank" w:tooltip="Zakon o uveljavljanju pravic iz javnih sredstev (ZUPJS)" w:history="1">
        <w:r w:rsidRPr="000131E3">
          <w:rPr>
            <w:rStyle w:val="Hiperpovezava"/>
            <w:rFonts w:asciiTheme="majorHAnsi" w:eastAsiaTheme="majorEastAsia" w:hAnsiTheme="majorHAnsi" w:cstheme="majorHAnsi"/>
            <w:color w:val="auto"/>
            <w:sz w:val="20"/>
            <w:szCs w:val="20"/>
            <w:shd w:val="clear" w:color="auto" w:fill="FFFFFF"/>
            <w:lang w:val="sl-SI"/>
          </w:rPr>
          <w:t>62/10</w:t>
        </w:r>
      </w:hyperlink>
      <w:r w:rsidRPr="000131E3">
        <w:rPr>
          <w:rFonts w:asciiTheme="majorHAnsi" w:hAnsiTheme="majorHAnsi" w:cstheme="majorHAnsi"/>
          <w:sz w:val="20"/>
          <w:szCs w:val="20"/>
          <w:shd w:val="clear" w:color="auto" w:fill="FFFFFF"/>
          <w:lang w:val="sl-SI"/>
        </w:rPr>
        <w:t>, </w:t>
      </w:r>
      <w:hyperlink r:id="rId28" w:tgtFrame="_blank" w:tooltip="Zakon o spremembah in dopolnitvah Zakona o uveljavljanju pravic iz javnih sredstev (ZUPJS-A)" w:history="1">
        <w:r w:rsidRPr="000131E3">
          <w:rPr>
            <w:rStyle w:val="Hiperpovezava"/>
            <w:rFonts w:asciiTheme="majorHAnsi" w:eastAsiaTheme="majorEastAsia" w:hAnsiTheme="majorHAnsi" w:cstheme="majorHAnsi"/>
            <w:color w:val="auto"/>
            <w:sz w:val="20"/>
            <w:szCs w:val="20"/>
            <w:shd w:val="clear" w:color="auto" w:fill="FFFFFF"/>
            <w:lang w:val="sl-SI"/>
          </w:rPr>
          <w:t>40/11</w:t>
        </w:r>
      </w:hyperlink>
      <w:r w:rsidRPr="000131E3">
        <w:rPr>
          <w:rFonts w:asciiTheme="majorHAnsi" w:hAnsiTheme="majorHAnsi" w:cstheme="majorHAnsi"/>
          <w:sz w:val="20"/>
          <w:szCs w:val="20"/>
          <w:shd w:val="clear" w:color="auto" w:fill="FFFFFF"/>
          <w:lang w:val="sl-SI"/>
        </w:rPr>
        <w:t>, </w:t>
      </w:r>
      <w:hyperlink r:id="rId29" w:tgtFrame="_blank" w:tooltip="Zakon za uravnoteženje javnih financ (ZUJF)" w:history="1">
        <w:r w:rsidRPr="000131E3">
          <w:rPr>
            <w:rStyle w:val="Hiperpovezava"/>
            <w:rFonts w:asciiTheme="majorHAnsi" w:eastAsiaTheme="majorEastAsia" w:hAnsiTheme="majorHAnsi" w:cstheme="majorHAnsi"/>
            <w:color w:val="auto"/>
            <w:sz w:val="20"/>
            <w:szCs w:val="20"/>
            <w:shd w:val="clear" w:color="auto" w:fill="FFFFFF"/>
            <w:lang w:val="sl-SI"/>
          </w:rPr>
          <w:t>40/12</w:t>
        </w:r>
      </w:hyperlink>
      <w:r w:rsidRPr="000131E3">
        <w:rPr>
          <w:rFonts w:asciiTheme="majorHAnsi" w:hAnsiTheme="majorHAnsi" w:cstheme="majorHAnsi"/>
          <w:sz w:val="20"/>
          <w:szCs w:val="20"/>
          <w:shd w:val="clear" w:color="auto" w:fill="FFFFFF"/>
          <w:lang w:val="sl-SI"/>
        </w:rPr>
        <w:t>–ZUJF, </w:t>
      </w:r>
      <w:hyperlink r:id="rId30" w:tgtFrame="_blank" w:tooltip="Zakon o spremembah in dopolnitvah Zakona o prevozih v cestnem prometu (ZPCP-2D)" w:history="1">
        <w:r w:rsidRPr="000131E3">
          <w:rPr>
            <w:rStyle w:val="Hiperpovezava"/>
            <w:rFonts w:asciiTheme="majorHAnsi" w:eastAsiaTheme="majorEastAsia" w:hAnsiTheme="majorHAnsi" w:cstheme="majorHAnsi"/>
            <w:color w:val="auto"/>
            <w:sz w:val="20"/>
            <w:szCs w:val="20"/>
            <w:shd w:val="clear" w:color="auto" w:fill="FFFFFF"/>
            <w:lang w:val="sl-SI"/>
          </w:rPr>
          <w:t>57/12</w:t>
        </w:r>
      </w:hyperlink>
      <w:r w:rsidRPr="000131E3">
        <w:rPr>
          <w:rFonts w:asciiTheme="majorHAnsi" w:hAnsiTheme="majorHAnsi" w:cstheme="majorHAnsi"/>
          <w:sz w:val="20"/>
          <w:szCs w:val="20"/>
          <w:shd w:val="clear" w:color="auto" w:fill="FFFFFF"/>
          <w:lang w:val="sl-SI"/>
        </w:rPr>
        <w:t>–ZPCP-2D, </w:t>
      </w:r>
      <w:hyperlink r:id="rId31" w:tgtFrame="_blank" w:tooltip="Zakon o spremembi Zakona o uveljavljanju pravic iz javnih sredstev (ZUPJS-B)" w:history="1">
        <w:r w:rsidRPr="000131E3">
          <w:rPr>
            <w:rStyle w:val="Hiperpovezava"/>
            <w:rFonts w:asciiTheme="majorHAnsi" w:eastAsiaTheme="majorEastAsia" w:hAnsiTheme="majorHAnsi" w:cstheme="majorHAnsi"/>
            <w:color w:val="auto"/>
            <w:sz w:val="20"/>
            <w:szCs w:val="20"/>
            <w:shd w:val="clear" w:color="auto" w:fill="FFFFFF"/>
            <w:lang w:val="sl-SI"/>
          </w:rPr>
          <w:t>14/13</w:t>
        </w:r>
      </w:hyperlink>
      <w:r w:rsidRPr="000131E3">
        <w:rPr>
          <w:rFonts w:asciiTheme="majorHAnsi" w:hAnsiTheme="majorHAnsi" w:cstheme="majorHAnsi"/>
          <w:sz w:val="20"/>
          <w:szCs w:val="20"/>
          <w:shd w:val="clear" w:color="auto" w:fill="FFFFFF"/>
          <w:lang w:val="sl-SI"/>
        </w:rPr>
        <w:t>, </w:t>
      </w:r>
      <w:hyperlink r:id="rId32" w:tgtFrame="_blank" w:tooltip="Zakon o štipendiranju (ZŠtip-1)" w:history="1">
        <w:r w:rsidRPr="000131E3">
          <w:rPr>
            <w:rStyle w:val="Hiperpovezava"/>
            <w:rFonts w:asciiTheme="majorHAnsi" w:eastAsiaTheme="majorEastAsia" w:hAnsiTheme="majorHAnsi" w:cstheme="majorHAnsi"/>
            <w:color w:val="auto"/>
            <w:sz w:val="20"/>
            <w:szCs w:val="20"/>
            <w:shd w:val="clear" w:color="auto" w:fill="FFFFFF"/>
            <w:lang w:val="sl-SI"/>
          </w:rPr>
          <w:t>56/13</w:t>
        </w:r>
      </w:hyperlink>
      <w:r w:rsidRPr="000131E3">
        <w:rPr>
          <w:rFonts w:asciiTheme="majorHAnsi" w:hAnsiTheme="majorHAnsi" w:cstheme="majorHAnsi"/>
          <w:sz w:val="20"/>
          <w:szCs w:val="20"/>
          <w:shd w:val="clear" w:color="auto" w:fill="FFFFFF"/>
          <w:lang w:val="sl-SI"/>
        </w:rPr>
        <w:t>–ZŠtip-1, </w:t>
      </w:r>
      <w:hyperlink r:id="rId33" w:tgtFrame="_blank" w:tooltip="Zakon o spremembah in dopolnitvah Zakona o uveljavljanju pravic iz javnih sredstev (ZUPJS-C)" w:history="1">
        <w:r w:rsidRPr="000131E3">
          <w:rPr>
            <w:rStyle w:val="Hiperpovezava"/>
            <w:rFonts w:asciiTheme="majorHAnsi" w:eastAsiaTheme="majorEastAsia" w:hAnsiTheme="majorHAnsi" w:cstheme="majorHAnsi"/>
            <w:color w:val="auto"/>
            <w:sz w:val="20"/>
            <w:szCs w:val="20"/>
            <w:shd w:val="clear" w:color="auto" w:fill="FFFFFF"/>
            <w:lang w:val="sl-SI"/>
          </w:rPr>
          <w:t>99/13</w:t>
        </w:r>
      </w:hyperlink>
      <w:r w:rsidRPr="000131E3">
        <w:rPr>
          <w:rFonts w:asciiTheme="majorHAnsi" w:hAnsiTheme="majorHAnsi" w:cstheme="majorHAnsi"/>
          <w:sz w:val="20"/>
          <w:szCs w:val="20"/>
          <w:shd w:val="clear" w:color="auto" w:fill="FFFFFF"/>
          <w:lang w:val="sl-SI"/>
        </w:rPr>
        <w:t>, </w:t>
      </w:r>
      <w:hyperlink r:id="rId34" w:tgtFrame="_blank" w:tooltip="Zakon o ukrepih za uravnoteženje javnih financ občin (ZUUJFO)" w:history="1">
        <w:r w:rsidRPr="000131E3">
          <w:rPr>
            <w:rStyle w:val="Hiperpovezava"/>
            <w:rFonts w:asciiTheme="majorHAnsi" w:eastAsiaTheme="majorEastAsia" w:hAnsiTheme="majorHAnsi" w:cstheme="majorHAnsi"/>
            <w:color w:val="auto"/>
            <w:sz w:val="20"/>
            <w:szCs w:val="20"/>
            <w:shd w:val="clear" w:color="auto" w:fill="FFFFFF"/>
            <w:lang w:val="sl-SI"/>
          </w:rPr>
          <w:t>14/15</w:t>
        </w:r>
      </w:hyperlink>
      <w:r w:rsidRPr="000131E3">
        <w:rPr>
          <w:rFonts w:asciiTheme="majorHAnsi" w:hAnsiTheme="majorHAnsi" w:cstheme="majorHAnsi"/>
          <w:sz w:val="20"/>
          <w:szCs w:val="20"/>
          <w:shd w:val="clear" w:color="auto" w:fill="FFFFFF"/>
          <w:lang w:val="sl-SI"/>
        </w:rPr>
        <w:t>–ZUUJFO, </w:t>
      </w:r>
      <w:hyperlink r:id="rId35" w:tgtFrame="_blank" w:tooltip="Zakon o spremembi Zakona o uveljavljanju pravic iz javnih sredstev (ZUPJS-D)" w:history="1">
        <w:r w:rsidRPr="000131E3">
          <w:rPr>
            <w:rStyle w:val="Hiperpovezava"/>
            <w:rFonts w:asciiTheme="majorHAnsi" w:eastAsiaTheme="majorEastAsia" w:hAnsiTheme="majorHAnsi" w:cstheme="majorHAnsi"/>
            <w:color w:val="auto"/>
            <w:sz w:val="20"/>
            <w:szCs w:val="20"/>
            <w:shd w:val="clear" w:color="auto" w:fill="FFFFFF"/>
            <w:lang w:val="sl-SI"/>
          </w:rPr>
          <w:t>57/15</w:t>
        </w:r>
      </w:hyperlink>
      <w:r w:rsidRPr="000131E3">
        <w:rPr>
          <w:rFonts w:asciiTheme="majorHAnsi" w:hAnsiTheme="majorHAnsi" w:cstheme="majorHAnsi"/>
          <w:sz w:val="20"/>
          <w:szCs w:val="20"/>
          <w:shd w:val="clear" w:color="auto" w:fill="FFFFFF"/>
          <w:lang w:val="sl-SI"/>
        </w:rPr>
        <w:t>, </w:t>
      </w:r>
      <w:hyperlink r:id="rId36" w:tgtFrame="_blank" w:tooltip="Zakon o spremembi in dopolnitvah Zakona o uveljavljanju pravic iz javnih sredstev (ZUPJS-E)" w:history="1">
        <w:r w:rsidRPr="000131E3">
          <w:rPr>
            <w:rStyle w:val="Hiperpovezava"/>
            <w:rFonts w:asciiTheme="majorHAnsi" w:eastAsiaTheme="majorEastAsia" w:hAnsiTheme="majorHAnsi" w:cstheme="majorHAnsi"/>
            <w:color w:val="auto"/>
            <w:sz w:val="20"/>
            <w:szCs w:val="20"/>
            <w:shd w:val="clear" w:color="auto" w:fill="FFFFFF"/>
            <w:lang w:val="sl-SI"/>
          </w:rPr>
          <w:t>90/15</w:t>
        </w:r>
      </w:hyperlink>
      <w:r w:rsidRPr="000131E3">
        <w:rPr>
          <w:rFonts w:asciiTheme="majorHAnsi" w:hAnsiTheme="majorHAnsi" w:cstheme="majorHAnsi"/>
          <w:sz w:val="20"/>
          <w:szCs w:val="20"/>
          <w:shd w:val="clear" w:color="auto" w:fill="FFFFFF"/>
          <w:lang w:val="sl-SI"/>
        </w:rPr>
        <w:t>, </w:t>
      </w:r>
      <w:hyperlink r:id="rId37" w:tgtFrame="_blank" w:tooltip="Odločba o ugotovitvi, da je 28. člen Zakona o uveljavljanju pravic iz javnih sredstev v neskladju z Ustavo" w:history="1">
        <w:r w:rsidRPr="000131E3">
          <w:rPr>
            <w:rStyle w:val="Hiperpovezava"/>
            <w:rFonts w:asciiTheme="majorHAnsi" w:eastAsiaTheme="majorEastAsia" w:hAnsiTheme="majorHAnsi" w:cstheme="majorHAnsi"/>
            <w:color w:val="auto"/>
            <w:sz w:val="20"/>
            <w:szCs w:val="20"/>
            <w:shd w:val="clear" w:color="auto" w:fill="FFFFFF"/>
            <w:lang w:val="sl-SI"/>
          </w:rPr>
          <w:t>38/16</w:t>
        </w:r>
      </w:hyperlink>
      <w:r w:rsidRPr="000131E3">
        <w:rPr>
          <w:rFonts w:asciiTheme="majorHAnsi" w:hAnsiTheme="majorHAnsi" w:cstheme="majorHAnsi"/>
          <w:sz w:val="20"/>
          <w:szCs w:val="20"/>
          <w:shd w:val="clear" w:color="auto" w:fill="FFFFFF"/>
          <w:lang w:val="sl-SI"/>
        </w:rPr>
        <w:t>–odl. US, </w:t>
      </w:r>
      <w:hyperlink r:id="rId38" w:tgtFrame="_blank" w:tooltip="Odločba o ugotovitvi, da sta prvi odstavek 14. člena Zakona o uveljavljanju pravic iz javnih sredstev in del drugega odstavka 7. člena Pravilnika o načinu ugotavljanja premoženja in njegove vrednosti pri dodeljevanju pravic iz javnih sredstev ter o razlogih za" w:history="1">
        <w:r w:rsidRPr="000131E3">
          <w:rPr>
            <w:rStyle w:val="Hiperpovezava"/>
            <w:rFonts w:asciiTheme="majorHAnsi" w:eastAsiaTheme="majorEastAsia" w:hAnsiTheme="majorHAnsi" w:cstheme="majorHAnsi"/>
            <w:color w:val="auto"/>
            <w:sz w:val="20"/>
            <w:szCs w:val="20"/>
            <w:shd w:val="clear" w:color="auto" w:fill="FFFFFF"/>
            <w:lang w:val="sl-SI"/>
          </w:rPr>
          <w:t>51/16</w:t>
        </w:r>
      </w:hyperlink>
      <w:r w:rsidRPr="000131E3">
        <w:rPr>
          <w:rFonts w:asciiTheme="majorHAnsi" w:hAnsiTheme="majorHAnsi" w:cstheme="majorHAnsi"/>
          <w:sz w:val="20"/>
          <w:szCs w:val="20"/>
          <w:shd w:val="clear" w:color="auto" w:fill="FFFFFF"/>
          <w:lang w:val="sl-SI"/>
        </w:rPr>
        <w:t>–</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39" w:tgtFrame="_blank" w:tooltip="Zakon o spremembi in dopolnitvi Zakona o uveljavljanju pravic iz javnih sredstev (ZUPJS-F)" w:history="1">
        <w:r w:rsidRPr="000131E3">
          <w:rPr>
            <w:rStyle w:val="Hiperpovezava"/>
            <w:rFonts w:asciiTheme="majorHAnsi" w:eastAsiaTheme="majorEastAsia" w:hAnsiTheme="majorHAnsi" w:cstheme="majorHAnsi"/>
            <w:color w:val="auto"/>
            <w:sz w:val="20"/>
            <w:szCs w:val="20"/>
            <w:shd w:val="clear" w:color="auto" w:fill="FFFFFF"/>
            <w:lang w:val="sl-SI"/>
          </w:rPr>
          <w:t>88/16</w:t>
        </w:r>
      </w:hyperlink>
      <w:r w:rsidRPr="000131E3">
        <w:rPr>
          <w:rFonts w:asciiTheme="majorHAnsi" w:hAnsiTheme="majorHAnsi" w:cstheme="majorHAnsi"/>
          <w:sz w:val="20"/>
          <w:szCs w:val="20"/>
          <w:shd w:val="clear" w:color="auto" w:fill="FFFFFF"/>
          <w:lang w:val="sl-SI"/>
        </w:rPr>
        <w:t>, </w:t>
      </w:r>
      <w:hyperlink r:id="rId40" w:tgtFrame="_blank" w:tooltip="Zakon za urejanje položaja študentov (ZUPŠ)" w:history="1">
        <w:r w:rsidRPr="000131E3">
          <w:rPr>
            <w:rStyle w:val="Hiperpovezava"/>
            <w:rFonts w:asciiTheme="majorHAnsi" w:eastAsiaTheme="majorEastAsia" w:hAnsiTheme="majorHAnsi" w:cstheme="majorHAnsi"/>
            <w:color w:val="auto"/>
            <w:sz w:val="20"/>
            <w:szCs w:val="20"/>
            <w:shd w:val="clear" w:color="auto" w:fill="FFFFFF"/>
            <w:lang w:val="sl-SI"/>
          </w:rPr>
          <w:t>61/17</w:t>
        </w:r>
      </w:hyperlink>
      <w:r w:rsidRPr="000131E3">
        <w:rPr>
          <w:rFonts w:asciiTheme="majorHAnsi" w:hAnsiTheme="majorHAnsi" w:cstheme="majorHAnsi"/>
          <w:sz w:val="20"/>
          <w:szCs w:val="20"/>
          <w:shd w:val="clear" w:color="auto" w:fill="FFFFFF"/>
          <w:lang w:val="sl-SI"/>
        </w:rPr>
        <w:t> – ZUPŠ, </w:t>
      </w:r>
      <w:hyperlink r:id="rId41" w:tgtFrame="_blank" w:tooltip="Zakon o spremembah in dopolnitvah Zakona o uveljavljanju pravic iz javnih sredstev (ZUPJS-G)" w:history="1">
        <w:r w:rsidRPr="000131E3">
          <w:rPr>
            <w:rStyle w:val="Hiperpovezava"/>
            <w:rFonts w:asciiTheme="majorHAnsi" w:eastAsiaTheme="majorEastAsia" w:hAnsiTheme="majorHAnsi" w:cstheme="majorHAnsi"/>
            <w:color w:val="auto"/>
            <w:sz w:val="20"/>
            <w:szCs w:val="20"/>
            <w:shd w:val="clear" w:color="auto" w:fill="FFFFFF"/>
            <w:lang w:val="sl-SI"/>
          </w:rPr>
          <w:t>75/17</w:t>
        </w:r>
      </w:hyperlink>
      <w:r w:rsidRPr="000131E3">
        <w:rPr>
          <w:rFonts w:asciiTheme="majorHAnsi" w:hAnsiTheme="majorHAnsi" w:cstheme="majorHAnsi"/>
          <w:sz w:val="20"/>
          <w:szCs w:val="20"/>
          <w:shd w:val="clear" w:color="auto" w:fill="FFFFFF"/>
          <w:lang w:val="sl-SI"/>
        </w:rPr>
        <w:t>, </w:t>
      </w:r>
      <w:hyperlink r:id="rId42" w:tgtFrame="_blank" w:tooltip="Zakon o spremembah in dopolnitvi Zakona o uveljavljanju pravic iz javnih sredstev (ZUPJS-H)" w:history="1">
        <w:r w:rsidRPr="000131E3">
          <w:rPr>
            <w:rStyle w:val="Hiperpovezava"/>
            <w:rFonts w:asciiTheme="majorHAnsi" w:eastAsiaTheme="majorEastAsia" w:hAnsiTheme="majorHAnsi" w:cstheme="majorHAnsi"/>
            <w:color w:val="auto"/>
            <w:sz w:val="20"/>
            <w:szCs w:val="20"/>
            <w:shd w:val="clear" w:color="auto" w:fill="FFFFFF"/>
            <w:lang w:val="sl-SI"/>
          </w:rPr>
          <w:t>77/18</w:t>
        </w:r>
      </w:hyperlink>
      <w:r w:rsidRPr="000131E3">
        <w:rPr>
          <w:rFonts w:asciiTheme="majorHAnsi" w:hAnsiTheme="majorHAnsi" w:cstheme="majorHAnsi"/>
          <w:sz w:val="20"/>
          <w:szCs w:val="20"/>
          <w:shd w:val="clear" w:color="auto" w:fill="FFFFFF"/>
          <w:lang w:val="sl-SI"/>
        </w:rPr>
        <w:t>, </w:t>
      </w:r>
      <w:hyperlink r:id="rId43" w:tgtFrame="_blank" w:tooltip="Zakon o spremembah Zakona o uveljavljanju pravic iz javnih sredstev (ZUPJS-I)" w:history="1">
        <w:r w:rsidRPr="000131E3">
          <w:rPr>
            <w:rStyle w:val="Hiperpovezava"/>
            <w:rFonts w:asciiTheme="majorHAnsi" w:eastAsiaTheme="majorEastAsia" w:hAnsiTheme="majorHAnsi" w:cstheme="majorHAnsi"/>
            <w:color w:val="auto"/>
            <w:sz w:val="20"/>
            <w:szCs w:val="20"/>
            <w:shd w:val="clear" w:color="auto" w:fill="FFFFFF"/>
            <w:lang w:val="sl-SI"/>
          </w:rPr>
          <w:t>47/19</w:t>
        </w:r>
      </w:hyperlink>
      <w:r w:rsidRPr="000131E3">
        <w:rPr>
          <w:rFonts w:asciiTheme="majorHAnsi" w:hAnsiTheme="majorHAnsi" w:cstheme="majorHAnsi"/>
          <w:sz w:val="20"/>
          <w:szCs w:val="20"/>
          <w:shd w:val="clear" w:color="auto" w:fill="FFFFFF"/>
          <w:lang w:val="sl-SI"/>
        </w:rPr>
        <w:t>, </w:t>
      </w:r>
      <w:hyperlink r:id="rId44" w:tgtFrame="_blank" w:tooltip="Zakon o finančni razbremenitvi občin (ZFRO)" w:history="1">
        <w:r w:rsidRPr="000131E3">
          <w:rPr>
            <w:rStyle w:val="Hiperpovezava"/>
            <w:rFonts w:asciiTheme="majorHAnsi" w:eastAsiaTheme="majorEastAsia" w:hAnsiTheme="majorHAnsi" w:cstheme="majorHAnsi"/>
            <w:color w:val="auto"/>
            <w:sz w:val="20"/>
            <w:szCs w:val="20"/>
            <w:shd w:val="clear" w:color="auto" w:fill="FFFFFF"/>
            <w:lang w:val="sl-SI"/>
          </w:rPr>
          <w:t>189/20</w:t>
        </w:r>
      </w:hyperlink>
      <w:r w:rsidRPr="000131E3">
        <w:rPr>
          <w:rFonts w:asciiTheme="majorHAnsi" w:hAnsiTheme="majorHAnsi" w:cstheme="majorHAnsi"/>
          <w:sz w:val="20"/>
          <w:szCs w:val="20"/>
          <w:shd w:val="clear" w:color="auto" w:fill="FFFFFF"/>
          <w:lang w:val="sl-SI"/>
        </w:rPr>
        <w:t>–ZFRO, </w:t>
      </w:r>
      <w:hyperlink r:id="rId45" w:tgtFrame="_blank" w:tooltip="Zakon za urejanje položaja študentov (ZUPŠ-1)" w:history="1">
        <w:r w:rsidRPr="000131E3">
          <w:rPr>
            <w:rStyle w:val="Hiperpovezava"/>
            <w:rFonts w:asciiTheme="majorHAnsi" w:eastAsiaTheme="majorEastAsia" w:hAnsiTheme="majorHAnsi" w:cstheme="majorHAnsi"/>
            <w:color w:val="auto"/>
            <w:sz w:val="20"/>
            <w:szCs w:val="20"/>
            <w:shd w:val="clear" w:color="auto" w:fill="FFFFFF"/>
            <w:lang w:val="sl-SI"/>
          </w:rPr>
          <w:t>54/22</w:t>
        </w:r>
      </w:hyperlink>
      <w:r w:rsidRPr="000131E3">
        <w:rPr>
          <w:rFonts w:asciiTheme="majorHAnsi" w:hAnsiTheme="majorHAnsi" w:cstheme="majorHAnsi"/>
          <w:sz w:val="20"/>
          <w:szCs w:val="20"/>
          <w:shd w:val="clear" w:color="auto" w:fill="FFFFFF"/>
          <w:lang w:val="sl-SI"/>
        </w:rPr>
        <w:t>–ZUPŠ-1, </w:t>
      </w:r>
      <w:hyperlink r:id="rId46" w:tgtFrame="_blank" w:tooltip="Zakon o spremembah in dopolnitvah Zakona o šolski prehrani (ZŠolPre-1B)" w:history="1">
        <w:r w:rsidRPr="000131E3">
          <w:rPr>
            <w:rStyle w:val="Hiperpovezava"/>
            <w:rFonts w:asciiTheme="majorHAnsi" w:eastAsiaTheme="majorEastAsia" w:hAnsiTheme="majorHAnsi" w:cstheme="majorHAnsi"/>
            <w:color w:val="auto"/>
            <w:sz w:val="20"/>
            <w:szCs w:val="20"/>
            <w:shd w:val="clear" w:color="auto" w:fill="FFFFFF"/>
            <w:lang w:val="sl-SI"/>
          </w:rPr>
          <w:t>76/23</w:t>
        </w:r>
      </w:hyperlink>
      <w:r w:rsidRPr="000131E3">
        <w:rPr>
          <w:rFonts w:asciiTheme="majorHAnsi" w:hAnsiTheme="majorHAnsi" w:cstheme="majorHAnsi"/>
          <w:sz w:val="20"/>
          <w:szCs w:val="20"/>
          <w:shd w:val="clear" w:color="auto" w:fill="FFFFFF"/>
          <w:lang w:val="sl-SI"/>
        </w:rPr>
        <w:t>–ZŠolPre-1B, </w:t>
      </w:r>
      <w:hyperlink r:id="rId47" w:tgtFrame="_blank" w:tooltip="Zakon o spremembah in dopolnitvah Zakona o štipendiranju (ZŠtip-1C)" w:history="1">
        <w:r w:rsidRPr="000131E3">
          <w:rPr>
            <w:rStyle w:val="Hiperpovezava"/>
            <w:rFonts w:asciiTheme="majorHAnsi" w:eastAsiaTheme="majorEastAsia" w:hAnsiTheme="majorHAnsi" w:cstheme="majorHAnsi"/>
            <w:color w:val="auto"/>
            <w:sz w:val="20"/>
            <w:szCs w:val="20"/>
            <w:shd w:val="clear" w:color="auto" w:fill="FFFFFF"/>
            <w:lang w:val="sl-SI"/>
          </w:rPr>
          <w:t>122/23</w:t>
        </w:r>
      </w:hyperlink>
      <w:r w:rsidRPr="000131E3">
        <w:rPr>
          <w:rFonts w:asciiTheme="majorHAnsi" w:hAnsiTheme="majorHAnsi" w:cstheme="majorHAnsi"/>
          <w:sz w:val="20"/>
          <w:szCs w:val="20"/>
          <w:shd w:val="clear" w:color="auto" w:fill="FFFFFF"/>
          <w:lang w:val="sl-SI"/>
        </w:rPr>
        <w:t> – ZŠtip-1C, </w:t>
      </w:r>
      <w:hyperlink r:id="rId48" w:tgtFrame="_blank" w:tooltip="Zakon o začasni zaščiti razseljenih oseb (ZZZRO-1)" w:history="1">
        <w:r w:rsidRPr="000131E3">
          <w:rPr>
            <w:rStyle w:val="Hiperpovezava"/>
            <w:rFonts w:asciiTheme="majorHAnsi" w:eastAsiaTheme="majorEastAsia" w:hAnsiTheme="majorHAnsi" w:cstheme="majorHAnsi"/>
            <w:color w:val="auto"/>
            <w:sz w:val="20"/>
            <w:szCs w:val="20"/>
            <w:shd w:val="clear" w:color="auto" w:fill="FFFFFF"/>
            <w:lang w:val="sl-SI"/>
          </w:rPr>
          <w:t>22/25</w:t>
        </w:r>
      </w:hyperlink>
      <w:r w:rsidRPr="000131E3">
        <w:rPr>
          <w:rFonts w:asciiTheme="majorHAnsi" w:hAnsiTheme="majorHAnsi" w:cstheme="majorHAnsi"/>
          <w:sz w:val="20"/>
          <w:szCs w:val="20"/>
          <w:shd w:val="clear" w:color="auto" w:fill="FFFFFF"/>
          <w:lang w:val="sl-SI"/>
        </w:rPr>
        <w:t> – ZZZRO-1, </w:t>
      </w:r>
      <w:hyperlink r:id="rId49" w:tgtFrame="_blank" w:tooltip="Zakon o individualnih naložbenih računih (ZINR)" w:history="1">
        <w:r w:rsidRPr="000131E3">
          <w:rPr>
            <w:rStyle w:val="Hiperpovezava"/>
            <w:rFonts w:asciiTheme="majorHAnsi" w:eastAsiaTheme="majorEastAsia" w:hAnsiTheme="majorHAnsi" w:cstheme="majorHAnsi"/>
            <w:color w:val="auto"/>
            <w:sz w:val="20"/>
            <w:szCs w:val="20"/>
            <w:shd w:val="clear" w:color="auto" w:fill="FFFFFF"/>
            <w:lang w:val="sl-SI"/>
          </w:rPr>
          <w:t>40/25</w:t>
        </w:r>
      </w:hyperlink>
      <w:r w:rsidRPr="000131E3">
        <w:rPr>
          <w:rFonts w:asciiTheme="majorHAnsi" w:hAnsiTheme="majorHAnsi" w:cstheme="majorHAnsi"/>
          <w:sz w:val="20"/>
          <w:szCs w:val="20"/>
          <w:shd w:val="clear" w:color="auto" w:fill="FFFFFF"/>
          <w:lang w:val="sl-SI"/>
        </w:rPr>
        <w:t>–ZINR, </w:t>
      </w:r>
      <w:hyperlink r:id="rId50" w:tgtFrame="_blank" w:tooltip="Zakon o spremembah in dopolnitvah Zakona o pokojninskem in invalidskem zavarovanju (ZPIZ-2O)" w:history="1">
        <w:r w:rsidRPr="000131E3">
          <w:rPr>
            <w:rStyle w:val="Hiperpovezava"/>
            <w:rFonts w:asciiTheme="majorHAnsi" w:eastAsiaTheme="majorEastAsia" w:hAnsiTheme="majorHAnsi" w:cstheme="majorHAnsi"/>
            <w:color w:val="auto"/>
            <w:sz w:val="20"/>
            <w:szCs w:val="20"/>
            <w:shd w:val="clear" w:color="auto" w:fill="FFFFFF"/>
            <w:lang w:val="sl-SI"/>
          </w:rPr>
          <w:t>90/25</w:t>
        </w:r>
      </w:hyperlink>
      <w:r w:rsidRPr="000131E3">
        <w:rPr>
          <w:rFonts w:asciiTheme="majorHAnsi" w:hAnsiTheme="majorHAnsi" w:cstheme="majorHAnsi"/>
          <w:sz w:val="20"/>
          <w:szCs w:val="20"/>
          <w:shd w:val="clear" w:color="auto" w:fill="FFFFFF"/>
          <w:lang w:val="sl-SI"/>
        </w:rPr>
        <w:t>–ZPIZ-2O in </w:t>
      </w:r>
      <w:hyperlink r:id="rId51" w:tgtFrame="_blank" w:tooltip="Zakon o spremembah in dopolnitvah Zakona o starševskem varstvu in družinskih prejemkih (ZSDP-1H)" w:history="1">
        <w:r w:rsidRPr="000131E3">
          <w:rPr>
            <w:rStyle w:val="Hiperpovezava"/>
            <w:rFonts w:asciiTheme="majorHAnsi" w:eastAsiaTheme="majorEastAsia" w:hAnsiTheme="majorHAnsi" w:cstheme="majorHAnsi"/>
            <w:color w:val="auto"/>
            <w:sz w:val="20"/>
            <w:szCs w:val="20"/>
            <w:shd w:val="clear" w:color="auto" w:fill="FFFFFF"/>
            <w:lang w:val="sl-SI"/>
          </w:rPr>
          <w:t>12/26</w:t>
        </w:r>
      </w:hyperlink>
      <w:r w:rsidRPr="000131E3">
        <w:rPr>
          <w:rFonts w:asciiTheme="majorHAnsi" w:hAnsiTheme="majorHAnsi" w:cstheme="majorHAnsi"/>
          <w:sz w:val="20"/>
          <w:szCs w:val="20"/>
          <w:shd w:val="clear" w:color="auto" w:fill="FFFFFF"/>
          <w:lang w:val="sl-SI"/>
        </w:rPr>
        <w:t>–ZSDP-1H):</w:t>
      </w:r>
    </w:p>
    <w:p w14:paraId="658861EA" w14:textId="77777777" w:rsidR="00CE2607" w:rsidRPr="000131E3" w:rsidRDefault="00CE2607" w:rsidP="00CE2607">
      <w:pPr>
        <w:rPr>
          <w:rFonts w:asciiTheme="majorHAnsi" w:hAnsiTheme="majorHAnsi" w:cstheme="majorHAnsi"/>
          <w:i/>
          <w:sz w:val="20"/>
          <w:szCs w:val="20"/>
          <w:lang w:val="sl-SI"/>
        </w:rPr>
      </w:pPr>
      <w:r w:rsidRPr="000131E3">
        <w:rPr>
          <w:rFonts w:asciiTheme="majorHAnsi" w:hAnsiTheme="majorHAnsi" w:cstheme="majorHAnsi"/>
          <w:i/>
          <w:sz w:val="20"/>
          <w:szCs w:val="20"/>
          <w:lang w:val="sl-SI"/>
        </w:rPr>
        <w:t>Določa pogoje za pridobivanje socialnih transferjev in določa oprostitev plačil storitev,</w:t>
      </w:r>
    </w:p>
    <w:p w14:paraId="5FF67108" w14:textId="77777777" w:rsidR="00CE2607" w:rsidRPr="000131E3" w:rsidRDefault="00CE2607" w:rsidP="00CE2607">
      <w:p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4. Zakon o lokalni samoupravi (</w:t>
      </w:r>
      <w:r w:rsidRPr="000131E3">
        <w:rPr>
          <w:rFonts w:asciiTheme="majorHAnsi" w:hAnsiTheme="majorHAnsi" w:cstheme="majorHAnsi"/>
          <w:sz w:val="20"/>
          <w:szCs w:val="20"/>
          <w:shd w:val="clear" w:color="auto" w:fill="FFFFFF"/>
          <w:lang w:val="sl-SI"/>
        </w:rPr>
        <w:t>Uradni list RS, št. </w:t>
      </w:r>
      <w:hyperlink r:id="rId52" w:tgtFrame="_blank" w:tooltip="Zakon o lokalni samoupravi (uradno prečiščeno besedilo) (ZLS-UPB2)" w:history="1">
        <w:r w:rsidRPr="000131E3">
          <w:rPr>
            <w:rStyle w:val="Hiperpovezava"/>
            <w:rFonts w:asciiTheme="majorHAnsi" w:eastAsiaTheme="majorEastAsia" w:hAnsiTheme="majorHAnsi" w:cstheme="majorHAnsi"/>
            <w:color w:val="auto"/>
            <w:sz w:val="20"/>
            <w:szCs w:val="20"/>
            <w:shd w:val="clear" w:color="auto" w:fill="FFFFFF"/>
            <w:lang w:val="sl-SI"/>
          </w:rPr>
          <w:t>94/07</w:t>
        </w:r>
      </w:hyperlink>
      <w:r w:rsidRPr="000131E3">
        <w:rPr>
          <w:rFonts w:asciiTheme="majorHAnsi" w:hAnsiTheme="majorHAnsi" w:cstheme="majorHAnsi"/>
          <w:sz w:val="20"/>
          <w:szCs w:val="20"/>
          <w:shd w:val="clear" w:color="auto" w:fill="FFFFFF"/>
          <w:lang w:val="sl-SI"/>
        </w:rPr>
        <w:t>–UPB, </w:t>
      </w:r>
      <w:hyperlink r:id="rId53" w:tgtFrame="_blank" w:tooltip="Zakon o dopolnitvi Zakona o lokalni samoupravi (ZLS-O)" w:history="1">
        <w:r w:rsidRPr="000131E3">
          <w:rPr>
            <w:rStyle w:val="Hiperpovezava"/>
            <w:rFonts w:asciiTheme="majorHAnsi" w:eastAsiaTheme="majorEastAsia" w:hAnsiTheme="majorHAnsi" w:cstheme="majorHAnsi"/>
            <w:color w:val="auto"/>
            <w:sz w:val="20"/>
            <w:szCs w:val="20"/>
            <w:shd w:val="clear" w:color="auto" w:fill="FFFFFF"/>
            <w:lang w:val="sl-SI"/>
          </w:rPr>
          <w:t>76/08</w:t>
        </w:r>
      </w:hyperlink>
      <w:r w:rsidRPr="000131E3">
        <w:rPr>
          <w:rFonts w:asciiTheme="majorHAnsi" w:hAnsiTheme="majorHAnsi" w:cstheme="majorHAnsi"/>
          <w:sz w:val="20"/>
          <w:szCs w:val="20"/>
          <w:shd w:val="clear" w:color="auto" w:fill="FFFFFF"/>
          <w:lang w:val="sl-SI"/>
        </w:rPr>
        <w:t>, </w:t>
      </w:r>
      <w:hyperlink r:id="rId54" w:tgtFrame="_blank" w:tooltip="Zakon o spremembah in dopolnitvah Zakona o lokalni samoupravi (ZLS-P)" w:history="1">
        <w:r w:rsidRPr="000131E3">
          <w:rPr>
            <w:rStyle w:val="Hiperpovezava"/>
            <w:rFonts w:asciiTheme="majorHAnsi" w:eastAsiaTheme="majorEastAsia" w:hAnsiTheme="majorHAnsi" w:cstheme="majorHAnsi"/>
            <w:color w:val="auto"/>
            <w:sz w:val="20"/>
            <w:szCs w:val="20"/>
            <w:shd w:val="clear" w:color="auto" w:fill="FFFFFF"/>
            <w:lang w:val="sl-SI"/>
          </w:rPr>
          <w:t>79/09</w:t>
        </w:r>
      </w:hyperlink>
      <w:r w:rsidRPr="000131E3">
        <w:rPr>
          <w:rFonts w:asciiTheme="majorHAnsi" w:hAnsiTheme="majorHAnsi" w:cstheme="majorHAnsi"/>
          <w:sz w:val="20"/>
          <w:szCs w:val="20"/>
          <w:shd w:val="clear" w:color="auto" w:fill="FFFFFF"/>
          <w:lang w:val="sl-SI"/>
        </w:rPr>
        <w:t>, </w:t>
      </w:r>
      <w:hyperlink r:id="rId55" w:tgtFrame="_blank" w:tooltip="Zakon o spremembah in dopolnitvah Zakona o lokalni samoupravi (ZLS-R)" w:history="1">
        <w:r w:rsidRPr="000131E3">
          <w:rPr>
            <w:rStyle w:val="Hiperpovezava"/>
            <w:rFonts w:asciiTheme="majorHAnsi" w:eastAsiaTheme="majorEastAsia" w:hAnsiTheme="majorHAnsi" w:cstheme="majorHAnsi"/>
            <w:color w:val="auto"/>
            <w:sz w:val="20"/>
            <w:szCs w:val="20"/>
            <w:shd w:val="clear" w:color="auto" w:fill="FFFFFF"/>
            <w:lang w:val="sl-SI"/>
          </w:rPr>
          <w:t>51/10</w:t>
        </w:r>
      </w:hyperlink>
      <w:r w:rsidRPr="000131E3">
        <w:rPr>
          <w:rFonts w:asciiTheme="majorHAnsi" w:hAnsiTheme="majorHAnsi" w:cstheme="majorHAnsi"/>
          <w:sz w:val="20"/>
          <w:szCs w:val="20"/>
          <w:shd w:val="clear" w:color="auto" w:fill="FFFFFF"/>
          <w:lang w:val="sl-SI"/>
        </w:rPr>
        <w:t>, </w:t>
      </w:r>
      <w:hyperlink r:id="rId56" w:tgtFrame="_blank" w:tooltip="Zakon za uravnoteženje javnih financ (ZUJF)" w:history="1">
        <w:r w:rsidRPr="000131E3">
          <w:rPr>
            <w:rStyle w:val="Hiperpovezava"/>
            <w:rFonts w:asciiTheme="majorHAnsi" w:eastAsiaTheme="majorEastAsia" w:hAnsiTheme="majorHAnsi" w:cstheme="majorHAnsi"/>
            <w:color w:val="auto"/>
            <w:sz w:val="20"/>
            <w:szCs w:val="20"/>
            <w:shd w:val="clear" w:color="auto" w:fill="FFFFFF"/>
            <w:lang w:val="sl-SI"/>
          </w:rPr>
          <w:t>40/12</w:t>
        </w:r>
      </w:hyperlink>
      <w:r w:rsidRPr="000131E3">
        <w:rPr>
          <w:rFonts w:asciiTheme="majorHAnsi" w:hAnsiTheme="majorHAnsi" w:cstheme="majorHAnsi"/>
          <w:sz w:val="20"/>
          <w:szCs w:val="20"/>
          <w:shd w:val="clear" w:color="auto" w:fill="FFFFFF"/>
          <w:lang w:val="sl-SI"/>
        </w:rPr>
        <w:t> – ZUJF, </w:t>
      </w:r>
      <w:hyperlink r:id="rId57" w:tgtFrame="_blank" w:tooltip="Popravek  zaporednih številk objavljenih aktov v neuradni HTML obliki" w:history="1">
        <w:r w:rsidRPr="000131E3">
          <w:rPr>
            <w:rStyle w:val="Hiperpovezava"/>
            <w:rFonts w:asciiTheme="majorHAnsi" w:eastAsiaTheme="majorEastAsia" w:hAnsiTheme="majorHAnsi" w:cstheme="majorHAnsi"/>
            <w:color w:val="auto"/>
            <w:sz w:val="20"/>
            <w:szCs w:val="20"/>
            <w:shd w:val="clear" w:color="auto" w:fill="FFFFFF"/>
            <w:lang w:val="sl-SI"/>
          </w:rPr>
          <w:t>11/14</w:t>
        </w:r>
      </w:hyperlink>
      <w:r w:rsidRPr="000131E3">
        <w:rPr>
          <w:rFonts w:asciiTheme="majorHAnsi" w:hAnsiTheme="majorHAnsi" w:cstheme="majorHAnsi"/>
          <w:sz w:val="20"/>
          <w:szCs w:val="20"/>
          <w:shd w:val="clear" w:color="auto" w:fill="FFFFFF"/>
          <w:lang w:val="sl-SI"/>
        </w:rPr>
        <w:t> – popr., </w:t>
      </w:r>
      <w:hyperlink r:id="rId58" w:tgtFrame="_blank" w:tooltip="Zakon o ukrepih za uravnoteženje javnih financ občin (ZUUJFO)" w:history="1">
        <w:r w:rsidRPr="000131E3">
          <w:rPr>
            <w:rStyle w:val="Hiperpovezava"/>
            <w:rFonts w:asciiTheme="majorHAnsi" w:eastAsiaTheme="majorEastAsia" w:hAnsiTheme="majorHAnsi" w:cstheme="majorHAnsi"/>
            <w:color w:val="auto"/>
            <w:sz w:val="20"/>
            <w:szCs w:val="20"/>
            <w:shd w:val="clear" w:color="auto" w:fill="FFFFFF"/>
            <w:lang w:val="sl-SI"/>
          </w:rPr>
          <w:t>14/15</w:t>
        </w:r>
      </w:hyperlink>
      <w:r w:rsidRPr="000131E3">
        <w:rPr>
          <w:rFonts w:asciiTheme="majorHAnsi" w:hAnsiTheme="majorHAnsi" w:cstheme="majorHAnsi"/>
          <w:sz w:val="20"/>
          <w:szCs w:val="20"/>
          <w:shd w:val="clear" w:color="auto" w:fill="FFFFFF"/>
          <w:lang w:val="sl-SI"/>
        </w:rPr>
        <w:t>–ZUUJFO, </w:t>
      </w:r>
      <w:hyperlink r:id="rId59" w:tgtFrame="_blank" w:tooltip="Zakon o stvarnem premoženju države in samoupravnih lokalnih skupnosti (ZSPDSLS-1)" w:history="1">
        <w:r w:rsidRPr="000131E3">
          <w:rPr>
            <w:rStyle w:val="Hiperpovezava"/>
            <w:rFonts w:asciiTheme="majorHAnsi" w:eastAsiaTheme="majorEastAsia" w:hAnsiTheme="majorHAnsi" w:cstheme="majorHAnsi"/>
            <w:color w:val="auto"/>
            <w:sz w:val="20"/>
            <w:szCs w:val="20"/>
            <w:shd w:val="clear" w:color="auto" w:fill="FFFFFF"/>
            <w:lang w:val="sl-SI"/>
          </w:rPr>
          <w:t>11/18</w:t>
        </w:r>
      </w:hyperlink>
      <w:r w:rsidRPr="000131E3">
        <w:rPr>
          <w:rFonts w:asciiTheme="majorHAnsi" w:hAnsiTheme="majorHAnsi" w:cstheme="majorHAnsi"/>
          <w:sz w:val="20"/>
          <w:szCs w:val="20"/>
          <w:shd w:val="clear" w:color="auto" w:fill="FFFFFF"/>
          <w:lang w:val="sl-SI"/>
        </w:rPr>
        <w:t>–ZSPDSLS-1, </w:t>
      </w:r>
      <w:hyperlink r:id="rId60" w:tgtFrame="_blank" w:tooltip="Zakon o spremembah in dopolnitvah Zakona o lokalni samoupravi (ZLS-S)" w:history="1">
        <w:r w:rsidRPr="000131E3">
          <w:rPr>
            <w:rStyle w:val="Hiperpovezava"/>
            <w:rFonts w:asciiTheme="majorHAnsi" w:eastAsiaTheme="majorEastAsia" w:hAnsiTheme="majorHAnsi" w:cstheme="majorHAnsi"/>
            <w:color w:val="auto"/>
            <w:sz w:val="20"/>
            <w:szCs w:val="20"/>
            <w:shd w:val="clear" w:color="auto" w:fill="FFFFFF"/>
            <w:lang w:val="sl-SI"/>
          </w:rPr>
          <w:t>30/18</w:t>
        </w:r>
      </w:hyperlink>
      <w:r w:rsidRPr="000131E3">
        <w:rPr>
          <w:rFonts w:asciiTheme="majorHAnsi" w:hAnsiTheme="majorHAnsi" w:cstheme="majorHAnsi"/>
          <w:sz w:val="20"/>
          <w:szCs w:val="20"/>
          <w:shd w:val="clear" w:color="auto" w:fill="FFFFFF"/>
          <w:lang w:val="sl-SI"/>
        </w:rPr>
        <w:t>, </w:t>
      </w:r>
      <w:hyperlink r:id="rId61" w:tgtFrame="_blank" w:tooltip="Zakon o spremembah in dopolnitvah Zakona o interventnih ukrepih za zajezitev epidemije COVID-19 in omilitev njenih posledic za državljane in gospodarstvo (ZIUZEOP-A)" w:history="1">
        <w:r w:rsidRPr="000131E3">
          <w:rPr>
            <w:rStyle w:val="Hiperpovezava"/>
            <w:rFonts w:asciiTheme="majorHAnsi" w:eastAsiaTheme="majorEastAsia" w:hAnsiTheme="majorHAnsi" w:cstheme="majorHAnsi"/>
            <w:color w:val="auto"/>
            <w:sz w:val="20"/>
            <w:szCs w:val="20"/>
            <w:shd w:val="clear" w:color="auto" w:fill="FFFFFF"/>
            <w:lang w:val="sl-SI"/>
          </w:rPr>
          <w:t>61/20</w:t>
        </w:r>
      </w:hyperlink>
      <w:r w:rsidRPr="000131E3">
        <w:rPr>
          <w:rFonts w:asciiTheme="majorHAnsi" w:hAnsiTheme="majorHAnsi" w:cstheme="majorHAnsi"/>
          <w:sz w:val="20"/>
          <w:szCs w:val="20"/>
          <w:shd w:val="clear" w:color="auto" w:fill="FFFFFF"/>
          <w:lang w:val="sl-SI"/>
        </w:rPr>
        <w:t>–ZIUZEOP-A, </w:t>
      </w:r>
      <w:hyperlink r:id="rId62" w:tgtFrame="_blank" w:tooltip="Zakon o interventnih ukrepih za omilitev in odpravo posledic epidemije COVID-19 (ZIUOOPE)" w:history="1">
        <w:r w:rsidRPr="000131E3">
          <w:rPr>
            <w:rStyle w:val="Hiperpovezava"/>
            <w:rFonts w:asciiTheme="majorHAnsi" w:eastAsiaTheme="majorEastAsia" w:hAnsiTheme="majorHAnsi" w:cstheme="majorHAnsi"/>
            <w:color w:val="auto"/>
            <w:sz w:val="20"/>
            <w:szCs w:val="20"/>
            <w:shd w:val="clear" w:color="auto" w:fill="FFFFFF"/>
            <w:lang w:val="sl-SI"/>
          </w:rPr>
          <w:t>80/20</w:t>
        </w:r>
      </w:hyperlink>
      <w:r w:rsidRPr="000131E3">
        <w:rPr>
          <w:rFonts w:asciiTheme="majorHAnsi" w:hAnsiTheme="majorHAnsi" w:cstheme="majorHAnsi"/>
          <w:sz w:val="20"/>
          <w:szCs w:val="20"/>
          <w:shd w:val="clear" w:color="auto" w:fill="FFFFFF"/>
          <w:lang w:val="sl-SI"/>
        </w:rPr>
        <w:t> – ZIUOOPE, </w:t>
      </w:r>
      <w:hyperlink r:id="rId63" w:tgtFrame="_blank" w:tooltip="Odločba o ugotovitvi, da prvi odstavek 12. člena, 13. in 13.a člen ter 16. člen Zakona o lokalni samoupravi, v delu, v katerem določa kriterije za podelitev statusa mestne občine, niso v neskladju z Ustavo, da 14.b in 16. člen Zakona o lokalni samoupravi v del" w:history="1">
        <w:r w:rsidRPr="000131E3">
          <w:rPr>
            <w:rStyle w:val="Hiperpovezava"/>
            <w:rFonts w:asciiTheme="majorHAnsi" w:eastAsiaTheme="majorEastAsia" w:hAnsiTheme="majorHAnsi" w:cstheme="majorHAnsi"/>
            <w:color w:val="auto"/>
            <w:sz w:val="20"/>
            <w:szCs w:val="20"/>
            <w:shd w:val="clear" w:color="auto" w:fill="FFFFFF"/>
            <w:lang w:val="sl-SI"/>
          </w:rPr>
          <w:t>62/24</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64" w:tgtFrame="_blank" w:tooltip="Zakon o spremembah in dopolnitvah Zakona o lokalnih volitvah (ZLV-K)" w:history="1">
        <w:r w:rsidRPr="000131E3">
          <w:rPr>
            <w:rStyle w:val="Hiperpovezava"/>
            <w:rFonts w:asciiTheme="majorHAnsi" w:eastAsiaTheme="majorEastAsia" w:hAnsiTheme="majorHAnsi" w:cstheme="majorHAnsi"/>
            <w:color w:val="auto"/>
            <w:sz w:val="20"/>
            <w:szCs w:val="20"/>
            <w:shd w:val="clear" w:color="auto" w:fill="FFFFFF"/>
            <w:lang w:val="sl-SI"/>
          </w:rPr>
          <w:t>102/24</w:t>
        </w:r>
      </w:hyperlink>
      <w:r w:rsidRPr="000131E3">
        <w:rPr>
          <w:rFonts w:asciiTheme="majorHAnsi" w:hAnsiTheme="majorHAnsi" w:cstheme="majorHAnsi"/>
          <w:sz w:val="20"/>
          <w:szCs w:val="20"/>
          <w:shd w:val="clear" w:color="auto" w:fill="FFFFFF"/>
          <w:lang w:val="sl-SI"/>
        </w:rPr>
        <w:t> – ZLV-K, </w:t>
      </w:r>
      <w:hyperlink r:id="rId65" w:tgtFrame="_blank" w:tooltip="Zakon o objavljanju v Uradnem listu Republike Slovenije (ZOUL)" w:history="1">
        <w:r w:rsidRPr="000131E3">
          <w:rPr>
            <w:rStyle w:val="Hiperpovezava"/>
            <w:rFonts w:asciiTheme="majorHAnsi" w:eastAsiaTheme="majorEastAsia" w:hAnsiTheme="majorHAnsi" w:cstheme="majorHAnsi"/>
            <w:color w:val="auto"/>
            <w:sz w:val="20"/>
            <w:szCs w:val="20"/>
            <w:shd w:val="clear" w:color="auto" w:fill="FFFFFF"/>
            <w:lang w:val="sl-SI"/>
          </w:rPr>
          <w:t>83/25</w:t>
        </w:r>
      </w:hyperlink>
      <w:r w:rsidRPr="000131E3">
        <w:rPr>
          <w:rFonts w:asciiTheme="majorHAnsi" w:hAnsiTheme="majorHAnsi" w:cstheme="majorHAnsi"/>
          <w:sz w:val="20"/>
          <w:szCs w:val="20"/>
          <w:shd w:val="clear" w:color="auto" w:fill="FFFFFF"/>
          <w:lang w:val="sl-SI"/>
        </w:rPr>
        <w:t> – ZOUL in </w:t>
      </w:r>
      <w:hyperlink r:id="rId66" w:tgtFrame="_blank" w:tooltip="Zakon o spremembah in dopolnitvah Zakona o lokalni samoupravi (ZLS-T)" w:history="1">
        <w:r w:rsidRPr="000131E3">
          <w:rPr>
            <w:rStyle w:val="Hiperpovezava"/>
            <w:rFonts w:asciiTheme="majorHAnsi" w:eastAsiaTheme="majorEastAsia" w:hAnsiTheme="majorHAnsi" w:cstheme="majorHAnsi"/>
            <w:color w:val="auto"/>
            <w:sz w:val="20"/>
            <w:szCs w:val="20"/>
            <w:shd w:val="clear" w:color="auto" w:fill="FFFFFF"/>
            <w:lang w:val="sl-SI"/>
          </w:rPr>
          <w:t>10/26</w:t>
        </w:r>
      </w:hyperlink>
      <w:r w:rsidRPr="000131E3">
        <w:rPr>
          <w:rFonts w:asciiTheme="majorHAnsi" w:hAnsiTheme="majorHAnsi" w:cstheme="majorHAnsi"/>
          <w:sz w:val="20"/>
          <w:szCs w:val="20"/>
          <w:lang w:val="sl-SI"/>
        </w:rPr>
        <w:t>)</w:t>
      </w:r>
    </w:p>
    <w:p w14:paraId="3856ABC2" w14:textId="77777777" w:rsidR="00CE2607" w:rsidRPr="000131E3" w:rsidRDefault="00CE2607" w:rsidP="00CE2607">
      <w:pPr>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Opredeljuje pristojnost občin med katere sodi skrb za predšolsko varstvo, osnovno varstvo otroka in družine, za socialno ogrožene, invalide in ostarele.</w:t>
      </w:r>
    </w:p>
    <w:p w14:paraId="78E005F9" w14:textId="77777777" w:rsidR="00CE2607" w:rsidRPr="000131E3" w:rsidRDefault="00CE2607" w:rsidP="00CE2607">
      <w:pPr>
        <w:pStyle w:val="Naslov1"/>
        <w:shd w:val="clear" w:color="auto" w:fill="FFFFFF"/>
        <w:spacing w:before="0"/>
        <w:jc w:val="both"/>
        <w:rPr>
          <w:rFonts w:cstheme="majorHAnsi"/>
          <w:b w:val="0"/>
          <w:color w:val="auto"/>
          <w:sz w:val="20"/>
          <w:szCs w:val="20"/>
          <w:lang w:val="sl-SI"/>
        </w:rPr>
      </w:pPr>
      <w:r w:rsidRPr="000131E3">
        <w:rPr>
          <w:rFonts w:cstheme="majorHAnsi"/>
          <w:b w:val="0"/>
          <w:color w:val="auto"/>
          <w:sz w:val="20"/>
          <w:szCs w:val="20"/>
          <w:lang w:val="sl-SI"/>
        </w:rPr>
        <w:t>5. Pravilnik o standardih in normativih socialnovarstvenih storitev pomoč družini na domu, socialni servis, institucionalno varstvo in vodenje in varstvo ter zaposlitev pod posebnimi pogoji (Ur. list RS, št. 57/24</w:t>
      </w:r>
      <w:r w:rsidRPr="000131E3">
        <w:rPr>
          <w:rFonts w:cstheme="majorHAnsi"/>
          <w:b w:val="0"/>
          <w:bCs w:val="0"/>
          <w:color w:val="auto"/>
          <w:sz w:val="20"/>
          <w:szCs w:val="20"/>
          <w:shd w:val="clear" w:color="auto" w:fill="FFFFFF"/>
          <w:lang w:val="sl-SI"/>
        </w:rPr>
        <w:t> in 56/25</w:t>
      </w:r>
      <w:r w:rsidRPr="000131E3">
        <w:rPr>
          <w:rFonts w:cstheme="majorHAnsi"/>
          <w:b w:val="0"/>
          <w:color w:val="auto"/>
          <w:sz w:val="20"/>
          <w:szCs w:val="20"/>
          <w:lang w:val="sl-SI"/>
        </w:rPr>
        <w:t xml:space="preserve">), </w:t>
      </w:r>
      <w:r w:rsidRPr="000131E3">
        <w:rPr>
          <w:rFonts w:eastAsia="Times New Roman" w:cstheme="majorHAnsi"/>
          <w:b w:val="0"/>
          <w:color w:val="auto"/>
          <w:sz w:val="20"/>
          <w:szCs w:val="20"/>
          <w:lang w:val="sl-SI"/>
        </w:rPr>
        <w:t xml:space="preserve">Pravilnik o </w:t>
      </w:r>
      <w:proofErr w:type="spellStart"/>
      <w:r w:rsidRPr="000131E3">
        <w:rPr>
          <w:rFonts w:cstheme="majorHAnsi"/>
          <w:b w:val="0"/>
          <w:color w:val="auto"/>
          <w:sz w:val="20"/>
          <w:szCs w:val="20"/>
          <w:lang w:val="sl-SI"/>
        </w:rPr>
        <w:t>o</w:t>
      </w:r>
      <w:proofErr w:type="spellEnd"/>
      <w:r w:rsidRPr="000131E3">
        <w:rPr>
          <w:rFonts w:cstheme="majorHAnsi"/>
          <w:b w:val="0"/>
          <w:color w:val="auto"/>
          <w:sz w:val="20"/>
          <w:szCs w:val="20"/>
          <w:lang w:val="sl-SI"/>
        </w:rPr>
        <w:t xml:space="preserve"> uveljavljanju socialno varstvenih storitev institucionalnega varstva ter vodenja in varstva ter zaposlitve pod posebnimi pogoji (Ur. list RS, št. 2/26), Uredba o merilih za določanje oprostitev pri plačilih socialno varstvenih storitev (Ur. list RS, št. </w:t>
      </w:r>
      <w:hyperlink r:id="rId67">
        <w:r w:rsidRPr="000131E3">
          <w:rPr>
            <w:rStyle w:val="Spletnapovezava"/>
            <w:rFonts w:cstheme="majorHAnsi"/>
            <w:b w:val="0"/>
            <w:bCs w:val="0"/>
            <w:color w:val="auto"/>
            <w:sz w:val="20"/>
            <w:szCs w:val="20"/>
            <w:lang w:val="sl-SI"/>
          </w:rPr>
          <w:t>110/04</w:t>
        </w:r>
      </w:hyperlink>
      <w:r w:rsidRPr="000131E3">
        <w:rPr>
          <w:rFonts w:cstheme="majorHAnsi"/>
          <w:b w:val="0"/>
          <w:bCs w:val="0"/>
          <w:color w:val="auto"/>
          <w:sz w:val="20"/>
          <w:szCs w:val="20"/>
          <w:shd w:val="clear" w:color="auto" w:fill="FFFFFF"/>
          <w:lang w:val="sl-SI"/>
        </w:rPr>
        <w:t>, </w:t>
      </w:r>
      <w:hyperlink r:id="rId68">
        <w:r w:rsidRPr="000131E3">
          <w:rPr>
            <w:rStyle w:val="Spletnapovezava"/>
            <w:rFonts w:cstheme="majorHAnsi"/>
            <w:b w:val="0"/>
            <w:bCs w:val="0"/>
            <w:color w:val="auto"/>
            <w:sz w:val="20"/>
            <w:szCs w:val="20"/>
            <w:lang w:val="sl-SI"/>
          </w:rPr>
          <w:t>124/04</w:t>
        </w:r>
      </w:hyperlink>
      <w:r w:rsidRPr="000131E3">
        <w:rPr>
          <w:rFonts w:cstheme="majorHAnsi"/>
          <w:b w:val="0"/>
          <w:bCs w:val="0"/>
          <w:color w:val="auto"/>
          <w:sz w:val="20"/>
          <w:szCs w:val="20"/>
          <w:shd w:val="clear" w:color="auto" w:fill="FFFFFF"/>
          <w:lang w:val="sl-SI"/>
        </w:rPr>
        <w:t>, </w:t>
      </w:r>
      <w:hyperlink r:id="rId69">
        <w:r w:rsidRPr="000131E3">
          <w:rPr>
            <w:rStyle w:val="Spletnapovezava"/>
            <w:rFonts w:cstheme="majorHAnsi"/>
            <w:b w:val="0"/>
            <w:bCs w:val="0"/>
            <w:color w:val="auto"/>
            <w:sz w:val="20"/>
            <w:szCs w:val="20"/>
            <w:lang w:val="sl-SI"/>
          </w:rPr>
          <w:t>114/06</w:t>
        </w:r>
      </w:hyperlink>
      <w:r w:rsidRPr="000131E3">
        <w:rPr>
          <w:rFonts w:cstheme="majorHAnsi"/>
          <w:b w:val="0"/>
          <w:bCs w:val="0"/>
          <w:color w:val="auto"/>
          <w:sz w:val="20"/>
          <w:szCs w:val="20"/>
          <w:shd w:val="clear" w:color="auto" w:fill="FFFFFF"/>
          <w:lang w:val="sl-SI"/>
        </w:rPr>
        <w:t> – ZUTPG, </w:t>
      </w:r>
      <w:hyperlink r:id="rId70">
        <w:r w:rsidRPr="000131E3">
          <w:rPr>
            <w:rStyle w:val="Spletnapovezava"/>
            <w:rFonts w:cstheme="majorHAnsi"/>
            <w:b w:val="0"/>
            <w:bCs w:val="0"/>
            <w:color w:val="auto"/>
            <w:sz w:val="20"/>
            <w:szCs w:val="20"/>
            <w:lang w:val="sl-SI"/>
          </w:rPr>
          <w:t>62/10</w:t>
        </w:r>
      </w:hyperlink>
      <w:r w:rsidRPr="000131E3">
        <w:rPr>
          <w:rFonts w:cstheme="majorHAnsi"/>
          <w:b w:val="0"/>
          <w:bCs w:val="0"/>
          <w:color w:val="auto"/>
          <w:sz w:val="20"/>
          <w:szCs w:val="20"/>
          <w:shd w:val="clear" w:color="auto" w:fill="FFFFFF"/>
          <w:lang w:val="sl-SI"/>
        </w:rPr>
        <w:t> – ZUPJS, </w:t>
      </w:r>
      <w:hyperlink r:id="rId71">
        <w:r w:rsidRPr="000131E3">
          <w:rPr>
            <w:rStyle w:val="Spletnapovezava"/>
            <w:rFonts w:cstheme="majorHAnsi"/>
            <w:b w:val="0"/>
            <w:bCs w:val="0"/>
            <w:color w:val="auto"/>
            <w:sz w:val="20"/>
            <w:szCs w:val="20"/>
            <w:lang w:val="sl-SI"/>
          </w:rPr>
          <w:t>99/13</w:t>
        </w:r>
      </w:hyperlink>
      <w:r w:rsidRPr="000131E3">
        <w:rPr>
          <w:rFonts w:cstheme="majorHAnsi"/>
          <w:b w:val="0"/>
          <w:bCs w:val="0"/>
          <w:color w:val="auto"/>
          <w:sz w:val="20"/>
          <w:szCs w:val="20"/>
          <w:shd w:val="clear" w:color="auto" w:fill="FFFFFF"/>
          <w:lang w:val="sl-SI"/>
        </w:rPr>
        <w:t> – ZUPJS-C in </w:t>
      </w:r>
      <w:hyperlink r:id="rId72">
        <w:r w:rsidRPr="000131E3">
          <w:rPr>
            <w:rStyle w:val="Spletnapovezava"/>
            <w:rFonts w:cstheme="majorHAnsi"/>
            <w:b w:val="0"/>
            <w:bCs w:val="0"/>
            <w:color w:val="auto"/>
            <w:sz w:val="20"/>
            <w:szCs w:val="20"/>
            <w:lang w:val="sl-SI"/>
          </w:rPr>
          <w:t>42/15</w:t>
        </w:r>
      </w:hyperlink>
      <w:r w:rsidRPr="000131E3">
        <w:rPr>
          <w:rFonts w:cstheme="majorHAnsi"/>
          <w:b w:val="0"/>
          <w:color w:val="auto"/>
          <w:sz w:val="20"/>
          <w:szCs w:val="20"/>
          <w:lang w:val="sl-SI"/>
        </w:rPr>
        <w:t>):</w:t>
      </w:r>
    </w:p>
    <w:p w14:paraId="324F1AED" w14:textId="77777777" w:rsidR="00CE2607" w:rsidRPr="000131E3" w:rsidRDefault="00CE2607" w:rsidP="00CE2607">
      <w:pPr>
        <w:spacing w:before="100" w:beforeAutospacing="1" w:after="100" w:afterAutospacing="1" w:line="240" w:lineRule="auto"/>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Ti akti določajo organizacijske, kadrovske in finančne pogoje izvajanja storitev ter postopke za uveljavljanje pravic.</w:t>
      </w:r>
    </w:p>
    <w:p w14:paraId="40A4924D" w14:textId="77777777" w:rsidR="00CE2607" w:rsidRPr="000131E3" w:rsidRDefault="00CE2607" w:rsidP="00CE2607">
      <w:pPr>
        <w:pStyle w:val="Naslov1"/>
        <w:shd w:val="clear" w:color="auto" w:fill="FFFFFF"/>
        <w:spacing w:before="0"/>
        <w:jc w:val="both"/>
        <w:rPr>
          <w:rFonts w:cstheme="majorHAnsi"/>
          <w:b w:val="0"/>
          <w:color w:val="auto"/>
          <w:sz w:val="20"/>
          <w:szCs w:val="20"/>
          <w:lang w:val="sl-SI"/>
        </w:rPr>
      </w:pPr>
      <w:r w:rsidRPr="000131E3">
        <w:rPr>
          <w:rStyle w:val="Krepko"/>
          <w:rFonts w:cstheme="majorHAnsi"/>
          <w:color w:val="auto"/>
          <w:sz w:val="20"/>
          <w:szCs w:val="20"/>
          <w:shd w:val="clear" w:color="auto" w:fill="FFFFFF"/>
          <w:lang w:val="sl-SI"/>
        </w:rPr>
        <w:lastRenderedPageBreak/>
        <w:t>6. Pravilnik o vsebini vloge in obrazcu za uveljavljanje pravic do oskrbovalca družinskega člana in izbiro oskrbovalca družinskega člana (Uradni list RS, št. 458/26),</w:t>
      </w:r>
      <w:r w:rsidRPr="000131E3">
        <w:rPr>
          <w:rFonts w:cstheme="majorHAnsi"/>
          <w:b w:val="0"/>
          <w:color w:val="auto"/>
          <w:sz w:val="20"/>
          <w:szCs w:val="20"/>
          <w:shd w:val="clear" w:color="auto" w:fill="FFFFFF"/>
          <w:lang w:val="sl-SI"/>
        </w:rPr>
        <w:t xml:space="preserve"> </w:t>
      </w:r>
      <w:r w:rsidRPr="000131E3">
        <w:rPr>
          <w:rStyle w:val="Krepko"/>
          <w:rFonts w:cstheme="majorHAnsi"/>
          <w:color w:val="auto"/>
          <w:sz w:val="20"/>
          <w:szCs w:val="20"/>
          <w:shd w:val="clear" w:color="auto" w:fill="FFFFFF"/>
          <w:lang w:val="sl-SI"/>
        </w:rPr>
        <w:t>Pravilnik o ocenjevalni lestvici za oceno upravičenosti do dolgotrajne oskrbe</w:t>
      </w:r>
      <w:r w:rsidRPr="000131E3">
        <w:rPr>
          <w:rFonts w:cstheme="majorHAnsi"/>
          <w:b w:val="0"/>
          <w:color w:val="auto"/>
          <w:sz w:val="20"/>
          <w:szCs w:val="20"/>
          <w:shd w:val="clear" w:color="auto" w:fill="FFFFFF"/>
          <w:lang w:val="sl-SI"/>
        </w:rPr>
        <w:t xml:space="preserve"> </w:t>
      </w:r>
      <w:r w:rsidRPr="000131E3">
        <w:rPr>
          <w:rStyle w:val="Krepko"/>
          <w:rFonts w:cstheme="majorHAnsi"/>
          <w:color w:val="auto"/>
          <w:sz w:val="20"/>
          <w:szCs w:val="20"/>
          <w:shd w:val="clear" w:color="auto" w:fill="FFFFFF"/>
          <w:lang w:val="sl-SI"/>
        </w:rPr>
        <w:t xml:space="preserve">(Uradni list RS, št. 2/24), </w:t>
      </w:r>
      <w:r w:rsidRPr="000131E3">
        <w:rPr>
          <w:rFonts w:cstheme="majorHAnsi"/>
          <w:b w:val="0"/>
          <w:color w:val="auto"/>
          <w:sz w:val="20"/>
          <w:szCs w:val="20"/>
          <w:lang w:val="sl-SI"/>
        </w:rPr>
        <w:t xml:space="preserve">Pravilnik o načinu vodenja seznama prostih zmogljivosti in poročanju izvajalcev dolgotrajne oskrbe </w:t>
      </w:r>
      <w:r w:rsidRPr="000131E3">
        <w:rPr>
          <w:rStyle w:val="Krepko"/>
          <w:rFonts w:cstheme="majorHAnsi"/>
          <w:color w:val="auto"/>
          <w:sz w:val="20"/>
          <w:szCs w:val="20"/>
          <w:shd w:val="clear" w:color="auto" w:fill="FFFFFF"/>
          <w:lang w:val="sl-SI"/>
        </w:rPr>
        <w:t>(Uradni list RS, št. 2/24),</w:t>
      </w:r>
      <w:r w:rsidRPr="000131E3">
        <w:rPr>
          <w:rFonts w:cstheme="majorHAnsi"/>
          <w:b w:val="0"/>
          <w:color w:val="auto"/>
          <w:sz w:val="20"/>
          <w:szCs w:val="20"/>
          <w:lang w:val="sl-SI"/>
        </w:rPr>
        <w:t xml:space="preserve"> Pravilnik o načinu spremljanja meril za določitev javne mreže izvajalcev dolgotrajne oskrbe na ravni statistične regije </w:t>
      </w:r>
      <w:r w:rsidRPr="000131E3">
        <w:rPr>
          <w:rStyle w:val="Krepko"/>
          <w:rFonts w:cstheme="majorHAnsi"/>
          <w:color w:val="auto"/>
          <w:sz w:val="20"/>
          <w:szCs w:val="20"/>
          <w:shd w:val="clear" w:color="auto" w:fill="FFFFFF"/>
          <w:lang w:val="sl-SI"/>
        </w:rPr>
        <w:t>(Uradni list RS, št. 133/23),</w:t>
      </w:r>
      <w:r w:rsidRPr="000131E3">
        <w:rPr>
          <w:rFonts w:cstheme="majorHAnsi"/>
          <w:b w:val="0"/>
          <w:color w:val="auto"/>
          <w:sz w:val="20"/>
          <w:szCs w:val="20"/>
          <w:lang w:val="sl-SI"/>
        </w:rPr>
        <w:t xml:space="preserve"> Pravilnik o storitvah, kadrovskih pogojih, usposabljanju in </w:t>
      </w:r>
      <w:proofErr w:type="spellStart"/>
      <w:r w:rsidRPr="000131E3">
        <w:rPr>
          <w:rFonts w:cstheme="majorHAnsi"/>
          <w:b w:val="0"/>
          <w:color w:val="auto"/>
          <w:sz w:val="20"/>
          <w:szCs w:val="20"/>
          <w:lang w:val="sl-SI"/>
        </w:rPr>
        <w:t>superviziji</w:t>
      </w:r>
      <w:proofErr w:type="spellEnd"/>
      <w:r w:rsidRPr="000131E3">
        <w:rPr>
          <w:rFonts w:cstheme="majorHAnsi"/>
          <w:b w:val="0"/>
          <w:color w:val="auto"/>
          <w:sz w:val="20"/>
          <w:szCs w:val="20"/>
          <w:lang w:val="sl-SI"/>
        </w:rPr>
        <w:t xml:space="preserve"> v dolgotrajni oskrbi </w:t>
      </w:r>
      <w:r w:rsidRPr="000131E3">
        <w:rPr>
          <w:rStyle w:val="Krepko"/>
          <w:rFonts w:cstheme="majorHAnsi"/>
          <w:color w:val="auto"/>
          <w:sz w:val="20"/>
          <w:szCs w:val="20"/>
          <w:shd w:val="clear" w:color="auto" w:fill="FFFFFF"/>
          <w:lang w:val="sl-SI"/>
        </w:rPr>
        <w:t xml:space="preserve">(Uradni list RS, št. 15/24 in 80/25); </w:t>
      </w:r>
      <w:hyperlink r:id="rId73" w:history="1">
        <w:r w:rsidRPr="000131E3">
          <w:rPr>
            <w:rStyle w:val="Hiperpovezava"/>
            <w:rFonts w:cstheme="majorHAnsi"/>
            <w:b w:val="0"/>
            <w:color w:val="auto"/>
            <w:sz w:val="20"/>
            <w:szCs w:val="20"/>
            <w:bdr w:val="none" w:sz="0" w:space="0" w:color="auto" w:frame="1"/>
            <w:lang w:val="sl-SI"/>
          </w:rPr>
          <w:t>Pravilnik o koncesijah na področju dolgotrajne oskrbe</w:t>
        </w:r>
      </w:hyperlink>
      <w:r w:rsidRPr="000131E3">
        <w:rPr>
          <w:rFonts w:cstheme="majorHAnsi"/>
          <w:b w:val="0"/>
          <w:color w:val="auto"/>
          <w:sz w:val="20"/>
          <w:szCs w:val="20"/>
          <w:lang w:val="sl-SI"/>
        </w:rPr>
        <w:t xml:space="preserve"> </w:t>
      </w:r>
      <w:r w:rsidRPr="000131E3">
        <w:rPr>
          <w:rFonts w:cstheme="majorHAnsi"/>
          <w:b w:val="0"/>
          <w:bCs w:val="0"/>
          <w:color w:val="auto"/>
          <w:sz w:val="20"/>
          <w:szCs w:val="20"/>
          <w:shd w:val="clear" w:color="auto" w:fill="FFFFFF"/>
          <w:lang w:val="sl-SI"/>
        </w:rPr>
        <w:t>(Uradni list RS, št. </w:t>
      </w:r>
      <w:hyperlink r:id="rId74">
        <w:r w:rsidRPr="000131E3">
          <w:rPr>
            <w:rStyle w:val="Spletnapovezava"/>
            <w:rFonts w:cstheme="majorHAnsi"/>
            <w:b w:val="0"/>
            <w:bCs w:val="0"/>
            <w:color w:val="auto"/>
            <w:sz w:val="20"/>
            <w:szCs w:val="20"/>
            <w:lang w:val="sl-SI"/>
          </w:rPr>
          <w:t>18/24</w:t>
        </w:r>
      </w:hyperlink>
      <w:r w:rsidRPr="000131E3">
        <w:rPr>
          <w:rFonts w:cstheme="majorHAnsi"/>
          <w:b w:val="0"/>
          <w:bCs w:val="0"/>
          <w:color w:val="auto"/>
          <w:sz w:val="20"/>
          <w:szCs w:val="20"/>
          <w:shd w:val="clear" w:color="auto" w:fill="FFFFFF"/>
          <w:lang w:val="sl-SI"/>
        </w:rPr>
        <w:t xml:space="preserve">), </w:t>
      </w:r>
      <w:r w:rsidRPr="000131E3">
        <w:rPr>
          <w:rFonts w:cstheme="majorHAnsi"/>
          <w:b w:val="0"/>
          <w:color w:val="auto"/>
          <w:sz w:val="20"/>
          <w:szCs w:val="20"/>
          <w:lang w:val="sl-SI"/>
        </w:rPr>
        <w:t xml:space="preserve">Pravilnik o vlogi in postopku za vpis v register izvajalcev dolgotrajne oskrbe ter vrstah opravljanja dolgotrajne oskrbe </w:t>
      </w:r>
      <w:r w:rsidRPr="000131E3">
        <w:rPr>
          <w:rStyle w:val="Krepko"/>
          <w:rFonts w:cstheme="majorHAnsi"/>
          <w:color w:val="auto"/>
          <w:sz w:val="20"/>
          <w:szCs w:val="20"/>
          <w:shd w:val="clear" w:color="auto" w:fill="FFFFFF"/>
          <w:lang w:val="sl-SI"/>
        </w:rPr>
        <w:t>(Uradni list RS, št. 46/25),</w:t>
      </w:r>
      <w:r w:rsidRPr="000131E3">
        <w:rPr>
          <w:rFonts w:cstheme="majorHAnsi"/>
          <w:b w:val="0"/>
          <w:color w:val="auto"/>
          <w:sz w:val="20"/>
          <w:szCs w:val="20"/>
          <w:lang w:val="sl-SI"/>
        </w:rPr>
        <w:t xml:space="preserve"> Pravilnik o minimalnih prostorskih in tehničnih pogojih za opravljanje dolgotrajne oskrbe </w:t>
      </w:r>
      <w:r w:rsidRPr="000131E3">
        <w:rPr>
          <w:rFonts w:cstheme="majorHAnsi"/>
          <w:b w:val="0"/>
          <w:bCs w:val="0"/>
          <w:color w:val="auto"/>
          <w:sz w:val="20"/>
          <w:szCs w:val="20"/>
          <w:shd w:val="clear" w:color="auto" w:fill="FFFFFF"/>
          <w:lang w:val="sl-SI"/>
        </w:rPr>
        <w:t>(Uradni list RS, št. 19/24)</w:t>
      </w:r>
    </w:p>
    <w:p w14:paraId="6929F345" w14:textId="77777777" w:rsidR="00CE2607" w:rsidRPr="000131E3" w:rsidRDefault="00CE2607" w:rsidP="00CE2607">
      <w:pPr>
        <w:spacing w:before="100" w:beforeAutospacing="1" w:after="100" w:afterAutospacing="1" w:line="240" w:lineRule="auto"/>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Ti akti urejajo dolgotrajno oskrbo, in sicer ocenjevanje upravičenosti do dolgotrajne oskrbe, vrste storitev in standarde izvajanja, kadrovske pogoje, prostorske pogoje, podeljevanje koncesij, register izvajalcev, vlogo oskrbovalca družinskega člana, evidenčne in informacijske sisteme</w:t>
      </w:r>
    </w:p>
    <w:p w14:paraId="34CCBEE2"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r w:rsidRPr="000131E3">
        <w:rPr>
          <w:rFonts w:asciiTheme="majorHAnsi" w:hAnsiTheme="majorHAnsi" w:cstheme="majorHAnsi"/>
          <w:bCs/>
          <w:sz w:val="20"/>
          <w:szCs w:val="20"/>
          <w:lang w:val="sl-SI"/>
        </w:rPr>
        <w:t xml:space="preserve">7. Zakon o zdravstveni dejavnosti </w:t>
      </w:r>
      <w:r w:rsidRPr="000131E3">
        <w:rPr>
          <w:rStyle w:val="Krepko"/>
          <w:rFonts w:asciiTheme="majorHAnsi" w:hAnsiTheme="majorHAnsi" w:cstheme="majorHAnsi"/>
          <w:b w:val="0"/>
          <w:sz w:val="20"/>
          <w:szCs w:val="20"/>
          <w:shd w:val="clear" w:color="auto" w:fill="FFFFFF"/>
          <w:lang w:val="sl-SI"/>
        </w:rPr>
        <w:t xml:space="preserve">(Uradni list RS, </w:t>
      </w:r>
      <w:r w:rsidRPr="000131E3">
        <w:rPr>
          <w:rFonts w:asciiTheme="majorHAnsi" w:hAnsiTheme="majorHAnsi" w:cstheme="majorHAnsi"/>
          <w:sz w:val="20"/>
          <w:szCs w:val="20"/>
          <w:shd w:val="clear" w:color="auto" w:fill="FFFFFF"/>
          <w:lang w:val="sl-SI"/>
        </w:rPr>
        <w:t>št. </w:t>
      </w:r>
      <w:hyperlink r:id="rId75" w:tgtFrame="_blank" w:tooltip="Zakon o zdravstveni dejavnosti (uradno prečiščeno besedilo) (ZZDej-UPB2)" w:history="1">
        <w:r w:rsidRPr="000131E3">
          <w:rPr>
            <w:rStyle w:val="Hiperpovezava"/>
            <w:rFonts w:asciiTheme="majorHAnsi" w:eastAsiaTheme="majorEastAsia" w:hAnsiTheme="majorHAnsi" w:cstheme="majorHAnsi"/>
            <w:color w:val="auto"/>
            <w:sz w:val="20"/>
            <w:szCs w:val="20"/>
            <w:shd w:val="clear" w:color="auto" w:fill="FFFFFF"/>
            <w:lang w:val="sl-SI"/>
          </w:rPr>
          <w:t>23/05</w:t>
        </w:r>
      </w:hyperlink>
      <w:r w:rsidRPr="000131E3">
        <w:rPr>
          <w:rFonts w:asciiTheme="majorHAnsi" w:hAnsiTheme="majorHAnsi" w:cstheme="majorHAnsi"/>
          <w:sz w:val="20"/>
          <w:szCs w:val="20"/>
          <w:shd w:val="clear" w:color="auto" w:fill="FFFFFF"/>
          <w:lang w:val="sl-SI"/>
        </w:rPr>
        <w:t> – UPB, </w:t>
      </w:r>
      <w:hyperlink r:id="rId76" w:tgtFrame="_blank" w:tooltip="Zakon o pacientovih pravicah (ZPacP)" w:history="1">
        <w:r w:rsidRPr="000131E3">
          <w:rPr>
            <w:rStyle w:val="Hiperpovezava"/>
            <w:rFonts w:asciiTheme="majorHAnsi" w:eastAsiaTheme="majorEastAsia" w:hAnsiTheme="majorHAnsi" w:cstheme="majorHAnsi"/>
            <w:color w:val="auto"/>
            <w:sz w:val="20"/>
            <w:szCs w:val="20"/>
            <w:shd w:val="clear" w:color="auto" w:fill="FFFFFF"/>
            <w:lang w:val="sl-SI"/>
          </w:rPr>
          <w:t>15/08</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ZPacP</w:t>
      </w:r>
      <w:proofErr w:type="spellEnd"/>
      <w:r w:rsidRPr="000131E3">
        <w:rPr>
          <w:rFonts w:asciiTheme="majorHAnsi" w:hAnsiTheme="majorHAnsi" w:cstheme="majorHAnsi"/>
          <w:sz w:val="20"/>
          <w:szCs w:val="20"/>
          <w:shd w:val="clear" w:color="auto" w:fill="FFFFFF"/>
          <w:lang w:val="sl-SI"/>
        </w:rPr>
        <w:t>, </w:t>
      </w:r>
      <w:hyperlink r:id="rId77" w:tgtFrame="_blank" w:tooltip="Zakon o spremembah in dopolnitvah Zakona o zdravstveni dejavnosti (ZZDej-I)" w:history="1">
        <w:r w:rsidRPr="000131E3">
          <w:rPr>
            <w:rStyle w:val="Hiperpovezava"/>
            <w:rFonts w:asciiTheme="majorHAnsi" w:eastAsiaTheme="majorEastAsia" w:hAnsiTheme="majorHAnsi" w:cstheme="majorHAnsi"/>
            <w:color w:val="auto"/>
            <w:sz w:val="20"/>
            <w:szCs w:val="20"/>
            <w:shd w:val="clear" w:color="auto" w:fill="FFFFFF"/>
            <w:lang w:val="sl-SI"/>
          </w:rPr>
          <w:t>23/08</w:t>
        </w:r>
      </w:hyperlink>
      <w:r w:rsidRPr="000131E3">
        <w:rPr>
          <w:rFonts w:asciiTheme="majorHAnsi" w:hAnsiTheme="majorHAnsi" w:cstheme="majorHAnsi"/>
          <w:sz w:val="20"/>
          <w:szCs w:val="20"/>
          <w:shd w:val="clear" w:color="auto" w:fill="FFFFFF"/>
          <w:lang w:val="sl-SI"/>
        </w:rPr>
        <w:t>, </w:t>
      </w:r>
      <w:hyperlink r:id="rId78" w:tgtFrame="_blank" w:tooltip="Zakon o spremembah in dopolnitvah Zakona o zdravniški službi (ZZdrS-E)" w:history="1">
        <w:r w:rsidRPr="000131E3">
          <w:rPr>
            <w:rStyle w:val="Hiperpovezava"/>
            <w:rFonts w:asciiTheme="majorHAnsi" w:eastAsiaTheme="majorEastAsia" w:hAnsiTheme="majorHAnsi" w:cstheme="majorHAnsi"/>
            <w:color w:val="auto"/>
            <w:sz w:val="20"/>
            <w:szCs w:val="20"/>
            <w:shd w:val="clear" w:color="auto" w:fill="FFFFFF"/>
            <w:lang w:val="sl-SI"/>
          </w:rPr>
          <w:t>58/08</w:t>
        </w:r>
      </w:hyperlink>
      <w:r w:rsidRPr="000131E3">
        <w:rPr>
          <w:rFonts w:asciiTheme="majorHAnsi" w:hAnsiTheme="majorHAnsi" w:cstheme="majorHAnsi"/>
          <w:sz w:val="20"/>
          <w:szCs w:val="20"/>
          <w:shd w:val="clear" w:color="auto" w:fill="FFFFFF"/>
          <w:lang w:val="sl-SI"/>
        </w:rPr>
        <w:t> – ZZdrS-E, </w:t>
      </w:r>
      <w:hyperlink r:id="rId79" w:tgtFrame="_blank" w:tooltip="Zakon o duševnem zdravju (ZDZdr)" w:history="1">
        <w:r w:rsidRPr="000131E3">
          <w:rPr>
            <w:rStyle w:val="Hiperpovezava"/>
            <w:rFonts w:asciiTheme="majorHAnsi" w:eastAsiaTheme="majorEastAsia" w:hAnsiTheme="majorHAnsi" w:cstheme="majorHAnsi"/>
            <w:color w:val="auto"/>
            <w:sz w:val="20"/>
            <w:szCs w:val="20"/>
            <w:shd w:val="clear" w:color="auto" w:fill="FFFFFF"/>
            <w:lang w:val="sl-SI"/>
          </w:rPr>
          <w:t>77/08</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ZDZdr</w:t>
      </w:r>
      <w:proofErr w:type="spellEnd"/>
      <w:r w:rsidRPr="000131E3">
        <w:rPr>
          <w:rFonts w:asciiTheme="majorHAnsi" w:hAnsiTheme="majorHAnsi" w:cstheme="majorHAnsi"/>
          <w:sz w:val="20"/>
          <w:szCs w:val="20"/>
          <w:shd w:val="clear" w:color="auto" w:fill="FFFFFF"/>
          <w:lang w:val="sl-SI"/>
        </w:rPr>
        <w:t>, </w:t>
      </w:r>
      <w:hyperlink r:id="rId80" w:tgtFrame="_blank" w:tooltip="Zakon za uravnoteženje javnih financ (ZUJF)" w:history="1">
        <w:r w:rsidRPr="000131E3">
          <w:rPr>
            <w:rStyle w:val="Hiperpovezava"/>
            <w:rFonts w:asciiTheme="majorHAnsi" w:eastAsiaTheme="majorEastAsia" w:hAnsiTheme="majorHAnsi" w:cstheme="majorHAnsi"/>
            <w:color w:val="auto"/>
            <w:sz w:val="20"/>
            <w:szCs w:val="20"/>
            <w:shd w:val="clear" w:color="auto" w:fill="FFFFFF"/>
            <w:lang w:val="sl-SI"/>
          </w:rPr>
          <w:t>40/12</w:t>
        </w:r>
      </w:hyperlink>
      <w:r w:rsidRPr="000131E3">
        <w:rPr>
          <w:rFonts w:asciiTheme="majorHAnsi" w:hAnsiTheme="majorHAnsi" w:cstheme="majorHAnsi"/>
          <w:sz w:val="20"/>
          <w:szCs w:val="20"/>
          <w:shd w:val="clear" w:color="auto" w:fill="FFFFFF"/>
          <w:lang w:val="sl-SI"/>
        </w:rPr>
        <w:t> – ZUJF, </w:t>
      </w:r>
      <w:hyperlink r:id="rId81" w:tgtFrame="_blank" w:tooltip="Zakon o spremembah in dopolnitvah Zakona o zdravstveni dejavnosti (ZZDej-J)" w:history="1">
        <w:r w:rsidRPr="000131E3">
          <w:rPr>
            <w:rStyle w:val="Hiperpovezava"/>
            <w:rFonts w:asciiTheme="majorHAnsi" w:eastAsiaTheme="majorEastAsia" w:hAnsiTheme="majorHAnsi" w:cstheme="majorHAnsi"/>
            <w:color w:val="auto"/>
            <w:sz w:val="20"/>
            <w:szCs w:val="20"/>
            <w:shd w:val="clear" w:color="auto" w:fill="FFFFFF"/>
            <w:lang w:val="sl-SI"/>
          </w:rPr>
          <w:t>14/13</w:t>
        </w:r>
      </w:hyperlink>
      <w:r w:rsidRPr="000131E3">
        <w:rPr>
          <w:rFonts w:asciiTheme="majorHAnsi" w:hAnsiTheme="majorHAnsi" w:cstheme="majorHAnsi"/>
          <w:sz w:val="20"/>
          <w:szCs w:val="20"/>
          <w:shd w:val="clear" w:color="auto" w:fill="FFFFFF"/>
          <w:lang w:val="sl-SI"/>
        </w:rPr>
        <w:t>, </w:t>
      </w:r>
      <w:hyperlink r:id="rId82" w:tgtFrame="_blank" w:tooltip="Zakon o spremembah in dopolnitvah določenih zakonov s področja zdravstvene dejavnosti (ZdZPZD)" w:history="1">
        <w:r w:rsidRPr="000131E3">
          <w:rPr>
            <w:rStyle w:val="Hiperpovezava"/>
            <w:rFonts w:asciiTheme="majorHAnsi" w:eastAsiaTheme="majorEastAsia" w:hAnsiTheme="majorHAnsi" w:cstheme="majorHAnsi"/>
            <w:color w:val="auto"/>
            <w:sz w:val="20"/>
            <w:szCs w:val="20"/>
            <w:shd w:val="clear" w:color="auto" w:fill="FFFFFF"/>
            <w:lang w:val="sl-SI"/>
          </w:rPr>
          <w:t>88/16</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ZdZPZD</w:t>
      </w:r>
      <w:proofErr w:type="spellEnd"/>
      <w:r w:rsidRPr="000131E3">
        <w:rPr>
          <w:rFonts w:asciiTheme="majorHAnsi" w:hAnsiTheme="majorHAnsi" w:cstheme="majorHAnsi"/>
          <w:sz w:val="20"/>
          <w:szCs w:val="20"/>
          <w:shd w:val="clear" w:color="auto" w:fill="FFFFFF"/>
          <w:lang w:val="sl-SI"/>
        </w:rPr>
        <w:t>, </w:t>
      </w:r>
      <w:hyperlink r:id="rId83" w:tgtFrame="_blank" w:tooltip="Zakon o spremembah in dopolnitvah Zakona o zdravstveni dejavnosti (ZZDej-K)" w:history="1">
        <w:r w:rsidRPr="000131E3">
          <w:rPr>
            <w:rStyle w:val="Hiperpovezava"/>
            <w:rFonts w:asciiTheme="majorHAnsi" w:eastAsiaTheme="majorEastAsia" w:hAnsiTheme="majorHAnsi" w:cstheme="majorHAnsi"/>
            <w:color w:val="auto"/>
            <w:sz w:val="20"/>
            <w:szCs w:val="20"/>
            <w:shd w:val="clear" w:color="auto" w:fill="FFFFFF"/>
            <w:lang w:val="sl-SI"/>
          </w:rPr>
          <w:t>64/17</w:t>
        </w:r>
      </w:hyperlink>
      <w:r w:rsidRPr="000131E3">
        <w:rPr>
          <w:rFonts w:asciiTheme="majorHAnsi" w:hAnsiTheme="majorHAnsi" w:cstheme="majorHAnsi"/>
          <w:sz w:val="20"/>
          <w:szCs w:val="20"/>
          <w:shd w:val="clear" w:color="auto" w:fill="FFFFFF"/>
          <w:lang w:val="sl-SI"/>
        </w:rPr>
        <w:t>, </w:t>
      </w:r>
      <w:hyperlink r:id="rId84" w:tgtFrame="_blank" w:tooltip="Odločba o delni razveljavitvi druge povedi drugega odstavka 3. člena Zakona o zdravstveni dejavnosti, Odločba o ugotovitvi, da prvi in tretji odstavek 42. člena Zakona o zdravstveni dejavnosti nista v neskladju z Ustavo" w:history="1">
        <w:r w:rsidRPr="000131E3">
          <w:rPr>
            <w:rStyle w:val="Hiperpovezava"/>
            <w:rFonts w:asciiTheme="majorHAnsi" w:eastAsiaTheme="majorEastAsia" w:hAnsiTheme="majorHAnsi" w:cstheme="majorHAnsi"/>
            <w:color w:val="auto"/>
            <w:sz w:val="20"/>
            <w:szCs w:val="20"/>
            <w:shd w:val="clear" w:color="auto" w:fill="FFFFFF"/>
            <w:lang w:val="sl-SI"/>
          </w:rPr>
          <w:t>1/19</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85" w:tgtFrame="_blank" w:tooltip="Zakon o spremembah in dopolnitvah Zakona o zdravstveni dejavnosti (ZZDej-L)" w:history="1">
        <w:r w:rsidRPr="000131E3">
          <w:rPr>
            <w:rStyle w:val="Hiperpovezava"/>
            <w:rFonts w:asciiTheme="majorHAnsi" w:eastAsiaTheme="majorEastAsia" w:hAnsiTheme="majorHAnsi" w:cstheme="majorHAnsi"/>
            <w:color w:val="auto"/>
            <w:sz w:val="20"/>
            <w:szCs w:val="20"/>
            <w:shd w:val="clear" w:color="auto" w:fill="FFFFFF"/>
            <w:lang w:val="sl-SI"/>
          </w:rPr>
          <w:t>73/19</w:t>
        </w:r>
      </w:hyperlink>
      <w:r w:rsidRPr="000131E3">
        <w:rPr>
          <w:rFonts w:asciiTheme="majorHAnsi" w:hAnsiTheme="majorHAnsi" w:cstheme="majorHAnsi"/>
          <w:sz w:val="20"/>
          <w:szCs w:val="20"/>
          <w:shd w:val="clear" w:color="auto" w:fill="FFFFFF"/>
          <w:lang w:val="sl-SI"/>
        </w:rPr>
        <w:t>, </w:t>
      </w:r>
      <w:hyperlink r:id="rId86" w:tgtFrame="_blank" w:tooltip="Zakon o dopolnitvi Zakona o zdravstveni dejavnosti (ZZDej-M)" w:history="1">
        <w:r w:rsidRPr="000131E3">
          <w:rPr>
            <w:rStyle w:val="Hiperpovezava"/>
            <w:rFonts w:asciiTheme="majorHAnsi" w:eastAsiaTheme="majorEastAsia" w:hAnsiTheme="majorHAnsi" w:cstheme="majorHAnsi"/>
            <w:color w:val="auto"/>
            <w:sz w:val="20"/>
            <w:szCs w:val="20"/>
            <w:shd w:val="clear" w:color="auto" w:fill="FFFFFF"/>
            <w:lang w:val="sl-SI"/>
          </w:rPr>
          <w:t>82/20</w:t>
        </w:r>
      </w:hyperlink>
      <w:r w:rsidRPr="000131E3">
        <w:rPr>
          <w:rFonts w:asciiTheme="majorHAnsi" w:hAnsiTheme="majorHAnsi" w:cstheme="majorHAnsi"/>
          <w:sz w:val="20"/>
          <w:szCs w:val="20"/>
          <w:shd w:val="clear" w:color="auto" w:fill="FFFFFF"/>
          <w:lang w:val="sl-SI"/>
        </w:rPr>
        <w:t>, </w:t>
      </w:r>
      <w:hyperlink r:id="rId87" w:tgtFrame="_blank" w:tooltip="Zakon o začasnih ukrepih za omilitev in odpravo posledic COVID-19 (ZZUOOP)" w:history="1">
        <w:r w:rsidRPr="000131E3">
          <w:rPr>
            <w:rStyle w:val="Hiperpovezava"/>
            <w:rFonts w:asciiTheme="majorHAnsi" w:eastAsiaTheme="majorEastAsia" w:hAnsiTheme="majorHAnsi" w:cstheme="majorHAnsi"/>
            <w:color w:val="auto"/>
            <w:sz w:val="20"/>
            <w:szCs w:val="20"/>
            <w:shd w:val="clear" w:color="auto" w:fill="FFFFFF"/>
            <w:lang w:val="sl-SI"/>
          </w:rPr>
          <w:t>152/20</w:t>
        </w:r>
      </w:hyperlink>
      <w:r w:rsidRPr="000131E3">
        <w:rPr>
          <w:rFonts w:asciiTheme="majorHAnsi" w:hAnsiTheme="majorHAnsi" w:cstheme="majorHAnsi"/>
          <w:sz w:val="20"/>
          <w:szCs w:val="20"/>
          <w:shd w:val="clear" w:color="auto" w:fill="FFFFFF"/>
          <w:lang w:val="sl-SI"/>
        </w:rPr>
        <w:t> – ZZUOOP, </w:t>
      </w:r>
      <w:hyperlink r:id="rId88" w:tgtFrame="_blank" w:tooltip="Zakon o interventnih ukrepih za pomoč pri omilitvi posledic drugega vala epidemije COVID-19 (ZIUPOPDVE)" w:history="1">
        <w:r w:rsidRPr="000131E3">
          <w:rPr>
            <w:rStyle w:val="Hiperpovezava"/>
            <w:rFonts w:asciiTheme="majorHAnsi" w:eastAsiaTheme="majorEastAsia" w:hAnsiTheme="majorHAnsi" w:cstheme="majorHAnsi"/>
            <w:color w:val="auto"/>
            <w:sz w:val="20"/>
            <w:szCs w:val="20"/>
            <w:shd w:val="clear" w:color="auto" w:fill="FFFFFF"/>
            <w:lang w:val="sl-SI"/>
          </w:rPr>
          <w:t>203/20</w:t>
        </w:r>
      </w:hyperlink>
      <w:r w:rsidRPr="000131E3">
        <w:rPr>
          <w:rFonts w:asciiTheme="majorHAnsi" w:hAnsiTheme="majorHAnsi" w:cstheme="majorHAnsi"/>
          <w:sz w:val="20"/>
          <w:szCs w:val="20"/>
          <w:shd w:val="clear" w:color="auto" w:fill="FFFFFF"/>
          <w:lang w:val="sl-SI"/>
        </w:rPr>
        <w:t> – ZIUPOPDVE, </w:t>
      </w:r>
      <w:hyperlink r:id="rId89" w:tgtFrame="_blank" w:tooltip="Zakon o nujnih ukrepih na področju zdravstva (ZNUPZ)" w:history="1">
        <w:r w:rsidRPr="000131E3">
          <w:rPr>
            <w:rStyle w:val="Hiperpovezava"/>
            <w:rFonts w:asciiTheme="majorHAnsi" w:eastAsiaTheme="majorEastAsia" w:hAnsiTheme="majorHAnsi" w:cstheme="majorHAnsi"/>
            <w:color w:val="auto"/>
            <w:sz w:val="20"/>
            <w:szCs w:val="20"/>
            <w:shd w:val="clear" w:color="auto" w:fill="FFFFFF"/>
            <w:lang w:val="sl-SI"/>
          </w:rPr>
          <w:t>112/21</w:t>
        </w:r>
      </w:hyperlink>
      <w:r w:rsidRPr="000131E3">
        <w:rPr>
          <w:rFonts w:asciiTheme="majorHAnsi" w:hAnsiTheme="majorHAnsi" w:cstheme="majorHAnsi"/>
          <w:sz w:val="20"/>
          <w:szCs w:val="20"/>
          <w:shd w:val="clear" w:color="auto" w:fill="FFFFFF"/>
          <w:lang w:val="sl-SI"/>
        </w:rPr>
        <w:t> – ZNUPZ, </w:t>
      </w:r>
      <w:hyperlink r:id="rId90" w:tgtFrame="_blank" w:tooltip="Zakon o dolgotrajni oskrbi (ZDOsk)" w:history="1">
        <w:r w:rsidRPr="000131E3">
          <w:rPr>
            <w:rStyle w:val="Hiperpovezava"/>
            <w:rFonts w:asciiTheme="majorHAnsi" w:eastAsiaTheme="majorEastAsia" w:hAnsiTheme="majorHAnsi" w:cstheme="majorHAnsi"/>
            <w:color w:val="auto"/>
            <w:sz w:val="20"/>
            <w:szCs w:val="20"/>
            <w:shd w:val="clear" w:color="auto" w:fill="FFFFFF"/>
            <w:lang w:val="sl-SI"/>
          </w:rPr>
          <w:t>196/21</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ZDOsk</w:t>
      </w:r>
      <w:proofErr w:type="spellEnd"/>
      <w:r w:rsidRPr="000131E3">
        <w:rPr>
          <w:rFonts w:asciiTheme="majorHAnsi" w:hAnsiTheme="majorHAnsi" w:cstheme="majorHAnsi"/>
          <w:sz w:val="20"/>
          <w:szCs w:val="20"/>
          <w:shd w:val="clear" w:color="auto" w:fill="FFFFFF"/>
          <w:lang w:val="sl-SI"/>
        </w:rPr>
        <w:t>, </w:t>
      </w:r>
      <w:hyperlink r:id="rId91" w:tgtFrame="_blank" w:tooltip="Zakon o nujnih ukrepih za zagotovitev stabilnosti zdravstvenega sistema (ZNUZSZS)" w:history="1">
        <w:r w:rsidRPr="000131E3">
          <w:rPr>
            <w:rStyle w:val="Hiperpovezava"/>
            <w:rFonts w:asciiTheme="majorHAnsi" w:eastAsiaTheme="majorEastAsia" w:hAnsiTheme="majorHAnsi" w:cstheme="majorHAnsi"/>
            <w:color w:val="auto"/>
            <w:sz w:val="20"/>
            <w:szCs w:val="20"/>
            <w:shd w:val="clear" w:color="auto" w:fill="FFFFFF"/>
            <w:lang w:val="sl-SI"/>
          </w:rPr>
          <w:t>100/22</w:t>
        </w:r>
      </w:hyperlink>
      <w:r w:rsidRPr="000131E3">
        <w:rPr>
          <w:rFonts w:asciiTheme="majorHAnsi" w:hAnsiTheme="majorHAnsi" w:cstheme="majorHAnsi"/>
          <w:sz w:val="20"/>
          <w:szCs w:val="20"/>
          <w:shd w:val="clear" w:color="auto" w:fill="FFFFFF"/>
          <w:lang w:val="sl-SI"/>
        </w:rPr>
        <w:t> – ZNUZSZS, </w:t>
      </w:r>
      <w:hyperlink r:id="rId92" w:tgtFrame="_blank" w:tooltip="Odločba o delni razveljavitvi druge povedi drugega odstavka 3. člena Zakona o zdravstveni dejavnosti" w:history="1">
        <w:r w:rsidRPr="000131E3">
          <w:rPr>
            <w:rStyle w:val="Hiperpovezava"/>
            <w:rFonts w:asciiTheme="majorHAnsi" w:eastAsiaTheme="majorEastAsia" w:hAnsiTheme="majorHAnsi" w:cstheme="majorHAnsi"/>
            <w:color w:val="auto"/>
            <w:sz w:val="20"/>
            <w:szCs w:val="20"/>
            <w:shd w:val="clear" w:color="auto" w:fill="FFFFFF"/>
            <w:lang w:val="sl-SI"/>
          </w:rPr>
          <w:t>132/22</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93" w:tgtFrame="_blank" w:tooltip="Zakon o nujnih ukrepih za zajezitev širjenja in blaženja posledic nalezljive bolezni COVID-19 na področju zdravstva (ZNUNBZ)" w:history="1">
        <w:r w:rsidRPr="000131E3">
          <w:rPr>
            <w:rStyle w:val="Hiperpovezava"/>
            <w:rFonts w:asciiTheme="majorHAnsi" w:eastAsiaTheme="majorEastAsia" w:hAnsiTheme="majorHAnsi" w:cstheme="majorHAnsi"/>
            <w:color w:val="auto"/>
            <w:sz w:val="20"/>
            <w:szCs w:val="20"/>
            <w:shd w:val="clear" w:color="auto" w:fill="FFFFFF"/>
            <w:lang w:val="sl-SI"/>
          </w:rPr>
          <w:t>141/22</w:t>
        </w:r>
      </w:hyperlink>
      <w:r w:rsidRPr="000131E3">
        <w:rPr>
          <w:rFonts w:asciiTheme="majorHAnsi" w:hAnsiTheme="majorHAnsi" w:cstheme="majorHAnsi"/>
          <w:sz w:val="20"/>
          <w:szCs w:val="20"/>
          <w:shd w:val="clear" w:color="auto" w:fill="FFFFFF"/>
          <w:lang w:val="sl-SI"/>
        </w:rPr>
        <w:t> – ZNUNBZ, </w:t>
      </w:r>
      <w:hyperlink r:id="rId94" w:tgtFrame="_blank" w:tooltip="Odločba o ugotovitvi, da druga poved drugega odstavka 3. člena, tretja alineja drugega odstavka 3.a člena, prva alineja četrtega odstavka 3.a člena in druga alineja prvega odstavka 44.č člena v zvezi s tretjim odstavkom 3.a člena in prvo alinejo petega odstavk" w:history="1">
        <w:r w:rsidRPr="000131E3">
          <w:rPr>
            <w:rStyle w:val="Hiperpovezava"/>
            <w:rFonts w:asciiTheme="majorHAnsi" w:eastAsiaTheme="majorEastAsia" w:hAnsiTheme="majorHAnsi" w:cstheme="majorHAnsi"/>
            <w:color w:val="auto"/>
            <w:sz w:val="20"/>
            <w:szCs w:val="20"/>
            <w:shd w:val="clear" w:color="auto" w:fill="FFFFFF"/>
            <w:lang w:val="sl-SI"/>
          </w:rPr>
          <w:t>14/23</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95" w:tgtFrame="_blank" w:tooltip="Zakon o dolgotrajni oskrbi (ZDOsk-1)" w:history="1">
        <w:r w:rsidRPr="000131E3">
          <w:rPr>
            <w:rStyle w:val="Hiperpovezava"/>
            <w:rFonts w:asciiTheme="majorHAnsi" w:eastAsiaTheme="majorEastAsia" w:hAnsiTheme="majorHAnsi" w:cstheme="majorHAnsi"/>
            <w:color w:val="auto"/>
            <w:sz w:val="20"/>
            <w:szCs w:val="20"/>
            <w:shd w:val="clear" w:color="auto" w:fill="FFFFFF"/>
            <w:lang w:val="sl-SI"/>
          </w:rPr>
          <w:t>84/23</w:t>
        </w:r>
      </w:hyperlink>
      <w:r w:rsidRPr="000131E3">
        <w:rPr>
          <w:rFonts w:asciiTheme="majorHAnsi" w:hAnsiTheme="majorHAnsi" w:cstheme="majorHAnsi"/>
          <w:sz w:val="20"/>
          <w:szCs w:val="20"/>
          <w:shd w:val="clear" w:color="auto" w:fill="FFFFFF"/>
          <w:lang w:val="sl-SI"/>
        </w:rPr>
        <w:t> – ZDOsk-1, </w:t>
      </w:r>
      <w:hyperlink r:id="rId96" w:tgtFrame="_blank" w:tooltip="Zakon o zagotavljanju kakovosti v zdravstvu (ZZKZ)" w:history="1">
        <w:r w:rsidRPr="000131E3">
          <w:rPr>
            <w:rStyle w:val="Hiperpovezava"/>
            <w:rFonts w:asciiTheme="majorHAnsi" w:eastAsiaTheme="majorEastAsia" w:hAnsiTheme="majorHAnsi" w:cstheme="majorHAnsi"/>
            <w:color w:val="auto"/>
            <w:sz w:val="20"/>
            <w:szCs w:val="20"/>
            <w:shd w:val="clear" w:color="auto" w:fill="FFFFFF"/>
            <w:lang w:val="sl-SI"/>
          </w:rPr>
          <w:t>102/24</w:t>
        </w:r>
      </w:hyperlink>
      <w:r w:rsidRPr="000131E3">
        <w:rPr>
          <w:rFonts w:asciiTheme="majorHAnsi" w:hAnsiTheme="majorHAnsi" w:cstheme="majorHAnsi"/>
          <w:sz w:val="20"/>
          <w:szCs w:val="20"/>
          <w:shd w:val="clear" w:color="auto" w:fill="FFFFFF"/>
          <w:lang w:val="sl-SI"/>
        </w:rPr>
        <w:t> – ZZKZ, </w:t>
      </w:r>
      <w:hyperlink r:id="rId97" w:tgtFrame="_blank" w:tooltip="Zakon o spremembah in dopolnitvah Zakona o zdravstveni dejavnosti (ZZDej-N)" w:history="1">
        <w:r w:rsidRPr="000131E3">
          <w:rPr>
            <w:rStyle w:val="Hiperpovezava"/>
            <w:rFonts w:asciiTheme="majorHAnsi" w:eastAsiaTheme="majorEastAsia" w:hAnsiTheme="majorHAnsi" w:cstheme="majorHAnsi"/>
            <w:color w:val="auto"/>
            <w:sz w:val="20"/>
            <w:szCs w:val="20"/>
            <w:shd w:val="clear" w:color="auto" w:fill="FFFFFF"/>
            <w:lang w:val="sl-SI"/>
          </w:rPr>
          <w:t>32/25</w:t>
        </w:r>
      </w:hyperlink>
      <w:r w:rsidRPr="000131E3">
        <w:rPr>
          <w:rFonts w:asciiTheme="majorHAnsi" w:hAnsiTheme="majorHAnsi" w:cstheme="majorHAnsi"/>
          <w:sz w:val="20"/>
          <w:szCs w:val="20"/>
          <w:shd w:val="clear" w:color="auto" w:fill="FFFFFF"/>
          <w:lang w:val="sl-SI"/>
        </w:rPr>
        <w:t> in </w:t>
      </w:r>
      <w:hyperlink r:id="rId98" w:tgtFrame="_blank" w:tooltip="Odločba o ugotovitvi, da sta prva in druga poved prvega odstavka 53.b člena Zakona o zdravstveni dejavnosti, kolikor se nanašata na zdravstvenega delavca, v neskladju z Ustavo, in o ugotovitvi, da 7. točka prvega odstavka 44.f člena in prvi odstavek 53.c člena" w:history="1">
        <w:r w:rsidRPr="000131E3">
          <w:rPr>
            <w:rStyle w:val="Hiperpovezava"/>
            <w:rFonts w:asciiTheme="majorHAnsi" w:eastAsiaTheme="majorEastAsia" w:hAnsiTheme="majorHAnsi" w:cstheme="majorHAnsi"/>
            <w:color w:val="auto"/>
            <w:sz w:val="20"/>
            <w:szCs w:val="20"/>
            <w:shd w:val="clear" w:color="auto" w:fill="FFFFFF"/>
            <w:lang w:val="sl-SI"/>
          </w:rPr>
          <w:t>112/25</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w:t>
      </w:r>
      <w:r w:rsidRPr="000131E3">
        <w:rPr>
          <w:rStyle w:val="Krepko"/>
          <w:rFonts w:asciiTheme="majorHAnsi" w:hAnsiTheme="majorHAnsi" w:cstheme="majorHAnsi"/>
          <w:b w:val="0"/>
          <w:sz w:val="20"/>
          <w:szCs w:val="20"/>
          <w:shd w:val="clear" w:color="auto" w:fill="FFFFFF"/>
          <w:lang w:val="sl-SI"/>
        </w:rPr>
        <w:t>)</w:t>
      </w:r>
    </w:p>
    <w:p w14:paraId="0D0B940D"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59FE6B75"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 xml:space="preserve">Zakon o zdravstveni dejavnosti ureja vsebino in opravljanje zdravstvene dejavnosti, javno zdravstveno službo ter povezovanje zdravstvenih organizacij in zdravstvenih delavcev oziroma delavk v zbornice in združenja. Zdravstvena dejavnost kot javna služba se opravlja v okviru mreže javne zdravstvene službe. Mrežo javne zdravstvene službe na primarni ravni določa in zagotavlja občina oziroma mesto. </w:t>
      </w:r>
    </w:p>
    <w:p w14:paraId="0E27B00A"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b/>
          <w:bCs/>
          <w:sz w:val="20"/>
          <w:szCs w:val="20"/>
          <w:lang w:val="sl-SI"/>
        </w:rPr>
      </w:pPr>
    </w:p>
    <w:p w14:paraId="2D59E60B"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r w:rsidRPr="000131E3">
        <w:rPr>
          <w:rFonts w:asciiTheme="majorHAnsi" w:hAnsiTheme="majorHAnsi" w:cstheme="majorHAnsi"/>
          <w:bCs/>
          <w:sz w:val="20"/>
          <w:szCs w:val="20"/>
          <w:lang w:val="sl-SI"/>
        </w:rPr>
        <w:t>8. Zakon o zdravstvenem varstvu in zdravstvenem zavarovanju</w:t>
      </w:r>
      <w:r w:rsidRPr="000131E3">
        <w:rPr>
          <w:rFonts w:asciiTheme="majorHAnsi" w:hAnsiTheme="majorHAnsi" w:cstheme="majorHAnsi"/>
          <w:b/>
          <w:bCs/>
          <w:sz w:val="20"/>
          <w:szCs w:val="20"/>
          <w:lang w:val="sl-SI"/>
        </w:rPr>
        <w:t xml:space="preserve"> </w:t>
      </w:r>
      <w:r w:rsidRPr="000131E3">
        <w:rPr>
          <w:rFonts w:asciiTheme="majorHAnsi" w:hAnsiTheme="majorHAnsi" w:cstheme="majorHAnsi"/>
          <w:bCs/>
          <w:sz w:val="20"/>
          <w:szCs w:val="20"/>
          <w:lang w:val="sl-SI"/>
        </w:rPr>
        <w:t>(</w:t>
      </w:r>
      <w:r w:rsidRPr="000131E3">
        <w:rPr>
          <w:rFonts w:asciiTheme="majorHAnsi" w:hAnsiTheme="majorHAnsi" w:cstheme="majorHAnsi"/>
          <w:sz w:val="20"/>
          <w:szCs w:val="20"/>
          <w:shd w:val="clear" w:color="auto" w:fill="FFFFFF"/>
          <w:lang w:val="sl-SI"/>
        </w:rPr>
        <w:t>Uradni list RS, št. </w:t>
      </w:r>
      <w:hyperlink r:id="rId99" w:tgtFrame="_blank" w:tooltip="Zakon o zdravstvenem varstvu in zdravstvenem zavarovanju (uradno prečiščeno besedilo) (ZZVZZ-UPB3)" w:history="1">
        <w:r w:rsidRPr="000131E3">
          <w:rPr>
            <w:rStyle w:val="Hiperpovezava"/>
            <w:rFonts w:asciiTheme="majorHAnsi" w:eastAsiaTheme="majorEastAsia" w:hAnsiTheme="majorHAnsi" w:cstheme="majorHAnsi"/>
            <w:color w:val="auto"/>
            <w:sz w:val="20"/>
            <w:szCs w:val="20"/>
            <w:shd w:val="clear" w:color="auto" w:fill="FFFFFF"/>
            <w:lang w:val="sl-SI"/>
          </w:rPr>
          <w:t>72/06</w:t>
        </w:r>
      </w:hyperlink>
      <w:r w:rsidRPr="000131E3">
        <w:rPr>
          <w:rFonts w:asciiTheme="majorHAnsi" w:hAnsiTheme="majorHAnsi" w:cstheme="majorHAnsi"/>
          <w:sz w:val="20"/>
          <w:szCs w:val="20"/>
          <w:shd w:val="clear" w:color="auto" w:fill="FFFFFF"/>
          <w:lang w:val="sl-SI"/>
        </w:rPr>
        <w:t> – UPB, </w:t>
      </w:r>
      <w:hyperlink r:id="rId100" w:tgtFrame="_blank" w:tooltip="Zakon o usklajevanju transferjev posameznikom in gospodinjstvom v Republiki Sloveniji (ZUTPG)" w:history="1">
        <w:r w:rsidRPr="000131E3">
          <w:rPr>
            <w:rStyle w:val="Hiperpovezava"/>
            <w:rFonts w:asciiTheme="majorHAnsi" w:eastAsiaTheme="majorEastAsia" w:hAnsiTheme="majorHAnsi" w:cstheme="majorHAnsi"/>
            <w:color w:val="auto"/>
            <w:sz w:val="20"/>
            <w:szCs w:val="20"/>
            <w:shd w:val="clear" w:color="auto" w:fill="FFFFFF"/>
            <w:lang w:val="sl-SI"/>
          </w:rPr>
          <w:t>114/06</w:t>
        </w:r>
      </w:hyperlink>
      <w:r w:rsidRPr="000131E3">
        <w:rPr>
          <w:rFonts w:asciiTheme="majorHAnsi" w:hAnsiTheme="majorHAnsi" w:cstheme="majorHAnsi"/>
          <w:sz w:val="20"/>
          <w:szCs w:val="20"/>
          <w:shd w:val="clear" w:color="auto" w:fill="FFFFFF"/>
          <w:lang w:val="sl-SI"/>
        </w:rPr>
        <w:t> – ZUTPG, </w:t>
      </w:r>
      <w:hyperlink r:id="rId101" w:tgtFrame="_blank" w:tooltip="Zakon o spremembah in dopolnitvah Zakona o zdravstvenem varstvu in zdravstvenem zavarovanju (ZZVZZ-J)" w:history="1">
        <w:r w:rsidRPr="000131E3">
          <w:rPr>
            <w:rStyle w:val="Hiperpovezava"/>
            <w:rFonts w:asciiTheme="majorHAnsi" w:eastAsiaTheme="majorEastAsia" w:hAnsiTheme="majorHAnsi" w:cstheme="majorHAnsi"/>
            <w:color w:val="auto"/>
            <w:sz w:val="20"/>
            <w:szCs w:val="20"/>
            <w:shd w:val="clear" w:color="auto" w:fill="FFFFFF"/>
            <w:lang w:val="sl-SI"/>
          </w:rPr>
          <w:t>91/07</w:t>
        </w:r>
      </w:hyperlink>
      <w:r w:rsidRPr="000131E3">
        <w:rPr>
          <w:rFonts w:asciiTheme="majorHAnsi" w:hAnsiTheme="majorHAnsi" w:cstheme="majorHAnsi"/>
          <w:sz w:val="20"/>
          <w:szCs w:val="20"/>
          <w:shd w:val="clear" w:color="auto" w:fill="FFFFFF"/>
          <w:lang w:val="sl-SI"/>
        </w:rPr>
        <w:t>, </w:t>
      </w:r>
      <w:hyperlink r:id="rId102" w:tgtFrame="_blank" w:tooltip="Zakon o spremembah in dopolnitvah Zakona o zdravstvenem varstvu in zdravstvenem zavarovanju (ZZVZZ-K)" w:history="1">
        <w:r w:rsidRPr="000131E3">
          <w:rPr>
            <w:rStyle w:val="Hiperpovezava"/>
            <w:rFonts w:asciiTheme="majorHAnsi" w:eastAsiaTheme="majorEastAsia" w:hAnsiTheme="majorHAnsi" w:cstheme="majorHAnsi"/>
            <w:color w:val="auto"/>
            <w:sz w:val="20"/>
            <w:szCs w:val="20"/>
            <w:shd w:val="clear" w:color="auto" w:fill="FFFFFF"/>
            <w:lang w:val="sl-SI"/>
          </w:rPr>
          <w:t>76/08</w:t>
        </w:r>
      </w:hyperlink>
      <w:r w:rsidRPr="000131E3">
        <w:rPr>
          <w:rFonts w:asciiTheme="majorHAnsi" w:hAnsiTheme="majorHAnsi" w:cstheme="majorHAnsi"/>
          <w:sz w:val="20"/>
          <w:szCs w:val="20"/>
          <w:shd w:val="clear" w:color="auto" w:fill="FFFFFF"/>
          <w:lang w:val="sl-SI"/>
        </w:rPr>
        <w:t>, </w:t>
      </w:r>
      <w:hyperlink r:id="rId103" w:tgtFrame="_blank" w:tooltip="Zakon o uveljavljanju pravic iz javnih sredstev (ZUPJS)" w:history="1">
        <w:r w:rsidRPr="000131E3">
          <w:rPr>
            <w:rStyle w:val="Hiperpovezava"/>
            <w:rFonts w:asciiTheme="majorHAnsi" w:eastAsiaTheme="majorEastAsia" w:hAnsiTheme="majorHAnsi" w:cstheme="majorHAnsi"/>
            <w:color w:val="auto"/>
            <w:sz w:val="20"/>
            <w:szCs w:val="20"/>
            <w:shd w:val="clear" w:color="auto" w:fill="FFFFFF"/>
            <w:lang w:val="sl-SI"/>
          </w:rPr>
          <w:t>62/10</w:t>
        </w:r>
      </w:hyperlink>
      <w:r w:rsidRPr="000131E3">
        <w:rPr>
          <w:rFonts w:asciiTheme="majorHAnsi" w:hAnsiTheme="majorHAnsi" w:cstheme="majorHAnsi"/>
          <w:sz w:val="20"/>
          <w:szCs w:val="20"/>
          <w:shd w:val="clear" w:color="auto" w:fill="FFFFFF"/>
          <w:lang w:val="sl-SI"/>
        </w:rPr>
        <w:t> – ZUPJS, </w:t>
      </w:r>
      <w:hyperlink r:id="rId104" w:tgtFrame="_blank" w:tooltip="Zakon o spremembi in dopolnitvi Zakona o zdravstvenem varstvu in zdravstvenem zavarovanju (ZZVZZ-L)" w:history="1">
        <w:r w:rsidRPr="000131E3">
          <w:rPr>
            <w:rStyle w:val="Hiperpovezava"/>
            <w:rFonts w:asciiTheme="majorHAnsi" w:eastAsiaTheme="majorEastAsia" w:hAnsiTheme="majorHAnsi" w:cstheme="majorHAnsi"/>
            <w:color w:val="auto"/>
            <w:sz w:val="20"/>
            <w:szCs w:val="20"/>
            <w:shd w:val="clear" w:color="auto" w:fill="FFFFFF"/>
            <w:lang w:val="sl-SI"/>
          </w:rPr>
          <w:t>87/11</w:t>
        </w:r>
      </w:hyperlink>
      <w:r w:rsidRPr="000131E3">
        <w:rPr>
          <w:rFonts w:asciiTheme="majorHAnsi" w:hAnsiTheme="majorHAnsi" w:cstheme="majorHAnsi"/>
          <w:sz w:val="20"/>
          <w:szCs w:val="20"/>
          <w:shd w:val="clear" w:color="auto" w:fill="FFFFFF"/>
          <w:lang w:val="sl-SI"/>
        </w:rPr>
        <w:t>, </w:t>
      </w:r>
      <w:hyperlink r:id="rId105" w:tgtFrame="_blank" w:tooltip="Zakon za uravnoteženje javnih financ (ZUJF)" w:history="1">
        <w:r w:rsidRPr="000131E3">
          <w:rPr>
            <w:rStyle w:val="Hiperpovezava"/>
            <w:rFonts w:asciiTheme="majorHAnsi" w:eastAsiaTheme="majorEastAsia" w:hAnsiTheme="majorHAnsi" w:cstheme="majorHAnsi"/>
            <w:color w:val="auto"/>
            <w:sz w:val="20"/>
            <w:szCs w:val="20"/>
            <w:shd w:val="clear" w:color="auto" w:fill="FFFFFF"/>
            <w:lang w:val="sl-SI"/>
          </w:rPr>
          <w:t>40/12</w:t>
        </w:r>
      </w:hyperlink>
      <w:r w:rsidRPr="000131E3">
        <w:rPr>
          <w:rFonts w:asciiTheme="majorHAnsi" w:hAnsiTheme="majorHAnsi" w:cstheme="majorHAnsi"/>
          <w:sz w:val="20"/>
          <w:szCs w:val="20"/>
          <w:shd w:val="clear" w:color="auto" w:fill="FFFFFF"/>
          <w:lang w:val="sl-SI"/>
        </w:rPr>
        <w:t> – ZUJF, </w:t>
      </w:r>
      <w:hyperlink r:id="rId106" w:tgtFrame="_blank" w:tooltip="Zakon o spremembah in dopolnitvah Zakona o urejanju trga dela (ZUTD-A)" w:history="1">
        <w:r w:rsidRPr="000131E3">
          <w:rPr>
            <w:rStyle w:val="Hiperpovezava"/>
            <w:rFonts w:asciiTheme="majorHAnsi" w:eastAsiaTheme="majorEastAsia" w:hAnsiTheme="majorHAnsi" w:cstheme="majorHAnsi"/>
            <w:color w:val="auto"/>
            <w:sz w:val="20"/>
            <w:szCs w:val="20"/>
            <w:shd w:val="clear" w:color="auto" w:fill="FFFFFF"/>
            <w:lang w:val="sl-SI"/>
          </w:rPr>
          <w:t>21/13</w:t>
        </w:r>
      </w:hyperlink>
      <w:r w:rsidRPr="000131E3">
        <w:rPr>
          <w:rFonts w:asciiTheme="majorHAnsi" w:hAnsiTheme="majorHAnsi" w:cstheme="majorHAnsi"/>
          <w:sz w:val="20"/>
          <w:szCs w:val="20"/>
          <w:shd w:val="clear" w:color="auto" w:fill="FFFFFF"/>
          <w:lang w:val="sl-SI"/>
        </w:rPr>
        <w:t> – ZUTD-A, </w:t>
      </w:r>
      <w:hyperlink r:id="rId107" w:tgtFrame="_blank" w:tooltip="Zakon o spremembah in dopolnitvah Zakona o zdravstvenem varstvu in zdravstvenem zavarovanju (ZZVZZ-M)" w:history="1">
        <w:r w:rsidRPr="000131E3">
          <w:rPr>
            <w:rStyle w:val="Hiperpovezava"/>
            <w:rFonts w:asciiTheme="majorHAnsi" w:eastAsiaTheme="majorEastAsia" w:hAnsiTheme="majorHAnsi" w:cstheme="majorHAnsi"/>
            <w:color w:val="auto"/>
            <w:sz w:val="20"/>
            <w:szCs w:val="20"/>
            <w:shd w:val="clear" w:color="auto" w:fill="FFFFFF"/>
            <w:lang w:val="sl-SI"/>
          </w:rPr>
          <w:t>91/13</w:t>
        </w:r>
      </w:hyperlink>
      <w:r w:rsidRPr="000131E3">
        <w:rPr>
          <w:rFonts w:asciiTheme="majorHAnsi" w:hAnsiTheme="majorHAnsi" w:cstheme="majorHAnsi"/>
          <w:sz w:val="20"/>
          <w:szCs w:val="20"/>
          <w:shd w:val="clear" w:color="auto" w:fill="FFFFFF"/>
          <w:lang w:val="sl-SI"/>
        </w:rPr>
        <w:t>, </w:t>
      </w:r>
      <w:hyperlink r:id="rId108" w:tgtFrame="_blank" w:tooltip="Zakon o spremembah in dopolnitvah Zakona o uveljavljanju pravic iz javnih sredstev (ZUPJS-C)" w:history="1">
        <w:r w:rsidRPr="000131E3">
          <w:rPr>
            <w:rStyle w:val="Hiperpovezava"/>
            <w:rFonts w:asciiTheme="majorHAnsi" w:eastAsiaTheme="majorEastAsia" w:hAnsiTheme="majorHAnsi" w:cstheme="majorHAnsi"/>
            <w:color w:val="auto"/>
            <w:sz w:val="20"/>
            <w:szCs w:val="20"/>
            <w:shd w:val="clear" w:color="auto" w:fill="FFFFFF"/>
            <w:lang w:val="sl-SI"/>
          </w:rPr>
          <w:t>99/13</w:t>
        </w:r>
      </w:hyperlink>
      <w:r w:rsidRPr="000131E3">
        <w:rPr>
          <w:rFonts w:asciiTheme="majorHAnsi" w:hAnsiTheme="majorHAnsi" w:cstheme="majorHAnsi"/>
          <w:sz w:val="20"/>
          <w:szCs w:val="20"/>
          <w:shd w:val="clear" w:color="auto" w:fill="FFFFFF"/>
          <w:lang w:val="sl-SI"/>
        </w:rPr>
        <w:t> – ZUPJS-C, </w:t>
      </w:r>
      <w:hyperlink r:id="rId109" w:tgtFrame="_blank" w:tooltip="Zakon o spremembah in dopolnitvah Zakona o socialno varstvenih prejemkih (ZSVarPre-C)" w:history="1">
        <w:r w:rsidRPr="000131E3">
          <w:rPr>
            <w:rStyle w:val="Hiperpovezava"/>
            <w:rFonts w:asciiTheme="majorHAnsi" w:eastAsiaTheme="majorEastAsia" w:hAnsiTheme="majorHAnsi" w:cstheme="majorHAnsi"/>
            <w:color w:val="auto"/>
            <w:sz w:val="20"/>
            <w:szCs w:val="20"/>
            <w:shd w:val="clear" w:color="auto" w:fill="FFFFFF"/>
            <w:lang w:val="sl-SI"/>
          </w:rPr>
          <w:t>99/13</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ZSVarPre</w:t>
      </w:r>
      <w:proofErr w:type="spellEnd"/>
      <w:r w:rsidRPr="000131E3">
        <w:rPr>
          <w:rFonts w:asciiTheme="majorHAnsi" w:hAnsiTheme="majorHAnsi" w:cstheme="majorHAnsi"/>
          <w:sz w:val="20"/>
          <w:szCs w:val="20"/>
          <w:shd w:val="clear" w:color="auto" w:fill="FFFFFF"/>
          <w:lang w:val="sl-SI"/>
        </w:rPr>
        <w:t>-C, </w:t>
      </w:r>
      <w:hyperlink r:id="rId110" w:tgtFrame="_blank" w:tooltip="Zakon o matični evidenci zavarovancev in uživalcev pravic iz obveznega pokojninskega in invalidskega zavarovanja (ZMEPIZ-1)" w:history="1">
        <w:r w:rsidRPr="000131E3">
          <w:rPr>
            <w:rStyle w:val="Hiperpovezava"/>
            <w:rFonts w:asciiTheme="majorHAnsi" w:eastAsiaTheme="majorEastAsia" w:hAnsiTheme="majorHAnsi" w:cstheme="majorHAnsi"/>
            <w:color w:val="auto"/>
            <w:sz w:val="20"/>
            <w:szCs w:val="20"/>
            <w:shd w:val="clear" w:color="auto" w:fill="FFFFFF"/>
            <w:lang w:val="sl-SI"/>
          </w:rPr>
          <w:t>111/13</w:t>
        </w:r>
      </w:hyperlink>
      <w:r w:rsidRPr="000131E3">
        <w:rPr>
          <w:rFonts w:asciiTheme="majorHAnsi" w:hAnsiTheme="majorHAnsi" w:cstheme="majorHAnsi"/>
          <w:sz w:val="20"/>
          <w:szCs w:val="20"/>
          <w:shd w:val="clear" w:color="auto" w:fill="FFFFFF"/>
          <w:lang w:val="sl-SI"/>
        </w:rPr>
        <w:t> – ZMEPIZ-1, </w:t>
      </w:r>
      <w:hyperlink r:id="rId111" w:tgtFrame="_blank" w:tooltip="Zakon o spremembah in dopolnitvah Zakona za uravnoteženje javnih financ (ZUJF-C)" w:history="1">
        <w:r w:rsidRPr="000131E3">
          <w:rPr>
            <w:rStyle w:val="Hiperpovezava"/>
            <w:rFonts w:asciiTheme="majorHAnsi" w:eastAsiaTheme="majorEastAsia" w:hAnsiTheme="majorHAnsi" w:cstheme="majorHAnsi"/>
            <w:color w:val="auto"/>
            <w:sz w:val="20"/>
            <w:szCs w:val="20"/>
            <w:shd w:val="clear" w:color="auto" w:fill="FFFFFF"/>
            <w:lang w:val="sl-SI"/>
          </w:rPr>
          <w:t>95/14</w:t>
        </w:r>
      </w:hyperlink>
      <w:r w:rsidRPr="000131E3">
        <w:rPr>
          <w:rFonts w:asciiTheme="majorHAnsi" w:hAnsiTheme="majorHAnsi" w:cstheme="majorHAnsi"/>
          <w:sz w:val="20"/>
          <w:szCs w:val="20"/>
          <w:shd w:val="clear" w:color="auto" w:fill="FFFFFF"/>
          <w:lang w:val="sl-SI"/>
        </w:rPr>
        <w:t> – ZUJF-C, </w:t>
      </w:r>
      <w:hyperlink r:id="rId112" w:tgtFrame="_blank" w:tooltip="Zakon o zaposlovanju, samozaposlovanju in delu tujcev (ZZSDT)" w:history="1">
        <w:r w:rsidRPr="000131E3">
          <w:rPr>
            <w:rStyle w:val="Hiperpovezava"/>
            <w:rFonts w:asciiTheme="majorHAnsi" w:eastAsiaTheme="majorEastAsia" w:hAnsiTheme="majorHAnsi" w:cstheme="majorHAnsi"/>
            <w:color w:val="auto"/>
            <w:sz w:val="20"/>
            <w:szCs w:val="20"/>
            <w:shd w:val="clear" w:color="auto" w:fill="FFFFFF"/>
            <w:lang w:val="sl-SI"/>
          </w:rPr>
          <w:t>47/15</w:t>
        </w:r>
      </w:hyperlink>
      <w:r w:rsidRPr="000131E3">
        <w:rPr>
          <w:rFonts w:asciiTheme="majorHAnsi" w:hAnsiTheme="majorHAnsi" w:cstheme="majorHAnsi"/>
          <w:sz w:val="20"/>
          <w:szCs w:val="20"/>
          <w:shd w:val="clear" w:color="auto" w:fill="FFFFFF"/>
          <w:lang w:val="sl-SI"/>
        </w:rPr>
        <w:t> – ZZSDT, </w:t>
      </w:r>
      <w:hyperlink r:id="rId113" w:tgtFrame="_blank" w:tooltip="Zakon za urejanje položaja študentov (ZUPŠ)" w:history="1">
        <w:r w:rsidRPr="000131E3">
          <w:rPr>
            <w:rStyle w:val="Hiperpovezava"/>
            <w:rFonts w:asciiTheme="majorHAnsi" w:eastAsiaTheme="majorEastAsia" w:hAnsiTheme="majorHAnsi" w:cstheme="majorHAnsi"/>
            <w:color w:val="auto"/>
            <w:sz w:val="20"/>
            <w:szCs w:val="20"/>
            <w:shd w:val="clear" w:color="auto" w:fill="FFFFFF"/>
            <w:lang w:val="sl-SI"/>
          </w:rPr>
          <w:t>61/17</w:t>
        </w:r>
      </w:hyperlink>
      <w:r w:rsidRPr="000131E3">
        <w:rPr>
          <w:rFonts w:asciiTheme="majorHAnsi" w:hAnsiTheme="majorHAnsi" w:cstheme="majorHAnsi"/>
          <w:sz w:val="20"/>
          <w:szCs w:val="20"/>
          <w:shd w:val="clear" w:color="auto" w:fill="FFFFFF"/>
          <w:lang w:val="sl-SI"/>
        </w:rPr>
        <w:t> – ZUPŠ, </w:t>
      </w:r>
      <w:hyperlink r:id="rId114" w:tgtFrame="_blank" w:tooltip="Zakon o spremembah in dopolnitvah Zakona o zdravstveni dejavnosti (ZZDej-K)" w:history="1">
        <w:r w:rsidRPr="000131E3">
          <w:rPr>
            <w:rStyle w:val="Hiperpovezava"/>
            <w:rFonts w:asciiTheme="majorHAnsi" w:eastAsiaTheme="majorEastAsia" w:hAnsiTheme="majorHAnsi" w:cstheme="majorHAnsi"/>
            <w:color w:val="auto"/>
            <w:sz w:val="20"/>
            <w:szCs w:val="20"/>
            <w:shd w:val="clear" w:color="auto" w:fill="FFFFFF"/>
            <w:lang w:val="sl-SI"/>
          </w:rPr>
          <w:t>64/17</w:t>
        </w:r>
      </w:hyperlink>
      <w:r w:rsidRPr="000131E3">
        <w:rPr>
          <w:rFonts w:asciiTheme="majorHAnsi" w:hAnsiTheme="majorHAnsi" w:cstheme="majorHAnsi"/>
          <w:sz w:val="20"/>
          <w:szCs w:val="20"/>
          <w:shd w:val="clear" w:color="auto" w:fill="FFFFFF"/>
          <w:lang w:val="sl-SI"/>
        </w:rPr>
        <w:t> – ZZDej-K, </w:t>
      </w:r>
      <w:hyperlink r:id="rId115" w:tgtFrame="_blank" w:tooltip="Zakon o spremembah in dopolnitvah Zakona o zdravstvenem varstvu in zdravstvenem zavarovanju (ZZVZZ-N)" w:history="1">
        <w:r w:rsidRPr="000131E3">
          <w:rPr>
            <w:rStyle w:val="Hiperpovezava"/>
            <w:rFonts w:asciiTheme="majorHAnsi" w:eastAsiaTheme="majorEastAsia" w:hAnsiTheme="majorHAnsi" w:cstheme="majorHAnsi"/>
            <w:color w:val="auto"/>
            <w:sz w:val="20"/>
            <w:szCs w:val="20"/>
            <w:shd w:val="clear" w:color="auto" w:fill="FFFFFF"/>
            <w:lang w:val="sl-SI"/>
          </w:rPr>
          <w:t>36/19</w:t>
        </w:r>
      </w:hyperlink>
      <w:r w:rsidRPr="000131E3">
        <w:rPr>
          <w:rFonts w:asciiTheme="majorHAnsi" w:hAnsiTheme="majorHAnsi" w:cstheme="majorHAnsi"/>
          <w:sz w:val="20"/>
          <w:szCs w:val="20"/>
          <w:shd w:val="clear" w:color="auto" w:fill="FFFFFF"/>
          <w:lang w:val="sl-SI"/>
        </w:rPr>
        <w:t>, </w:t>
      </w:r>
      <w:hyperlink r:id="rId116" w:tgtFrame="_blank" w:tooltip="Zakon o finančni razbremenitvi občin (ZFRO)" w:history="1">
        <w:r w:rsidRPr="000131E3">
          <w:rPr>
            <w:rStyle w:val="Hiperpovezava"/>
            <w:rFonts w:asciiTheme="majorHAnsi" w:eastAsiaTheme="majorEastAsia" w:hAnsiTheme="majorHAnsi" w:cstheme="majorHAnsi"/>
            <w:color w:val="auto"/>
            <w:sz w:val="20"/>
            <w:szCs w:val="20"/>
            <w:shd w:val="clear" w:color="auto" w:fill="FFFFFF"/>
            <w:lang w:val="sl-SI"/>
          </w:rPr>
          <w:t>189/20</w:t>
        </w:r>
      </w:hyperlink>
      <w:r w:rsidRPr="000131E3">
        <w:rPr>
          <w:rFonts w:asciiTheme="majorHAnsi" w:hAnsiTheme="majorHAnsi" w:cstheme="majorHAnsi"/>
          <w:sz w:val="20"/>
          <w:szCs w:val="20"/>
          <w:shd w:val="clear" w:color="auto" w:fill="FFFFFF"/>
          <w:lang w:val="sl-SI"/>
        </w:rPr>
        <w:t> – ZFRO, </w:t>
      </w:r>
      <w:hyperlink r:id="rId117" w:tgtFrame="_blank" w:tooltip="Zakon o spremembah in dopolnitvah Zakona o zdravstvenem varstvu in zdravstvenem zavarovanju (ZZVZZ-O)" w:history="1">
        <w:r w:rsidRPr="000131E3">
          <w:rPr>
            <w:rStyle w:val="Hiperpovezava"/>
            <w:rFonts w:asciiTheme="majorHAnsi" w:eastAsiaTheme="majorEastAsia" w:hAnsiTheme="majorHAnsi" w:cstheme="majorHAnsi"/>
            <w:color w:val="auto"/>
            <w:sz w:val="20"/>
            <w:szCs w:val="20"/>
            <w:shd w:val="clear" w:color="auto" w:fill="FFFFFF"/>
            <w:lang w:val="sl-SI"/>
          </w:rPr>
          <w:t>51/21</w:t>
        </w:r>
      </w:hyperlink>
      <w:r w:rsidRPr="000131E3">
        <w:rPr>
          <w:rFonts w:asciiTheme="majorHAnsi" w:hAnsiTheme="majorHAnsi" w:cstheme="majorHAnsi"/>
          <w:sz w:val="20"/>
          <w:szCs w:val="20"/>
          <w:shd w:val="clear" w:color="auto" w:fill="FFFFFF"/>
          <w:lang w:val="sl-SI"/>
        </w:rPr>
        <w:t>, </w:t>
      </w:r>
      <w:hyperlink r:id="rId118" w:tgtFrame="_blank" w:tooltip="Zakon o dopolnitvah Zakona o zdravstvenem varstvu in zdravstvenem zavarovanju (ZZVZZ-P)" w:history="1">
        <w:r w:rsidRPr="000131E3">
          <w:rPr>
            <w:rStyle w:val="Hiperpovezava"/>
            <w:rFonts w:asciiTheme="majorHAnsi" w:eastAsiaTheme="majorEastAsia" w:hAnsiTheme="majorHAnsi" w:cstheme="majorHAnsi"/>
            <w:color w:val="auto"/>
            <w:sz w:val="20"/>
            <w:szCs w:val="20"/>
            <w:shd w:val="clear" w:color="auto" w:fill="FFFFFF"/>
            <w:lang w:val="sl-SI"/>
          </w:rPr>
          <w:t>159/21</w:t>
        </w:r>
      </w:hyperlink>
      <w:r w:rsidRPr="000131E3">
        <w:rPr>
          <w:rFonts w:asciiTheme="majorHAnsi" w:hAnsiTheme="majorHAnsi" w:cstheme="majorHAnsi"/>
          <w:sz w:val="20"/>
          <w:szCs w:val="20"/>
          <w:shd w:val="clear" w:color="auto" w:fill="FFFFFF"/>
          <w:lang w:val="sl-SI"/>
        </w:rPr>
        <w:t>, </w:t>
      </w:r>
      <w:hyperlink r:id="rId119" w:tgtFrame="_blank" w:tooltip="Zakon o dolgotrajni oskrbi (ZDOsk)" w:history="1">
        <w:r w:rsidRPr="000131E3">
          <w:rPr>
            <w:rStyle w:val="Hiperpovezava"/>
            <w:rFonts w:asciiTheme="majorHAnsi" w:eastAsiaTheme="majorEastAsia" w:hAnsiTheme="majorHAnsi" w:cstheme="majorHAnsi"/>
            <w:color w:val="auto"/>
            <w:sz w:val="20"/>
            <w:szCs w:val="20"/>
            <w:shd w:val="clear" w:color="auto" w:fill="FFFFFF"/>
            <w:lang w:val="sl-SI"/>
          </w:rPr>
          <w:t>196/21</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ZDOsk</w:t>
      </w:r>
      <w:proofErr w:type="spellEnd"/>
      <w:r w:rsidRPr="000131E3">
        <w:rPr>
          <w:rFonts w:asciiTheme="majorHAnsi" w:hAnsiTheme="majorHAnsi" w:cstheme="majorHAnsi"/>
          <w:sz w:val="20"/>
          <w:szCs w:val="20"/>
          <w:shd w:val="clear" w:color="auto" w:fill="FFFFFF"/>
          <w:lang w:val="sl-SI"/>
        </w:rPr>
        <w:t>, </w:t>
      </w:r>
      <w:hyperlink r:id="rId120" w:tgtFrame="_blank" w:tooltip="Zakon o dopolnitvi Zakona o zdravstvenem varstvu in zdravstvenem zavarovanju (ZZVZZ-R)" w:history="1">
        <w:r w:rsidRPr="000131E3">
          <w:rPr>
            <w:rStyle w:val="Hiperpovezava"/>
            <w:rFonts w:asciiTheme="majorHAnsi" w:eastAsiaTheme="majorEastAsia" w:hAnsiTheme="majorHAnsi" w:cstheme="majorHAnsi"/>
            <w:color w:val="auto"/>
            <w:sz w:val="20"/>
            <w:szCs w:val="20"/>
            <w:shd w:val="clear" w:color="auto" w:fill="FFFFFF"/>
            <w:lang w:val="sl-SI"/>
          </w:rPr>
          <w:t>15/22</w:t>
        </w:r>
      </w:hyperlink>
      <w:r w:rsidRPr="000131E3">
        <w:rPr>
          <w:rFonts w:asciiTheme="majorHAnsi" w:hAnsiTheme="majorHAnsi" w:cstheme="majorHAnsi"/>
          <w:sz w:val="20"/>
          <w:szCs w:val="20"/>
          <w:shd w:val="clear" w:color="auto" w:fill="FFFFFF"/>
          <w:lang w:val="sl-SI"/>
        </w:rPr>
        <w:t>, </w:t>
      </w:r>
      <w:hyperlink r:id="rId121" w:tgtFrame="_blank" w:tooltip="Zakon o spremembi Zakona o zdravstvenem varstvu in zdravstvenem zavarovanju (ZZVZZ-S)" w:history="1">
        <w:r w:rsidRPr="000131E3">
          <w:rPr>
            <w:rStyle w:val="Hiperpovezava"/>
            <w:rFonts w:asciiTheme="majorHAnsi" w:eastAsiaTheme="majorEastAsia" w:hAnsiTheme="majorHAnsi" w:cstheme="majorHAnsi"/>
            <w:color w:val="auto"/>
            <w:sz w:val="20"/>
            <w:szCs w:val="20"/>
            <w:shd w:val="clear" w:color="auto" w:fill="FFFFFF"/>
            <w:lang w:val="sl-SI"/>
          </w:rPr>
          <w:t>43/22</w:t>
        </w:r>
      </w:hyperlink>
      <w:r w:rsidRPr="000131E3">
        <w:rPr>
          <w:rFonts w:asciiTheme="majorHAnsi" w:hAnsiTheme="majorHAnsi" w:cstheme="majorHAnsi"/>
          <w:sz w:val="20"/>
          <w:szCs w:val="20"/>
          <w:shd w:val="clear" w:color="auto" w:fill="FFFFFF"/>
          <w:lang w:val="sl-SI"/>
        </w:rPr>
        <w:t>, </w:t>
      </w:r>
      <w:hyperlink r:id="rId122" w:tgtFrame="_blank" w:tooltip="Zakon o nujnih ukrepih za zagotovitev stabilnosti zdravstvenega sistema (ZNUZSZS)" w:history="1">
        <w:r w:rsidRPr="000131E3">
          <w:rPr>
            <w:rStyle w:val="Hiperpovezava"/>
            <w:rFonts w:asciiTheme="majorHAnsi" w:eastAsiaTheme="majorEastAsia" w:hAnsiTheme="majorHAnsi" w:cstheme="majorHAnsi"/>
            <w:color w:val="auto"/>
            <w:sz w:val="20"/>
            <w:szCs w:val="20"/>
            <w:shd w:val="clear" w:color="auto" w:fill="FFFFFF"/>
            <w:lang w:val="sl-SI"/>
          </w:rPr>
          <w:t>100/22</w:t>
        </w:r>
      </w:hyperlink>
      <w:r w:rsidRPr="000131E3">
        <w:rPr>
          <w:rFonts w:asciiTheme="majorHAnsi" w:hAnsiTheme="majorHAnsi" w:cstheme="majorHAnsi"/>
          <w:sz w:val="20"/>
          <w:szCs w:val="20"/>
          <w:shd w:val="clear" w:color="auto" w:fill="FFFFFF"/>
          <w:lang w:val="sl-SI"/>
        </w:rPr>
        <w:t> – ZNUZSZS, </w:t>
      </w:r>
      <w:hyperlink r:id="rId123" w:tgtFrame="_blank" w:tooltip="Zakon o nujnih ukrepih za zajezitev širjenja in blaženja posledic nalezljive bolezni COVID-19 na področju zdravstva (ZNUNBZ)" w:history="1">
        <w:r w:rsidRPr="000131E3">
          <w:rPr>
            <w:rStyle w:val="Hiperpovezava"/>
            <w:rFonts w:asciiTheme="majorHAnsi" w:eastAsiaTheme="majorEastAsia" w:hAnsiTheme="majorHAnsi" w:cstheme="majorHAnsi"/>
            <w:color w:val="auto"/>
            <w:sz w:val="20"/>
            <w:szCs w:val="20"/>
            <w:shd w:val="clear" w:color="auto" w:fill="FFFFFF"/>
            <w:lang w:val="sl-SI"/>
          </w:rPr>
          <w:t>141/22</w:t>
        </w:r>
      </w:hyperlink>
      <w:r w:rsidRPr="000131E3">
        <w:rPr>
          <w:rFonts w:asciiTheme="majorHAnsi" w:hAnsiTheme="majorHAnsi" w:cstheme="majorHAnsi"/>
          <w:sz w:val="20"/>
          <w:szCs w:val="20"/>
          <w:shd w:val="clear" w:color="auto" w:fill="FFFFFF"/>
          <w:lang w:val="sl-SI"/>
        </w:rPr>
        <w:t> – ZNUNBZ, </w:t>
      </w:r>
      <w:hyperlink r:id="rId124" w:tgtFrame="_blank" w:tooltip="Zakon o čezmejnem izvajanju storitev (ZČmIS-1)" w:history="1">
        <w:r w:rsidRPr="000131E3">
          <w:rPr>
            <w:rStyle w:val="Hiperpovezava"/>
            <w:rFonts w:asciiTheme="majorHAnsi" w:eastAsiaTheme="majorEastAsia" w:hAnsiTheme="majorHAnsi" w:cstheme="majorHAnsi"/>
            <w:color w:val="auto"/>
            <w:sz w:val="20"/>
            <w:szCs w:val="20"/>
            <w:shd w:val="clear" w:color="auto" w:fill="FFFFFF"/>
            <w:lang w:val="sl-SI"/>
          </w:rPr>
          <w:t>40/23</w:t>
        </w:r>
      </w:hyperlink>
      <w:r w:rsidRPr="000131E3">
        <w:rPr>
          <w:rFonts w:asciiTheme="majorHAnsi" w:hAnsiTheme="majorHAnsi" w:cstheme="majorHAnsi"/>
          <w:sz w:val="20"/>
          <w:szCs w:val="20"/>
          <w:shd w:val="clear" w:color="auto" w:fill="FFFFFF"/>
          <w:lang w:val="sl-SI"/>
        </w:rPr>
        <w:t> – ZČmIS-1, </w:t>
      </w:r>
      <w:hyperlink r:id="rId125" w:tgtFrame="_blank" w:tooltip="Zakon o spremembah in dopolnitvah Zakona o zdravstvenem varstvu in zdravstvenem zavarovanju (ZZVZZ-T)" w:history="1">
        <w:r w:rsidRPr="000131E3">
          <w:rPr>
            <w:rStyle w:val="Hiperpovezava"/>
            <w:rFonts w:asciiTheme="majorHAnsi" w:eastAsiaTheme="majorEastAsia" w:hAnsiTheme="majorHAnsi" w:cstheme="majorHAnsi"/>
            <w:color w:val="auto"/>
            <w:sz w:val="20"/>
            <w:szCs w:val="20"/>
            <w:shd w:val="clear" w:color="auto" w:fill="FFFFFF"/>
            <w:lang w:val="sl-SI"/>
          </w:rPr>
          <w:t>78/23</w:t>
        </w:r>
      </w:hyperlink>
      <w:r w:rsidRPr="000131E3">
        <w:rPr>
          <w:rFonts w:asciiTheme="majorHAnsi" w:hAnsiTheme="majorHAnsi" w:cstheme="majorHAnsi"/>
          <w:sz w:val="20"/>
          <w:szCs w:val="20"/>
          <w:shd w:val="clear" w:color="auto" w:fill="FFFFFF"/>
          <w:lang w:val="sl-SI"/>
        </w:rPr>
        <w:t> in </w:t>
      </w:r>
      <w:hyperlink r:id="rId126" w:tgtFrame="_blank" w:tooltip="Zakon o spremembah in dopolnitvah Zakona o zdravstveni dejavnosti (ZZDej-N)" w:history="1">
        <w:r w:rsidRPr="000131E3">
          <w:rPr>
            <w:rStyle w:val="Hiperpovezava"/>
            <w:rFonts w:asciiTheme="majorHAnsi" w:eastAsiaTheme="majorEastAsia" w:hAnsiTheme="majorHAnsi" w:cstheme="majorHAnsi"/>
            <w:color w:val="auto"/>
            <w:sz w:val="20"/>
            <w:szCs w:val="20"/>
            <w:shd w:val="clear" w:color="auto" w:fill="FFFFFF"/>
            <w:lang w:val="sl-SI"/>
          </w:rPr>
          <w:t>32/25</w:t>
        </w:r>
      </w:hyperlink>
      <w:r w:rsidRPr="000131E3">
        <w:rPr>
          <w:rFonts w:asciiTheme="majorHAnsi" w:hAnsiTheme="majorHAnsi" w:cstheme="majorHAnsi"/>
          <w:sz w:val="20"/>
          <w:szCs w:val="20"/>
          <w:shd w:val="clear" w:color="auto" w:fill="FFFFFF"/>
          <w:lang w:val="sl-SI"/>
        </w:rPr>
        <w:t> – ZZDej-N)</w:t>
      </w:r>
    </w:p>
    <w:p w14:paraId="60061E4C"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4A9F4AD8"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 xml:space="preserve">Ureja sistem zdravstvenega varstva in zdravstvenega zavarovanja, določa nosilce družbene skrbi za zdravje in njihove naloge, zdravstveno varstvo v zvezi z delom in delovnim okoljem, ureja odnose med zdravstvenim zavarovanjem in zdravstvenimi zavodi ter uveljavljanje pravic iz zdravstvenega zavarovanja. </w:t>
      </w:r>
    </w:p>
    <w:p w14:paraId="44EAFD9C" w14:textId="77777777" w:rsidR="00CE2607" w:rsidRPr="000131E3" w:rsidRDefault="00CE2607" w:rsidP="00CE2607">
      <w:pPr>
        <w:autoSpaceDE w:val="0"/>
        <w:autoSpaceDN w:val="0"/>
        <w:adjustRightInd w:val="0"/>
        <w:spacing w:after="0" w:line="240" w:lineRule="auto"/>
        <w:rPr>
          <w:rFonts w:asciiTheme="majorHAnsi" w:hAnsiTheme="majorHAnsi" w:cstheme="majorHAnsi"/>
          <w:sz w:val="20"/>
          <w:szCs w:val="20"/>
          <w:lang w:val="sl-SI"/>
        </w:rPr>
      </w:pPr>
    </w:p>
    <w:p w14:paraId="7FF9D87A"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9. Zakon o duševnem zdravju (</w:t>
      </w:r>
      <w:r w:rsidRPr="000131E3">
        <w:rPr>
          <w:rFonts w:asciiTheme="majorHAnsi" w:hAnsiTheme="majorHAnsi" w:cstheme="majorHAnsi"/>
          <w:sz w:val="20"/>
          <w:szCs w:val="20"/>
          <w:shd w:val="clear" w:color="auto" w:fill="FFFFFF"/>
          <w:lang w:val="sl-SI"/>
        </w:rPr>
        <w:t>Uradni list RS, št. </w:t>
      </w:r>
      <w:hyperlink r:id="rId127" w:tgtFrame="_blank" w:tooltip="Zakon o duševnem zdravju (ZDZdr)" w:history="1">
        <w:r w:rsidRPr="000131E3">
          <w:rPr>
            <w:rStyle w:val="Hiperpovezava"/>
            <w:rFonts w:asciiTheme="majorHAnsi" w:eastAsiaTheme="majorEastAsia" w:hAnsiTheme="majorHAnsi" w:cstheme="majorHAnsi"/>
            <w:color w:val="auto"/>
            <w:sz w:val="20"/>
            <w:szCs w:val="20"/>
            <w:shd w:val="clear" w:color="auto" w:fill="FFFFFF"/>
            <w:lang w:val="sl-SI"/>
          </w:rPr>
          <w:t>77/08</w:t>
        </w:r>
      </w:hyperlink>
      <w:r w:rsidRPr="000131E3">
        <w:rPr>
          <w:rFonts w:asciiTheme="majorHAnsi" w:hAnsiTheme="majorHAnsi" w:cstheme="majorHAnsi"/>
          <w:sz w:val="20"/>
          <w:szCs w:val="20"/>
          <w:shd w:val="clear" w:color="auto" w:fill="FFFFFF"/>
          <w:lang w:val="sl-SI"/>
        </w:rPr>
        <w:t>, </w:t>
      </w:r>
      <w:hyperlink r:id="rId128" w:tgtFrame="_blank" w:tooltip="Odločba o razveljavitvi tretjega stavka drugega odstavka in tretjega stavka tretjega odstavka 74. člena Zakona o duševnem zdravju z odložnim rokom" w:history="1">
        <w:r w:rsidRPr="000131E3">
          <w:rPr>
            <w:rStyle w:val="Hiperpovezava"/>
            <w:rFonts w:asciiTheme="majorHAnsi" w:eastAsiaTheme="majorEastAsia" w:hAnsiTheme="majorHAnsi" w:cstheme="majorHAnsi"/>
            <w:color w:val="auto"/>
            <w:sz w:val="20"/>
            <w:szCs w:val="20"/>
            <w:shd w:val="clear" w:color="auto" w:fill="FFFFFF"/>
            <w:lang w:val="sl-SI"/>
          </w:rPr>
          <w:t>46/15</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129" w:tgtFrame="_blank" w:tooltip="Odločba o ugotovitvi protiustavnosti Zakona o duševnem zdravju ter o ugotovitvi kršitve pritožnikovih pravic iz prvega in drugega odstavka 19. člena ter prvega odstavka 21. člena Ustave" w:history="1">
        <w:r w:rsidRPr="000131E3">
          <w:rPr>
            <w:rStyle w:val="Hiperpovezava"/>
            <w:rFonts w:asciiTheme="majorHAnsi" w:eastAsiaTheme="majorEastAsia" w:hAnsiTheme="majorHAnsi" w:cstheme="majorHAnsi"/>
            <w:color w:val="auto"/>
            <w:sz w:val="20"/>
            <w:szCs w:val="20"/>
            <w:shd w:val="clear" w:color="auto" w:fill="FFFFFF"/>
            <w:lang w:val="sl-SI"/>
          </w:rPr>
          <w:t>44/19</w:t>
        </w:r>
      </w:hyperlink>
      <w:r w:rsidRPr="000131E3">
        <w:rPr>
          <w:rFonts w:asciiTheme="majorHAnsi" w:hAnsiTheme="majorHAnsi" w:cstheme="majorHAnsi"/>
          <w:sz w:val="20"/>
          <w:szCs w:val="20"/>
          <w:shd w:val="clear" w:color="auto" w:fill="FFFFFF"/>
          <w:lang w:val="sl-SI"/>
        </w:rPr>
        <w:t xml:space="preserve"> – </w:t>
      </w:r>
      <w:proofErr w:type="spellStart"/>
      <w:r w:rsidRPr="000131E3">
        <w:rPr>
          <w:rFonts w:asciiTheme="majorHAnsi" w:hAnsiTheme="majorHAnsi" w:cstheme="majorHAnsi"/>
          <w:sz w:val="20"/>
          <w:szCs w:val="20"/>
          <w:shd w:val="clear" w:color="auto" w:fill="FFFFFF"/>
          <w:lang w:val="sl-SI"/>
        </w:rPr>
        <w:t>odl</w:t>
      </w:r>
      <w:proofErr w:type="spellEnd"/>
      <w:r w:rsidRPr="000131E3">
        <w:rPr>
          <w:rFonts w:asciiTheme="majorHAnsi" w:hAnsiTheme="majorHAnsi" w:cstheme="majorHAnsi"/>
          <w:sz w:val="20"/>
          <w:szCs w:val="20"/>
          <w:shd w:val="clear" w:color="auto" w:fill="FFFFFF"/>
          <w:lang w:val="sl-SI"/>
        </w:rPr>
        <w:t>. US, </w:t>
      </w:r>
      <w:hyperlink r:id="rId130" w:tgtFrame="_blank" w:tooltip="Zakon o spremembah in dopolnitvah Zakona o duševnem zdravju (ZDZdr-A)" w:history="1">
        <w:r w:rsidRPr="000131E3">
          <w:rPr>
            <w:rStyle w:val="Hiperpovezava"/>
            <w:rFonts w:asciiTheme="majorHAnsi" w:eastAsiaTheme="majorEastAsia" w:hAnsiTheme="majorHAnsi" w:cstheme="majorHAnsi"/>
            <w:color w:val="auto"/>
            <w:sz w:val="20"/>
            <w:szCs w:val="20"/>
            <w:shd w:val="clear" w:color="auto" w:fill="FFFFFF"/>
            <w:lang w:val="sl-SI"/>
          </w:rPr>
          <w:t>109/23</w:t>
        </w:r>
      </w:hyperlink>
      <w:r w:rsidRPr="000131E3">
        <w:rPr>
          <w:rFonts w:asciiTheme="majorHAnsi" w:hAnsiTheme="majorHAnsi" w:cstheme="majorHAnsi"/>
          <w:sz w:val="20"/>
          <w:szCs w:val="20"/>
          <w:shd w:val="clear" w:color="auto" w:fill="FFFFFF"/>
          <w:lang w:val="sl-SI"/>
        </w:rPr>
        <w:t>, </w:t>
      </w:r>
      <w:hyperlink r:id="rId131" w:tgtFrame="_blank" w:tooltip="Zakon o interventnih ukrepih na področju zdravstva, dela in sociale ter z zdravstvom povezanih vsebin (ZIUZDS)" w:history="1">
        <w:r w:rsidRPr="000131E3">
          <w:rPr>
            <w:rStyle w:val="Hiperpovezava"/>
            <w:rFonts w:asciiTheme="majorHAnsi" w:eastAsiaTheme="majorEastAsia" w:hAnsiTheme="majorHAnsi" w:cstheme="majorHAnsi"/>
            <w:color w:val="auto"/>
            <w:sz w:val="20"/>
            <w:szCs w:val="20"/>
            <w:shd w:val="clear" w:color="auto" w:fill="FFFFFF"/>
            <w:lang w:val="sl-SI"/>
          </w:rPr>
          <w:t>136/23</w:t>
        </w:r>
      </w:hyperlink>
      <w:r w:rsidRPr="000131E3">
        <w:rPr>
          <w:rFonts w:asciiTheme="majorHAnsi" w:hAnsiTheme="majorHAnsi" w:cstheme="majorHAnsi"/>
          <w:sz w:val="20"/>
          <w:szCs w:val="20"/>
          <w:shd w:val="clear" w:color="auto" w:fill="FFFFFF"/>
          <w:lang w:val="sl-SI"/>
        </w:rPr>
        <w:t> – ZIUZDS in </w:t>
      </w:r>
      <w:hyperlink r:id="rId132" w:tgtFrame="_blank" w:tooltip="Zakon o ukrepih za optimizacijo določenih postopkov na centrih za socialno delo in domovih za starejše ob uvedbi novega sistema dolgotrajne oskrbe (ZUOPCSD)" w:history="1">
        <w:r w:rsidRPr="000131E3">
          <w:rPr>
            <w:rStyle w:val="Hiperpovezava"/>
            <w:rFonts w:asciiTheme="majorHAnsi" w:eastAsiaTheme="majorEastAsia" w:hAnsiTheme="majorHAnsi" w:cstheme="majorHAnsi"/>
            <w:color w:val="auto"/>
            <w:sz w:val="20"/>
            <w:szCs w:val="20"/>
            <w:shd w:val="clear" w:color="auto" w:fill="FFFFFF"/>
            <w:lang w:val="sl-SI"/>
          </w:rPr>
          <w:t>91/25</w:t>
        </w:r>
      </w:hyperlink>
      <w:r w:rsidRPr="000131E3">
        <w:rPr>
          <w:rFonts w:asciiTheme="majorHAnsi" w:hAnsiTheme="majorHAnsi" w:cstheme="majorHAnsi"/>
          <w:sz w:val="20"/>
          <w:szCs w:val="20"/>
          <w:shd w:val="clear" w:color="auto" w:fill="FFFFFF"/>
          <w:lang w:val="sl-SI"/>
        </w:rPr>
        <w:t> – ZUOPCSD)</w:t>
      </w:r>
    </w:p>
    <w:p w14:paraId="4B94D5A5"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4E12C088"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i/>
          <w:color w:val="000000"/>
          <w:sz w:val="20"/>
          <w:szCs w:val="20"/>
          <w:lang w:val="sl-SI"/>
        </w:rPr>
      </w:pPr>
      <w:r w:rsidRPr="000131E3">
        <w:rPr>
          <w:rFonts w:asciiTheme="majorHAnsi" w:hAnsiTheme="majorHAnsi" w:cstheme="majorHAnsi"/>
          <w:i/>
          <w:color w:val="000000"/>
          <w:sz w:val="20"/>
          <w:szCs w:val="20"/>
          <w:lang w:val="sl-SI"/>
        </w:rPr>
        <w:t xml:space="preserve">Zakon določa sistem zdravstvene in socialno varstvene skrbi na področju duševnega zdravja, nosilce oziroma nosilke te dejavnosti ter pravice osebe med zdravljenjem v oddelku pod posebnim nadzorom psihiatrične bolnišnice, obravnavo v varovanem oddelku socialno varstvenega zavoda in v nadzorovani obravnavi. </w:t>
      </w:r>
    </w:p>
    <w:p w14:paraId="3DEEC669"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7B28FE55" w14:textId="77777777" w:rsidR="00CE2607" w:rsidRPr="000131E3" w:rsidRDefault="00CE2607" w:rsidP="00CE2607">
      <w:pPr>
        <w:jc w:val="both"/>
        <w:rPr>
          <w:rFonts w:asciiTheme="majorHAnsi" w:hAnsiTheme="majorHAnsi" w:cstheme="majorHAnsi"/>
          <w:bCs/>
          <w:sz w:val="20"/>
          <w:szCs w:val="20"/>
          <w:shd w:val="clear" w:color="auto" w:fill="FFFFFF"/>
          <w:lang w:val="sl-SI"/>
        </w:rPr>
      </w:pPr>
      <w:r w:rsidRPr="000131E3">
        <w:rPr>
          <w:rFonts w:asciiTheme="majorHAnsi" w:hAnsiTheme="majorHAnsi" w:cstheme="majorHAnsi"/>
          <w:sz w:val="20"/>
          <w:szCs w:val="20"/>
          <w:lang w:val="sl-SI"/>
        </w:rPr>
        <w:t>10. Zakon o nevladnih organizacijah (</w:t>
      </w:r>
      <w:r w:rsidRPr="000131E3">
        <w:rPr>
          <w:rFonts w:asciiTheme="majorHAnsi" w:hAnsiTheme="majorHAnsi" w:cstheme="majorHAnsi"/>
          <w:bCs/>
          <w:sz w:val="20"/>
          <w:szCs w:val="20"/>
          <w:shd w:val="clear" w:color="auto" w:fill="FFFFFF"/>
          <w:lang w:val="sl-SI"/>
        </w:rPr>
        <w:t xml:space="preserve">Uradni list RS, št. 21/18), </w:t>
      </w:r>
      <w:r w:rsidRPr="000131E3">
        <w:rPr>
          <w:rFonts w:asciiTheme="majorHAnsi" w:hAnsiTheme="majorHAnsi" w:cstheme="majorHAnsi"/>
          <w:sz w:val="20"/>
          <w:szCs w:val="20"/>
          <w:lang w:val="sl-SI"/>
        </w:rPr>
        <w:t>Zakon o prostovoljstvu (</w:t>
      </w:r>
      <w:r w:rsidRPr="000131E3">
        <w:rPr>
          <w:rFonts w:asciiTheme="majorHAnsi" w:hAnsiTheme="majorHAnsi" w:cstheme="majorHAnsi"/>
          <w:bCs/>
          <w:sz w:val="20"/>
          <w:szCs w:val="20"/>
          <w:shd w:val="clear" w:color="auto" w:fill="FFFFFF"/>
          <w:lang w:val="sl-SI"/>
        </w:rPr>
        <w:t xml:space="preserve">Uradni list RS, št. </w:t>
      </w:r>
      <w:hyperlink r:id="rId133" w:tgtFrame="_blank" w:tooltip="Zakon o prostovoljstvu (ZProst)" w:history="1">
        <w:r w:rsidRPr="000131E3">
          <w:rPr>
            <w:rStyle w:val="Hiperpovezava"/>
            <w:rFonts w:asciiTheme="majorHAnsi" w:hAnsiTheme="majorHAnsi" w:cstheme="majorHAnsi"/>
            <w:bCs/>
            <w:color w:val="auto"/>
            <w:sz w:val="20"/>
            <w:szCs w:val="20"/>
            <w:shd w:val="clear" w:color="auto" w:fill="FFFFFF"/>
            <w:lang w:val="sl-SI"/>
          </w:rPr>
          <w:t>10/11</w:t>
        </w:r>
      </w:hyperlink>
      <w:r w:rsidRPr="000131E3">
        <w:rPr>
          <w:rFonts w:asciiTheme="majorHAnsi" w:hAnsiTheme="majorHAnsi" w:cstheme="majorHAnsi"/>
          <w:bCs/>
          <w:sz w:val="20"/>
          <w:szCs w:val="20"/>
          <w:shd w:val="clear" w:color="auto" w:fill="FFFFFF"/>
          <w:lang w:val="sl-SI"/>
        </w:rPr>
        <w:t xml:space="preserve">, </w:t>
      </w:r>
      <w:hyperlink r:id="rId134" w:tgtFrame="_blank" w:tooltip="Popravek Zakona o prostovoljstvu (ZProst)" w:history="1">
        <w:r w:rsidRPr="000131E3">
          <w:rPr>
            <w:rStyle w:val="Hiperpovezava"/>
            <w:rFonts w:asciiTheme="majorHAnsi" w:hAnsiTheme="majorHAnsi" w:cstheme="majorHAnsi"/>
            <w:bCs/>
            <w:color w:val="auto"/>
            <w:sz w:val="20"/>
            <w:szCs w:val="20"/>
            <w:shd w:val="clear" w:color="auto" w:fill="FFFFFF"/>
            <w:lang w:val="sl-SI"/>
          </w:rPr>
          <w:t xml:space="preserve">16/11 – </w:t>
        </w:r>
        <w:proofErr w:type="spellStart"/>
        <w:r w:rsidRPr="000131E3">
          <w:rPr>
            <w:rStyle w:val="Hiperpovezava"/>
            <w:rFonts w:asciiTheme="majorHAnsi" w:hAnsiTheme="majorHAnsi" w:cstheme="majorHAnsi"/>
            <w:bCs/>
            <w:color w:val="auto"/>
            <w:sz w:val="20"/>
            <w:szCs w:val="20"/>
            <w:shd w:val="clear" w:color="auto" w:fill="FFFFFF"/>
            <w:lang w:val="sl-SI"/>
          </w:rPr>
          <w:t>popr</w:t>
        </w:r>
        <w:proofErr w:type="spellEnd"/>
        <w:r w:rsidRPr="000131E3">
          <w:rPr>
            <w:rStyle w:val="Hiperpovezava"/>
            <w:rFonts w:asciiTheme="majorHAnsi" w:hAnsiTheme="majorHAnsi" w:cstheme="majorHAnsi"/>
            <w:bCs/>
            <w:color w:val="auto"/>
            <w:sz w:val="20"/>
            <w:szCs w:val="20"/>
            <w:shd w:val="clear" w:color="auto" w:fill="FFFFFF"/>
            <w:lang w:val="sl-SI"/>
          </w:rPr>
          <w:t>.</w:t>
        </w:r>
      </w:hyperlink>
      <w:r w:rsidRPr="000131E3">
        <w:rPr>
          <w:rFonts w:asciiTheme="majorHAnsi" w:hAnsiTheme="majorHAnsi" w:cstheme="majorHAnsi"/>
          <w:bCs/>
          <w:sz w:val="20"/>
          <w:szCs w:val="20"/>
          <w:shd w:val="clear" w:color="auto" w:fill="FFFFFF"/>
          <w:lang w:val="sl-SI"/>
        </w:rPr>
        <w:t xml:space="preserve"> in </w:t>
      </w:r>
      <w:hyperlink r:id="rId135" w:tgtFrame="_blank" w:tooltip="Zakon o spremembah in dopolnitvah Zakona o prostovoljstvu" w:history="1">
        <w:r w:rsidRPr="000131E3">
          <w:rPr>
            <w:rStyle w:val="Hiperpovezava"/>
            <w:rFonts w:asciiTheme="majorHAnsi" w:hAnsiTheme="majorHAnsi" w:cstheme="majorHAnsi"/>
            <w:bCs/>
            <w:color w:val="auto"/>
            <w:sz w:val="20"/>
            <w:szCs w:val="20"/>
            <w:shd w:val="clear" w:color="auto" w:fill="FFFFFF"/>
            <w:lang w:val="sl-SI"/>
          </w:rPr>
          <w:t>82/15</w:t>
        </w:r>
      </w:hyperlink>
      <w:r w:rsidRPr="000131E3">
        <w:rPr>
          <w:rFonts w:asciiTheme="majorHAnsi" w:hAnsiTheme="majorHAnsi" w:cstheme="majorHAnsi"/>
          <w:bCs/>
          <w:sz w:val="20"/>
          <w:szCs w:val="20"/>
          <w:shd w:val="clear" w:color="auto" w:fill="FFFFFF"/>
          <w:lang w:val="sl-SI"/>
        </w:rPr>
        <w:t>)</w:t>
      </w:r>
    </w:p>
    <w:p w14:paraId="384CE6DD" w14:textId="77777777" w:rsidR="00CE2607" w:rsidRPr="000131E3" w:rsidRDefault="00CE2607" w:rsidP="00CE2607">
      <w:pPr>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Omogočata razvoj podpornih dejavnosti, vključevanje skupnosti in krepitev mreže za starejše občane.</w:t>
      </w:r>
    </w:p>
    <w:p w14:paraId="474EFD9B"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r w:rsidRPr="000131E3">
        <w:rPr>
          <w:rFonts w:asciiTheme="majorHAnsi" w:hAnsiTheme="majorHAnsi" w:cstheme="majorHAnsi"/>
          <w:bCs/>
          <w:sz w:val="20"/>
          <w:szCs w:val="20"/>
          <w:lang w:val="sl-SI"/>
        </w:rPr>
        <w:t xml:space="preserve">11. Resolucija o nacionalnem programu duševnega zdravja 2018 - 2028 </w:t>
      </w:r>
      <w:r w:rsidRPr="000131E3">
        <w:rPr>
          <w:rFonts w:asciiTheme="majorHAnsi" w:hAnsiTheme="majorHAnsi" w:cstheme="majorHAnsi"/>
          <w:sz w:val="20"/>
          <w:szCs w:val="20"/>
          <w:lang w:val="sl-SI"/>
        </w:rPr>
        <w:t>(</w:t>
      </w:r>
      <w:r w:rsidRPr="000131E3">
        <w:rPr>
          <w:rFonts w:asciiTheme="majorHAnsi" w:hAnsiTheme="majorHAnsi" w:cstheme="majorHAnsi"/>
          <w:bCs/>
          <w:sz w:val="20"/>
          <w:szCs w:val="20"/>
          <w:shd w:val="clear" w:color="auto" w:fill="FFFFFF"/>
          <w:lang w:val="sl-SI"/>
        </w:rPr>
        <w:t>Uradni list RS, št. 24/18)</w:t>
      </w:r>
    </w:p>
    <w:p w14:paraId="3656B9AB"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0B518DD9"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 xml:space="preserve">Resolucija želi krepiti in ohranjati dobro duševno zdravje vseh prebivalcev Slovenije, preprečevati duševne težave in motnje od najzgodnejšega obdobja do pozne starosti; zmanjšati stigmo in diskriminacijo oseb z duševnimi motnjami; vzpostaviti podporno okolje za dobro duševno zdravje; izboljšati kompetence strokovnih služb na vseh področjih varovanja duševnega zdravja; približati službe in storitve za duševno zdravje uporabnikom; zmanjševanje institucionalizacije na področju duševnega zdravja. </w:t>
      </w:r>
    </w:p>
    <w:p w14:paraId="45FB0818"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b/>
          <w:bCs/>
          <w:sz w:val="20"/>
          <w:szCs w:val="20"/>
          <w:lang w:val="sl-SI"/>
        </w:rPr>
      </w:pPr>
    </w:p>
    <w:p w14:paraId="577B1008"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r w:rsidRPr="000131E3">
        <w:rPr>
          <w:rFonts w:asciiTheme="majorHAnsi" w:hAnsiTheme="majorHAnsi" w:cstheme="majorHAnsi"/>
          <w:bCs/>
          <w:sz w:val="20"/>
          <w:szCs w:val="20"/>
          <w:lang w:val="sl-SI"/>
        </w:rPr>
        <w:t>12. Resolucija o nacionalnem programu socialnega varstva za obdobje 2022 – 2030 (</w:t>
      </w:r>
      <w:r w:rsidRPr="000131E3">
        <w:rPr>
          <w:rFonts w:asciiTheme="majorHAnsi" w:hAnsiTheme="majorHAnsi" w:cstheme="majorHAnsi"/>
          <w:bCs/>
          <w:sz w:val="20"/>
          <w:szCs w:val="20"/>
          <w:shd w:val="clear" w:color="auto" w:fill="FFFFFF"/>
          <w:lang w:val="sl-SI"/>
        </w:rPr>
        <w:t>Uradni list RS, št. 49/22)</w:t>
      </w:r>
    </w:p>
    <w:p w14:paraId="049F31CB"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2AEE09EB"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 xml:space="preserve">Obsega ukrepe in programe na nacionalni in lokalni ravni. Sistem socialnega varstva in socialna politika z ukrepi za zmanjševanje družbenih neenakosti in socialne izključenosti pomembno prispevata k dolgoročni, trajnostni in vključujoči rasti v družbi ter doseganju razvojnih ciljev Slovenije. </w:t>
      </w:r>
    </w:p>
    <w:p w14:paraId="53128261"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686483E5"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r w:rsidRPr="000131E3">
        <w:rPr>
          <w:rFonts w:asciiTheme="majorHAnsi" w:hAnsiTheme="majorHAnsi" w:cstheme="majorHAnsi"/>
          <w:bCs/>
          <w:sz w:val="20"/>
          <w:szCs w:val="20"/>
          <w:lang w:val="sl-SI"/>
        </w:rPr>
        <w:t xml:space="preserve">13. Strategija dolgožive družbe </w:t>
      </w:r>
    </w:p>
    <w:p w14:paraId="62486C05" w14:textId="77777777" w:rsidR="00CE2607" w:rsidRPr="000131E3" w:rsidRDefault="00CE2607" w:rsidP="00CE2607">
      <w:pPr>
        <w:autoSpaceDE w:val="0"/>
        <w:autoSpaceDN w:val="0"/>
        <w:adjustRightInd w:val="0"/>
        <w:spacing w:after="0" w:line="240" w:lineRule="auto"/>
        <w:jc w:val="both"/>
        <w:rPr>
          <w:rFonts w:asciiTheme="majorHAnsi" w:hAnsiTheme="majorHAnsi" w:cstheme="majorHAnsi"/>
          <w:sz w:val="20"/>
          <w:szCs w:val="20"/>
          <w:lang w:val="sl-SI"/>
        </w:rPr>
      </w:pPr>
    </w:p>
    <w:p w14:paraId="525EC38C" w14:textId="77777777" w:rsidR="00CE2607" w:rsidRPr="000131E3" w:rsidRDefault="00CE2607" w:rsidP="00CE2607">
      <w:pPr>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 xml:space="preserve">Strategija dolgožive družbe je oblikovana na konceptu aktivnega staranja, ki poudarja aktivnost in ustvarjalnost v vseh življenjskih obdobjih, skrb za zdravje in medgeneracijsko sodelovanje ter solidarnost. To bo zagotovilo blaginjo in kakovostno življenje prebivalstva s poudarkom na medgeneracijskem sodelovanju ter zavedanju pomena kakovostnega staranja. </w:t>
      </w:r>
    </w:p>
    <w:p w14:paraId="60E0EA0E" w14:textId="77777777" w:rsidR="00CE2607" w:rsidRPr="000131E3" w:rsidRDefault="00CE2607" w:rsidP="00CE2607">
      <w:pPr>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14. Trajnostna urbana strategija </w:t>
      </w:r>
      <w:r w:rsidR="00B864EA"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2030</w:t>
      </w:r>
    </w:p>
    <w:p w14:paraId="1CC25495" w14:textId="7D54D36A" w:rsidR="00CE2607" w:rsidRPr="000131E3" w:rsidRDefault="00CE2607" w:rsidP="00CE2607">
      <w:pPr>
        <w:pStyle w:val="Brezrazmikov"/>
        <w:spacing w:before="60" w:after="60"/>
        <w:jc w:val="both"/>
        <w:rPr>
          <w:rFonts w:asciiTheme="majorHAnsi" w:hAnsiTheme="majorHAnsi" w:cstheme="majorHAnsi"/>
          <w:i/>
          <w:color w:val="1F282E"/>
          <w:sz w:val="20"/>
          <w:szCs w:val="20"/>
          <w:shd w:val="clear" w:color="auto" w:fill="FFFFFF"/>
        </w:rPr>
      </w:pPr>
      <w:r w:rsidRPr="000131E3">
        <w:rPr>
          <w:rFonts w:asciiTheme="majorHAnsi" w:hAnsiTheme="majorHAnsi" w:cstheme="majorHAnsi"/>
          <w:i/>
          <w:sz w:val="20"/>
          <w:szCs w:val="20"/>
          <w:shd w:val="clear" w:color="auto" w:fill="FFFFFF"/>
        </w:rPr>
        <w:t xml:space="preserve">Je razvojni dokument, v katerem </w:t>
      </w:r>
      <w:r w:rsidR="00B864EA" w:rsidRPr="000131E3">
        <w:rPr>
          <w:rFonts w:asciiTheme="majorHAnsi" w:hAnsiTheme="majorHAnsi" w:cstheme="majorHAnsi"/>
          <w:i/>
          <w:sz w:val="20"/>
          <w:szCs w:val="20"/>
          <w:shd w:val="clear" w:color="auto" w:fill="FFFFFF"/>
        </w:rPr>
        <w:t>MOK</w:t>
      </w:r>
      <w:r w:rsidRPr="000131E3">
        <w:rPr>
          <w:rFonts w:asciiTheme="majorHAnsi" w:hAnsiTheme="majorHAnsi" w:cstheme="majorHAnsi"/>
          <w:i/>
          <w:sz w:val="20"/>
          <w:szCs w:val="20"/>
          <w:shd w:val="clear" w:color="auto" w:fill="FFFFFF"/>
        </w:rPr>
        <w:t xml:space="preserve"> opredeljuje gospodarsko, demografsko, socialno in </w:t>
      </w:r>
      <w:r w:rsidR="00B43D3C" w:rsidRPr="000131E3">
        <w:rPr>
          <w:rFonts w:asciiTheme="majorHAnsi" w:hAnsiTheme="majorHAnsi" w:cstheme="majorHAnsi"/>
          <w:i/>
          <w:sz w:val="20"/>
          <w:szCs w:val="20"/>
          <w:shd w:val="clear" w:color="auto" w:fill="FFFFFF"/>
        </w:rPr>
        <w:t>okolijsko</w:t>
      </w:r>
      <w:r w:rsidRPr="000131E3">
        <w:rPr>
          <w:rFonts w:asciiTheme="majorHAnsi" w:hAnsiTheme="majorHAnsi" w:cstheme="majorHAnsi"/>
          <w:i/>
          <w:sz w:val="20"/>
          <w:szCs w:val="20"/>
          <w:shd w:val="clear" w:color="auto" w:fill="FFFFFF"/>
        </w:rPr>
        <w:t xml:space="preserve"> stanje ter ob upoštevanju </w:t>
      </w:r>
      <w:r w:rsidRPr="000131E3">
        <w:rPr>
          <w:rFonts w:asciiTheme="majorHAnsi" w:hAnsiTheme="majorHAnsi" w:cstheme="majorHAnsi"/>
          <w:i/>
          <w:color w:val="1F282E"/>
          <w:sz w:val="20"/>
          <w:szCs w:val="20"/>
          <w:shd w:val="clear" w:color="auto" w:fill="FFFFFF"/>
        </w:rPr>
        <w:t>prihodnjih izzivov in aktiviranju ne</w:t>
      </w:r>
      <w:r w:rsidR="00B864EA" w:rsidRPr="000131E3">
        <w:rPr>
          <w:rFonts w:asciiTheme="majorHAnsi" w:hAnsiTheme="majorHAnsi" w:cstheme="majorHAnsi"/>
          <w:i/>
          <w:color w:val="1F282E"/>
          <w:sz w:val="20"/>
          <w:szCs w:val="20"/>
          <w:shd w:val="clear" w:color="auto" w:fill="FFFFFF"/>
        </w:rPr>
        <w:t>iz</w:t>
      </w:r>
      <w:r w:rsidRPr="000131E3">
        <w:rPr>
          <w:rFonts w:asciiTheme="majorHAnsi" w:hAnsiTheme="majorHAnsi" w:cstheme="majorHAnsi"/>
          <w:i/>
          <w:color w:val="1F282E"/>
          <w:sz w:val="20"/>
          <w:szCs w:val="20"/>
          <w:shd w:val="clear" w:color="auto" w:fill="FFFFFF"/>
        </w:rPr>
        <w:t>koriščenih notranjih potencialov mesta dogovori celostne ukrepe za spodbuditev gospodarske rasti in izboljšanje kako</w:t>
      </w:r>
      <w:r w:rsidR="00B864EA" w:rsidRPr="000131E3">
        <w:rPr>
          <w:rFonts w:asciiTheme="majorHAnsi" w:hAnsiTheme="majorHAnsi" w:cstheme="majorHAnsi"/>
          <w:i/>
          <w:color w:val="1F282E"/>
          <w:sz w:val="20"/>
          <w:szCs w:val="20"/>
          <w:shd w:val="clear" w:color="auto" w:fill="FFFFFF"/>
        </w:rPr>
        <w:t>v</w:t>
      </w:r>
      <w:r w:rsidRPr="000131E3">
        <w:rPr>
          <w:rFonts w:asciiTheme="majorHAnsi" w:hAnsiTheme="majorHAnsi" w:cstheme="majorHAnsi"/>
          <w:i/>
          <w:color w:val="1F282E"/>
          <w:sz w:val="20"/>
          <w:szCs w:val="20"/>
          <w:shd w:val="clear" w:color="auto" w:fill="FFFFFF"/>
        </w:rPr>
        <w:t>osti bivanja v Kranju.</w:t>
      </w:r>
    </w:p>
    <w:p w14:paraId="4101652C" w14:textId="77777777" w:rsidR="00B864EA" w:rsidRPr="000131E3" w:rsidRDefault="00B864EA" w:rsidP="00B864EA">
      <w:pPr>
        <w:pStyle w:val="Compact"/>
        <w:jc w:val="both"/>
        <w:rPr>
          <w:rFonts w:asciiTheme="minorHAnsi" w:hAnsiTheme="minorHAnsi" w:cstheme="minorHAnsi"/>
          <w:sz w:val="20"/>
          <w:szCs w:val="20"/>
          <w:lang w:val="sl-SI"/>
        </w:rPr>
      </w:pPr>
    </w:p>
    <w:p w14:paraId="1F8B5DB0" w14:textId="77777777" w:rsidR="00B864EA" w:rsidRPr="000131E3" w:rsidRDefault="00B864EA" w:rsidP="00B864EA">
      <w:pPr>
        <w:pStyle w:val="Compact"/>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15. Strategija Republike Slovenije za </w:t>
      </w:r>
      <w:proofErr w:type="spellStart"/>
      <w:r w:rsidRPr="000131E3">
        <w:rPr>
          <w:rFonts w:asciiTheme="majorHAnsi" w:hAnsiTheme="majorHAnsi" w:cstheme="majorHAnsi"/>
          <w:sz w:val="20"/>
          <w:szCs w:val="20"/>
          <w:lang w:val="sl-SI"/>
        </w:rPr>
        <w:t>deinstitucionalizacijo</w:t>
      </w:r>
      <w:proofErr w:type="spellEnd"/>
      <w:r w:rsidRPr="000131E3">
        <w:rPr>
          <w:rFonts w:asciiTheme="majorHAnsi" w:hAnsiTheme="majorHAnsi" w:cstheme="majorHAnsi"/>
          <w:sz w:val="20"/>
          <w:szCs w:val="20"/>
          <w:lang w:val="sl-SI"/>
        </w:rPr>
        <w:t xml:space="preserve"> v socialnem varstvu za obdobje 2024–2034 (Ministrstvo za solidarno prihodnost je marca 2024 sprejelo navedeno strategijo)</w:t>
      </w:r>
    </w:p>
    <w:p w14:paraId="4B99056E" w14:textId="77777777" w:rsidR="00B864EA" w:rsidRPr="000131E3" w:rsidRDefault="00B864EA" w:rsidP="00B864EA">
      <w:pPr>
        <w:pStyle w:val="Compact"/>
        <w:jc w:val="both"/>
        <w:rPr>
          <w:rFonts w:asciiTheme="majorHAnsi" w:hAnsiTheme="majorHAnsi" w:cstheme="majorHAnsi"/>
          <w:i/>
          <w:sz w:val="20"/>
          <w:szCs w:val="20"/>
          <w:lang w:val="sl-SI"/>
        </w:rPr>
      </w:pPr>
    </w:p>
    <w:p w14:paraId="1C8A21B6" w14:textId="77777777" w:rsidR="00B864EA" w:rsidRPr="000131E3" w:rsidRDefault="00B864EA" w:rsidP="00B864EA">
      <w:pPr>
        <w:pStyle w:val="Compact"/>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 xml:space="preserve">Predstavlja ključni desetletni načrt za prehod iz velikih, zaprtih ustanov v oskrbo v skupnosti. Njen glavni cilj je z različnimi oblikami pomoči omogočiti </w:t>
      </w:r>
      <w:r w:rsidRPr="000131E3">
        <w:rPr>
          <w:rStyle w:val="Krepko"/>
          <w:rFonts w:asciiTheme="majorHAnsi" w:hAnsiTheme="majorHAnsi" w:cstheme="majorHAnsi"/>
          <w:b w:val="0"/>
          <w:i/>
          <w:sz w:val="20"/>
          <w:szCs w:val="20"/>
          <w:lang w:val="sl-SI"/>
        </w:rPr>
        <w:t>odraslim z oviranostjo ter starejšim</w:t>
      </w:r>
      <w:r w:rsidRPr="000131E3">
        <w:rPr>
          <w:rFonts w:asciiTheme="majorHAnsi" w:hAnsiTheme="majorHAnsi" w:cstheme="majorHAnsi"/>
          <w:i/>
          <w:sz w:val="20"/>
          <w:szCs w:val="20"/>
          <w:lang w:val="sl-SI"/>
        </w:rPr>
        <w:t xml:space="preserve"> čim bolj samostojno življenje (manjše stanovanjske ali bivalne enote, dnevno varstvo,…)</w:t>
      </w:r>
    </w:p>
    <w:p w14:paraId="1299C43A" w14:textId="77777777" w:rsidR="00B864EA" w:rsidRPr="000131E3" w:rsidRDefault="00B864EA" w:rsidP="00B864EA">
      <w:pPr>
        <w:pStyle w:val="Compact"/>
        <w:jc w:val="both"/>
        <w:rPr>
          <w:rFonts w:asciiTheme="majorHAnsi" w:hAnsiTheme="majorHAnsi" w:cstheme="majorHAnsi"/>
          <w:sz w:val="20"/>
          <w:szCs w:val="20"/>
          <w:lang w:val="sl-SI"/>
        </w:rPr>
      </w:pPr>
    </w:p>
    <w:p w14:paraId="222F2D2C" w14:textId="77777777" w:rsidR="00B864EA" w:rsidRPr="000131E3" w:rsidRDefault="00B864EA" w:rsidP="00B864EA">
      <w:pPr>
        <w:pStyle w:val="Compact"/>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16. Strategija obvladovanja demence v Sloveniji do leta 2030 (Vlada Republike Slovenije je julija leta 2023 sprejela Strategijo obvladovanja demence v Sloveniji do leta 2030, ki predstavlja nadaljevanje in nadgradnjo Strategije za obvladovanje demence v Sloveniji do leta 2020 iz leta 2016)</w:t>
      </w:r>
    </w:p>
    <w:p w14:paraId="4DDBEF00" w14:textId="77777777" w:rsidR="00B864EA" w:rsidRPr="000131E3" w:rsidRDefault="00B864EA" w:rsidP="00B864EA">
      <w:pPr>
        <w:pStyle w:val="Compact"/>
        <w:jc w:val="both"/>
        <w:rPr>
          <w:rFonts w:asciiTheme="majorHAnsi" w:hAnsiTheme="majorHAnsi" w:cstheme="majorHAnsi"/>
          <w:sz w:val="20"/>
          <w:szCs w:val="20"/>
          <w:lang w:val="sl-SI"/>
        </w:rPr>
      </w:pPr>
    </w:p>
    <w:p w14:paraId="07A913E6" w14:textId="77777777" w:rsidR="00B864EA" w:rsidRPr="000131E3" w:rsidRDefault="00B864EA" w:rsidP="00B864EA">
      <w:pPr>
        <w:pStyle w:val="Compact"/>
        <w:jc w:val="both"/>
        <w:rPr>
          <w:rFonts w:asciiTheme="majorHAnsi" w:hAnsiTheme="majorHAnsi" w:cstheme="majorHAnsi"/>
          <w:i/>
          <w:sz w:val="20"/>
          <w:szCs w:val="20"/>
          <w:lang w:val="sl-SI"/>
        </w:rPr>
      </w:pPr>
      <w:r w:rsidRPr="000131E3">
        <w:rPr>
          <w:rFonts w:asciiTheme="majorHAnsi" w:hAnsiTheme="majorHAnsi" w:cstheme="majorHAnsi"/>
          <w:i/>
          <w:sz w:val="20"/>
          <w:szCs w:val="20"/>
          <w:lang w:val="sl-SI"/>
        </w:rPr>
        <w:t>Strategija predstavlja temelj za celostni pristop pri reševanju problema demence ter podobnih stanj in predstavlja pomemben napredek pri obravnavi oseb z demenco in podpori njihovih svojcev. Gre za razvoj demenci prijaznih okolij, krepitev mreže v skupnosti, širitev izobraževanj, širjenje skupin za samopomoč, pomoč svojcem,…</w:t>
      </w:r>
    </w:p>
    <w:p w14:paraId="17C8668A" w14:textId="77777777" w:rsidR="00034FB0" w:rsidRPr="000131E3" w:rsidRDefault="00F47DE0">
      <w:pPr>
        <w:pStyle w:val="Naslov1"/>
        <w:rPr>
          <w:rFonts w:cstheme="majorHAnsi"/>
          <w:lang w:val="sl-SI"/>
        </w:rPr>
      </w:pPr>
      <w:bookmarkStart w:id="9" w:name="ocena-izvajanja-strategije-20202024"/>
      <w:bookmarkEnd w:id="7"/>
      <w:bookmarkEnd w:id="8"/>
      <w:r w:rsidRPr="000131E3">
        <w:rPr>
          <w:rFonts w:cstheme="majorHAnsi"/>
          <w:lang w:val="sl-SI"/>
        </w:rPr>
        <w:t xml:space="preserve">3. </w:t>
      </w:r>
      <w:r w:rsidR="00B864EA" w:rsidRPr="000131E3">
        <w:rPr>
          <w:rFonts w:cstheme="majorHAnsi"/>
          <w:lang w:val="sl-SI"/>
        </w:rPr>
        <w:t xml:space="preserve">POROČILO O </w:t>
      </w:r>
      <w:r w:rsidRPr="000131E3">
        <w:rPr>
          <w:rFonts w:cstheme="majorHAnsi"/>
          <w:lang w:val="sl-SI"/>
        </w:rPr>
        <w:t>IZVAJANJ</w:t>
      </w:r>
      <w:r w:rsidR="00B864EA" w:rsidRPr="000131E3">
        <w:rPr>
          <w:rFonts w:cstheme="majorHAnsi"/>
          <w:lang w:val="sl-SI"/>
        </w:rPr>
        <w:t>U</w:t>
      </w:r>
      <w:r w:rsidRPr="000131E3">
        <w:rPr>
          <w:rFonts w:cstheme="majorHAnsi"/>
          <w:lang w:val="sl-SI"/>
        </w:rPr>
        <w:t xml:space="preserve"> STRATEGIJE 2020–2024</w:t>
      </w:r>
    </w:p>
    <w:p w14:paraId="5EABCCB3" w14:textId="77777777" w:rsidR="00034FB0" w:rsidRPr="000131E3" w:rsidRDefault="00F47DE0">
      <w:pPr>
        <w:pStyle w:val="Naslov2"/>
        <w:rPr>
          <w:rFonts w:cstheme="majorHAnsi"/>
          <w:lang w:val="sl-SI"/>
        </w:rPr>
      </w:pPr>
      <w:bookmarkStart w:id="10" w:name="pregled-pretekle-strategije"/>
      <w:r w:rsidRPr="000131E3">
        <w:rPr>
          <w:rFonts w:cstheme="majorHAnsi"/>
          <w:lang w:val="sl-SI"/>
        </w:rPr>
        <w:t>3.1 Pregled pretekle Strategije</w:t>
      </w:r>
    </w:p>
    <w:p w14:paraId="25E73D77" w14:textId="77777777" w:rsidR="00034FB0" w:rsidRPr="000131E3" w:rsidRDefault="00F47DE0" w:rsidP="00101529">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Strategija varstva starejših v </w:t>
      </w:r>
      <w:r w:rsidR="00B864EA"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za obdobje 2020–2024 je izhajala iz izrazitega povečanja deleža starejših in potrebe po sočasnem razvoju institucionalnih ter neinstitucionalnih oblik podpore. V dokumentu so bili podrobno predstavljeni institucionalno varstvo, pomoč družini na domu, družinski pomočnik, e-oskrba, nevladne organizacije, javna dela, izobraževanje starejših, medgeneracijsko sodelovanje ter vloga različnih lokalnih institucij.</w:t>
      </w:r>
    </w:p>
    <w:p w14:paraId="4CF91496" w14:textId="437F4E6B"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Akcijski del pretekle Strategije je določil vrsto razvojnih usmeritev. Med neinstitucionalnimi oblikami so bili pomembni širitev pomoči na domu, e-oskrba, razvoj</w:t>
      </w:r>
      <w:r w:rsidR="00E17280" w:rsidRPr="000131E3">
        <w:rPr>
          <w:rFonts w:asciiTheme="majorHAnsi" w:hAnsiTheme="majorHAnsi" w:cstheme="majorBidi"/>
          <w:sz w:val="20"/>
          <w:szCs w:val="20"/>
          <w:lang w:val="sl-SI"/>
        </w:rPr>
        <w:t xml:space="preserve"> programa medgeneracijskega sodelovanja LUK, ki se izvaja v MCK, </w:t>
      </w:r>
      <w:r w:rsidRPr="000131E3">
        <w:rPr>
          <w:rFonts w:asciiTheme="majorHAnsi" w:hAnsiTheme="majorHAnsi" w:cstheme="majorBidi"/>
          <w:sz w:val="20"/>
          <w:szCs w:val="20"/>
          <w:lang w:val="sl-SI"/>
        </w:rPr>
        <w:t xml:space="preserve">podpora nevladnim organizacijam, </w:t>
      </w:r>
      <w:proofErr w:type="spellStart"/>
      <w:r w:rsidRPr="000131E3">
        <w:rPr>
          <w:rFonts w:asciiTheme="majorHAnsi" w:hAnsiTheme="majorHAnsi" w:cstheme="majorBidi"/>
          <w:sz w:val="20"/>
          <w:szCs w:val="20"/>
          <w:lang w:val="sl-SI"/>
        </w:rPr>
        <w:t>Prostofer</w:t>
      </w:r>
      <w:proofErr w:type="spellEnd"/>
      <w:r w:rsidRPr="000131E3">
        <w:rPr>
          <w:rFonts w:asciiTheme="majorHAnsi" w:hAnsiTheme="majorHAnsi" w:cstheme="majorBidi"/>
          <w:sz w:val="20"/>
          <w:szCs w:val="20"/>
          <w:lang w:val="sl-SI"/>
        </w:rPr>
        <w:t>, prostovoljstvo, podpora osebam z demenco in stanovanjska politika. Med institucionalnimi in bivalnimi ukrepi so bili izpostavljeni novi dom za starejše, začasno in dnevno varstvo, bivalne enote ter oskrbovana stanovanja.</w:t>
      </w:r>
    </w:p>
    <w:p w14:paraId="55AA9866" w14:textId="77777777" w:rsidR="00034FB0" w:rsidRPr="000131E3" w:rsidRDefault="00B864EA" w:rsidP="00101529">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MOK </w:t>
      </w:r>
      <w:r w:rsidR="00F47DE0" w:rsidRPr="000131E3">
        <w:rPr>
          <w:rFonts w:asciiTheme="majorHAnsi" w:hAnsiTheme="majorHAnsi" w:cstheme="majorHAnsi"/>
          <w:sz w:val="20"/>
          <w:szCs w:val="20"/>
          <w:lang w:val="sl-SI"/>
        </w:rPr>
        <w:t xml:space="preserve">je izvajanje spremljala z letnimi poročili. </w:t>
      </w:r>
      <w:r w:rsidRPr="000131E3">
        <w:rPr>
          <w:rFonts w:asciiTheme="majorHAnsi" w:hAnsiTheme="majorHAnsi" w:cstheme="majorHAnsi"/>
          <w:sz w:val="20"/>
          <w:szCs w:val="20"/>
          <w:lang w:val="sl-SI"/>
        </w:rPr>
        <w:t xml:space="preserve">MOK je poročilo na področju varstva starejših pripravila tudi za leto 2025, ne glede na to, da je Strategija že pretekla. </w:t>
      </w:r>
      <w:r w:rsidR="00F47DE0" w:rsidRPr="000131E3">
        <w:rPr>
          <w:rFonts w:asciiTheme="majorHAnsi" w:hAnsiTheme="majorHAnsi" w:cstheme="majorHAnsi"/>
          <w:sz w:val="20"/>
          <w:szCs w:val="20"/>
          <w:lang w:val="sl-SI"/>
        </w:rPr>
        <w:t>Za pripravo nove Strategije je bistveno, da se preteklo obdobje ne obravnava le kot seznam izvedenih aktivnosti, temveč kot vir izkušenj za natančnejše določanje ciljev, odgovornosti in kazalnikov.</w:t>
      </w:r>
    </w:p>
    <w:p w14:paraId="4A363B9B" w14:textId="77777777" w:rsidR="00034FB0" w:rsidRPr="000131E3" w:rsidRDefault="00F47DE0">
      <w:pPr>
        <w:pStyle w:val="Naslov2"/>
        <w:rPr>
          <w:rFonts w:cstheme="majorHAnsi"/>
          <w:lang w:val="sl-SI"/>
        </w:rPr>
      </w:pPr>
      <w:bookmarkStart w:id="11" w:name="realizirani-cilji-in-ukrepi"/>
      <w:bookmarkEnd w:id="10"/>
      <w:r w:rsidRPr="000131E3">
        <w:rPr>
          <w:rFonts w:cstheme="majorHAnsi"/>
          <w:lang w:val="sl-SI"/>
        </w:rPr>
        <w:lastRenderedPageBreak/>
        <w:t>3.2 Realizirani cilji in ukrepi</w:t>
      </w:r>
    </w:p>
    <w:p w14:paraId="608EEBEC" w14:textId="77777777" w:rsidR="00034FB0" w:rsidRPr="000131E3" w:rsidRDefault="00F47DE0" w:rsidP="00101529">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Na podlagi poročil o realizaciji in poročila za leto 2025 je mogoče ugotoviti, da se je v </w:t>
      </w:r>
      <w:r w:rsidR="000C7145"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oblikovala razmeroma široka mreža programov za starejše. Med pomembnejšimi dosežki preteklega obdobja so:</w:t>
      </w:r>
    </w:p>
    <w:p w14:paraId="7131F50E"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redno zagotavljanje in doplačevanje socialnovarstvenih storitev upravičencem v okviru zakonskih obveznosti </w:t>
      </w:r>
      <w:r w:rsidR="000C7145"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w:t>
      </w:r>
    </w:p>
    <w:p w14:paraId="3848EFA3"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ohranjanje javne službe pomoči na domu in subvencioniranje storitve za uporabnike;</w:t>
      </w:r>
    </w:p>
    <w:p w14:paraId="64CC645B"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vzpostavitev izvajanja dolgotrajne oskrbe na domu v </w:t>
      </w:r>
      <w:r w:rsidR="000C7145"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ter sklenitev pogodbenega razmerja z izvajalcem v letu 2025;</w:t>
      </w:r>
    </w:p>
    <w:p w14:paraId="343139A5" w14:textId="0117E11B" w:rsidR="00034FB0" w:rsidRPr="000131E3" w:rsidRDefault="0072343A" w:rsidP="02BB8478">
      <w:pPr>
        <w:pStyle w:val="Compact"/>
        <w:numPr>
          <w:ilvl w:val="0"/>
          <w:numId w:val="6"/>
        </w:numPr>
        <w:jc w:val="both"/>
        <w:rPr>
          <w:rFonts w:asciiTheme="majorHAnsi" w:hAnsiTheme="majorHAnsi" w:cstheme="majorBidi"/>
          <w:sz w:val="20"/>
          <w:szCs w:val="20"/>
          <w:lang w:val="sl-SI"/>
        </w:rPr>
      </w:pPr>
      <w:r w:rsidRPr="000131E3">
        <w:rPr>
          <w:rFonts w:asciiTheme="majorHAnsi" w:hAnsiTheme="majorHAnsi" w:cstheme="majorBidi"/>
          <w:sz w:val="20"/>
          <w:szCs w:val="20"/>
          <w:lang w:val="sl-SI"/>
        </w:rPr>
        <w:t>kontinuirano izvajanje programa medgeneracijskega sodelovanja LUK, ki se izvaja v MCK</w:t>
      </w:r>
      <w:r w:rsidR="058156BB" w:rsidRPr="000131E3">
        <w:rPr>
          <w:rFonts w:asciiTheme="majorHAnsi" w:hAnsiTheme="majorHAnsi" w:cstheme="majorBidi"/>
          <w:sz w:val="20"/>
          <w:szCs w:val="20"/>
          <w:lang w:val="sl-SI"/>
        </w:rPr>
        <w:t>;</w:t>
      </w:r>
    </w:p>
    <w:p w14:paraId="451C2345" w14:textId="76AAD8A9"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razvoj brezplačnih prevozov </w:t>
      </w:r>
      <w:proofErr w:type="spellStart"/>
      <w:r w:rsidRPr="000131E3">
        <w:rPr>
          <w:rFonts w:asciiTheme="majorHAnsi" w:hAnsiTheme="majorHAnsi" w:cstheme="majorHAnsi"/>
          <w:sz w:val="20"/>
          <w:szCs w:val="20"/>
          <w:lang w:val="sl-SI"/>
        </w:rPr>
        <w:t>Prostofer</w:t>
      </w:r>
      <w:proofErr w:type="spellEnd"/>
      <w:r w:rsidRPr="000131E3">
        <w:rPr>
          <w:rFonts w:asciiTheme="majorHAnsi" w:hAnsiTheme="majorHAnsi" w:cstheme="majorHAnsi"/>
          <w:sz w:val="20"/>
          <w:szCs w:val="20"/>
          <w:lang w:val="sl-SI"/>
        </w:rPr>
        <w:t xml:space="preserve">, ki so postali pomembna lokalna </w:t>
      </w:r>
      <w:r w:rsidR="00B43D3C">
        <w:rPr>
          <w:rFonts w:asciiTheme="majorHAnsi" w:hAnsiTheme="majorHAnsi" w:cstheme="majorHAnsi"/>
          <w:sz w:val="20"/>
          <w:szCs w:val="20"/>
          <w:lang w:val="sl-SI"/>
        </w:rPr>
        <w:t>mobilna</w:t>
      </w:r>
      <w:r w:rsidRPr="000131E3">
        <w:rPr>
          <w:rFonts w:asciiTheme="majorHAnsi" w:hAnsiTheme="majorHAnsi" w:cstheme="majorHAnsi"/>
          <w:sz w:val="20"/>
          <w:szCs w:val="20"/>
          <w:lang w:val="sl-SI"/>
        </w:rPr>
        <w:t xml:space="preserve"> storitev za starejše in invalide;</w:t>
      </w:r>
    </w:p>
    <w:p w14:paraId="70C8D6BC" w14:textId="72F00F1E" w:rsidR="00034FB0" w:rsidRPr="000131E3" w:rsidRDefault="058156BB" w:rsidP="02BB8478">
      <w:pPr>
        <w:pStyle w:val="Compact"/>
        <w:numPr>
          <w:ilvl w:val="0"/>
          <w:numId w:val="6"/>
        </w:numPr>
        <w:jc w:val="both"/>
        <w:rPr>
          <w:rFonts w:asciiTheme="majorHAnsi" w:hAnsiTheme="majorHAnsi" w:cstheme="majorBidi"/>
          <w:sz w:val="20"/>
          <w:szCs w:val="20"/>
          <w:lang w:val="sl-SI"/>
        </w:rPr>
      </w:pPr>
      <w:r w:rsidRPr="000131E3">
        <w:rPr>
          <w:rFonts w:asciiTheme="majorHAnsi" w:hAnsiTheme="majorHAnsi" w:cstheme="majorBidi"/>
          <w:sz w:val="20"/>
          <w:szCs w:val="20"/>
          <w:lang w:val="sl-SI"/>
        </w:rPr>
        <w:t>izvajanje programov ozaveščanja o demenci, izobraževanj za starejše ter programov aktivnega</w:t>
      </w:r>
      <w:r w:rsidR="1D81FD07" w:rsidRPr="000131E3">
        <w:rPr>
          <w:rFonts w:asciiTheme="majorHAnsi" w:hAnsiTheme="majorHAnsi" w:cstheme="majorBidi"/>
          <w:sz w:val="20"/>
          <w:szCs w:val="20"/>
          <w:lang w:val="sl-SI"/>
        </w:rPr>
        <w:t xml:space="preserve"> življenja v starosti </w:t>
      </w:r>
      <w:r w:rsidRPr="000131E3">
        <w:rPr>
          <w:rFonts w:asciiTheme="majorHAnsi" w:hAnsiTheme="majorHAnsi" w:cstheme="majorBidi"/>
          <w:sz w:val="20"/>
          <w:szCs w:val="20"/>
          <w:lang w:val="sl-SI"/>
        </w:rPr>
        <w:t xml:space="preserve"> in zdravega staranja;</w:t>
      </w:r>
    </w:p>
    <w:p w14:paraId="00C01E11"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delovanje in sofinanciranje nevladnih organizacij ter društev upokojencev;</w:t>
      </w:r>
    </w:p>
    <w:p w14:paraId="07354F15"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vzpostavitev dnevnega varstva na Planini in nadaljnje aktivnosti za razvoj nove enote Doma upokojencev Kranj na Zlatem polju;</w:t>
      </w:r>
    </w:p>
    <w:p w14:paraId="2664AEDA"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razvoj oskrbovanih in arhitekturno prilagojenih stanovanjskih rešitev v različnih stanovanjskih projektih;</w:t>
      </w:r>
    </w:p>
    <w:p w14:paraId="05D1EB94" w14:textId="77777777" w:rsidR="00034FB0" w:rsidRPr="000131E3" w:rsidRDefault="00F47DE0" w:rsidP="00101529">
      <w:pPr>
        <w:pStyle w:val="Compact"/>
        <w:numPr>
          <w:ilvl w:val="0"/>
          <w:numId w:val="6"/>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imenovanje Komisije za varstvo starejših v </w:t>
      </w:r>
      <w:r w:rsidR="000C7145"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s čimer je bila vzpostavljena stalnejša struktura za povezovanje ključnih deležnikov.</w:t>
      </w:r>
    </w:p>
    <w:p w14:paraId="595D5D59" w14:textId="77777777" w:rsidR="00034FB0" w:rsidRPr="000131E3" w:rsidRDefault="00F47DE0">
      <w:pPr>
        <w:pStyle w:val="Naslov2"/>
        <w:rPr>
          <w:rFonts w:cstheme="majorHAnsi"/>
          <w:lang w:val="sl-SI"/>
        </w:rPr>
      </w:pPr>
      <w:bookmarkStart w:id="12" w:name="X123ef68bdeb809cc2fc11c6fbd51c9037c09c57"/>
      <w:bookmarkEnd w:id="11"/>
      <w:r w:rsidRPr="000131E3">
        <w:rPr>
          <w:rFonts w:cstheme="majorHAnsi"/>
          <w:lang w:val="sl-SI"/>
        </w:rPr>
        <w:t>3.3 Delno realizirani in nerealizirani cilji in ukrepi</w:t>
      </w:r>
    </w:p>
    <w:p w14:paraId="045161C3" w14:textId="48F41041" w:rsidR="00034FB0" w:rsidRPr="000131E3" w:rsidRDefault="058156BB" w:rsidP="02BB8478">
      <w:pPr>
        <w:pStyle w:val="FirstParagraph"/>
        <w:jc w:val="both"/>
        <w:rPr>
          <w:rFonts w:asciiTheme="majorHAnsi" w:hAnsiTheme="majorHAnsi" w:cstheme="majorBidi"/>
          <w:sz w:val="20"/>
          <w:szCs w:val="20"/>
          <w:lang w:val="sl-SI"/>
        </w:rPr>
      </w:pPr>
      <w:r w:rsidRPr="000131E3">
        <w:rPr>
          <w:rFonts w:asciiTheme="majorHAnsi" w:hAnsiTheme="majorHAnsi" w:cstheme="majorBidi"/>
          <w:sz w:val="20"/>
          <w:szCs w:val="20"/>
          <w:lang w:val="sl-SI"/>
        </w:rPr>
        <w:t>Najizrazitejši razkorak med načrtovanim in doseženim ostaja na področju pomoči na domu. Pretekla Strategija je predvidevala pomembno širitev kadrovskih in uporabniških kapacitet. Poročila kažejo, da cilj ni bil dosežen predvsem zaradi pomanjkanja ustreznega kadra na trgu dela. V letu 2025 je bilo v povprečju 19,5 socialnih oskrbovalk</w:t>
      </w:r>
      <w:r w:rsidR="39331A4F" w:rsidRPr="000131E3">
        <w:rPr>
          <w:rFonts w:asciiTheme="majorHAnsi" w:hAnsiTheme="majorHAnsi" w:cstheme="majorBidi"/>
          <w:sz w:val="20"/>
          <w:szCs w:val="20"/>
          <w:lang w:val="sl-SI"/>
        </w:rPr>
        <w:t xml:space="preserve"> na mesec</w:t>
      </w:r>
      <w:r w:rsidRPr="000131E3">
        <w:rPr>
          <w:rFonts w:asciiTheme="majorHAnsi" w:hAnsiTheme="majorHAnsi" w:cstheme="majorBidi"/>
          <w:sz w:val="20"/>
          <w:szCs w:val="20"/>
          <w:lang w:val="sl-SI"/>
        </w:rPr>
        <w:t xml:space="preserve">, </w:t>
      </w:r>
      <w:r w:rsidR="48560368" w:rsidRPr="000131E3">
        <w:rPr>
          <w:rFonts w:asciiTheme="majorHAnsi" w:hAnsiTheme="majorHAnsi" w:cstheme="majorBidi"/>
          <w:sz w:val="20"/>
          <w:szCs w:val="20"/>
          <w:lang w:val="sl-SI"/>
        </w:rPr>
        <w:t xml:space="preserve">zato </w:t>
      </w:r>
      <w:r w:rsidRPr="000131E3">
        <w:rPr>
          <w:rFonts w:asciiTheme="majorHAnsi" w:hAnsiTheme="majorHAnsi" w:cstheme="majorBidi"/>
          <w:sz w:val="20"/>
          <w:szCs w:val="20"/>
          <w:lang w:val="sl-SI"/>
        </w:rPr>
        <w:t xml:space="preserve">storitev ni bila </w:t>
      </w:r>
      <w:r w:rsidR="48560368" w:rsidRPr="000131E3">
        <w:rPr>
          <w:rFonts w:asciiTheme="majorHAnsi" w:hAnsiTheme="majorHAnsi" w:cstheme="majorBidi"/>
          <w:sz w:val="20"/>
          <w:szCs w:val="20"/>
          <w:lang w:val="sl-SI"/>
        </w:rPr>
        <w:t xml:space="preserve">takoj </w:t>
      </w:r>
      <w:r w:rsidRPr="000131E3">
        <w:rPr>
          <w:rFonts w:asciiTheme="majorHAnsi" w:hAnsiTheme="majorHAnsi" w:cstheme="majorBidi"/>
          <w:sz w:val="20"/>
          <w:szCs w:val="20"/>
          <w:lang w:val="sl-SI"/>
        </w:rPr>
        <w:t>dostopna vsem osebam, ki bi jo potrebovale.</w:t>
      </w:r>
    </w:p>
    <w:p w14:paraId="3F48842E" w14:textId="77777777" w:rsidR="00034FB0" w:rsidRPr="000131E3" w:rsidRDefault="00F47DE0" w:rsidP="00101529">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Del ukrepov, vezanih na nove oblike bivanja, skupnostne enote in dodatne institucionalne kapacitete, je zaradi investicijske zahtevnosti in delitve pristojnosti med državo, občino in izvajalci napredoval počasneje od prvotno načrtovanega. Nekateri ukrepi so se vsebinsko preoblikovali, saj so se medtem spremenile državne politike in pravni okvir, zlasti z uvedbo dolgotrajne oskrbe.</w:t>
      </w:r>
    </w:p>
    <w:p w14:paraId="63C32E1F" w14:textId="77777777" w:rsidR="00034FB0" w:rsidRPr="000131E3" w:rsidRDefault="00F47DE0" w:rsidP="00101529">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Izkušnja preteklega obdobja kaže tudi, da zgolj navedba želene aktivnosti brez določenega kazalnika, izhodiščne vrednosti, nosilca in postopka letnega spremljanja otežuje objektivno vrednotenje uspešnosti. Nova Strategija zato uvaja jasnejšo povezavo med strateškim ciljem, ukrepom, kazalnikom in akcijskim načrtom.</w:t>
      </w:r>
    </w:p>
    <w:p w14:paraId="017D99C3" w14:textId="77777777" w:rsidR="00034FB0" w:rsidRPr="000131E3" w:rsidRDefault="00F47DE0">
      <w:pPr>
        <w:pStyle w:val="Naslov2"/>
        <w:rPr>
          <w:rFonts w:cstheme="majorHAnsi"/>
          <w:lang w:val="sl-SI"/>
        </w:rPr>
      </w:pPr>
      <w:bookmarkStart w:id="13" w:name="X9362f64f1ec08c05fbc4d03dfae15d912408de9"/>
      <w:bookmarkEnd w:id="12"/>
      <w:r w:rsidRPr="000131E3">
        <w:rPr>
          <w:rFonts w:cstheme="majorHAnsi"/>
          <w:lang w:val="sl-SI"/>
        </w:rPr>
        <w:t>3.4 Ključne ugotovitve in izkušnje preteklega obdobja</w:t>
      </w:r>
    </w:p>
    <w:p w14:paraId="5BE6313E" w14:textId="77777777" w:rsidR="00034FB0" w:rsidRPr="000131E3" w:rsidRDefault="00F47DE0" w:rsidP="00882367">
      <w:pPr>
        <w:pStyle w:val="FirstParagraph"/>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1. Kadri so strateško vprašanje.</w:t>
      </w:r>
      <w:r w:rsidRPr="000131E3">
        <w:rPr>
          <w:rFonts w:asciiTheme="majorHAnsi" w:hAnsiTheme="majorHAnsi" w:cstheme="majorHAnsi"/>
          <w:sz w:val="20"/>
          <w:szCs w:val="20"/>
          <w:lang w:val="sl-SI"/>
        </w:rPr>
        <w:t xml:space="preserve"> Razvoj storitev </w:t>
      </w:r>
      <w:r w:rsidR="000C7145" w:rsidRPr="000131E3">
        <w:rPr>
          <w:rFonts w:asciiTheme="majorHAnsi" w:hAnsiTheme="majorHAnsi" w:cstheme="majorHAnsi"/>
          <w:sz w:val="20"/>
          <w:szCs w:val="20"/>
          <w:lang w:val="sl-SI"/>
        </w:rPr>
        <w:t xml:space="preserve">pomoči družini </w:t>
      </w:r>
      <w:r w:rsidRPr="000131E3">
        <w:rPr>
          <w:rFonts w:asciiTheme="majorHAnsi" w:hAnsiTheme="majorHAnsi" w:cstheme="majorHAnsi"/>
          <w:sz w:val="20"/>
          <w:szCs w:val="20"/>
          <w:lang w:val="sl-SI"/>
        </w:rPr>
        <w:t>na domu je omejen, če ni zagotovljena zadostna in stabilna kadrovska baza. Kadrovske ukrepe je treba obravnavati kot samostojen razvojni sklop</w:t>
      </w:r>
      <w:r w:rsidR="000C7145" w:rsidRPr="000131E3">
        <w:rPr>
          <w:rFonts w:asciiTheme="majorHAnsi" w:hAnsiTheme="majorHAnsi" w:cstheme="majorHAnsi"/>
          <w:sz w:val="20"/>
          <w:szCs w:val="20"/>
          <w:lang w:val="sl-SI"/>
        </w:rPr>
        <w:t>, tudi pri dolgotrajni oskrbi na domu in novem domu starejših.</w:t>
      </w:r>
    </w:p>
    <w:p w14:paraId="7EE2C3A2" w14:textId="77777777" w:rsidR="00034FB0" w:rsidRPr="000131E3" w:rsidRDefault="00F47DE0" w:rsidP="00882367">
      <w:pPr>
        <w:pStyle w:val="Telobesedila"/>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2. Storitve morajo biti povezane.</w:t>
      </w:r>
      <w:r w:rsidRPr="000131E3">
        <w:rPr>
          <w:rFonts w:asciiTheme="majorHAnsi" w:hAnsiTheme="majorHAnsi" w:cstheme="majorHAnsi"/>
          <w:sz w:val="20"/>
          <w:szCs w:val="20"/>
          <w:lang w:val="sl-SI"/>
        </w:rPr>
        <w:t xml:space="preserve"> Starejša oseba in njeni svojci pogosto potrebujejo informacije več sistemov hkrati. Razdrobljenost informacij povečuje tveganje, da posameznik pomoči ne poišče pravočasno.</w:t>
      </w:r>
    </w:p>
    <w:p w14:paraId="3361DB99" w14:textId="77777777" w:rsidR="00034FB0" w:rsidRPr="000131E3" w:rsidRDefault="00F47DE0" w:rsidP="00882367">
      <w:pPr>
        <w:pStyle w:val="Telobesedila"/>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3. Prednost je treba dati življenju v domačem in lokalnem okolju.</w:t>
      </w:r>
      <w:r w:rsidRPr="000131E3">
        <w:rPr>
          <w:rFonts w:asciiTheme="majorHAnsi" w:hAnsiTheme="majorHAnsi" w:cstheme="majorHAnsi"/>
          <w:sz w:val="20"/>
          <w:szCs w:val="20"/>
          <w:lang w:val="sl-SI"/>
        </w:rPr>
        <w:t xml:space="preserve"> Pomoč </w:t>
      </w:r>
      <w:r w:rsidR="000C7145" w:rsidRPr="000131E3">
        <w:rPr>
          <w:rFonts w:asciiTheme="majorHAnsi" w:hAnsiTheme="majorHAnsi" w:cstheme="majorHAnsi"/>
          <w:sz w:val="20"/>
          <w:szCs w:val="20"/>
          <w:lang w:val="sl-SI"/>
        </w:rPr>
        <w:t xml:space="preserve">družini </w:t>
      </w:r>
      <w:r w:rsidRPr="000131E3">
        <w:rPr>
          <w:rFonts w:asciiTheme="majorHAnsi" w:hAnsiTheme="majorHAnsi" w:cstheme="majorHAnsi"/>
          <w:sz w:val="20"/>
          <w:szCs w:val="20"/>
          <w:lang w:val="sl-SI"/>
        </w:rPr>
        <w:t xml:space="preserve">na domu, dolgotrajna oskrba na domu, e-oskrba, </w:t>
      </w:r>
      <w:r w:rsidR="000C7145" w:rsidRPr="000131E3">
        <w:rPr>
          <w:rFonts w:asciiTheme="majorHAnsi" w:hAnsiTheme="majorHAnsi" w:cstheme="majorHAnsi"/>
          <w:sz w:val="20"/>
          <w:szCs w:val="20"/>
          <w:lang w:val="sl-SI"/>
        </w:rPr>
        <w:t xml:space="preserve">dnevno varstvo, </w:t>
      </w:r>
      <w:r w:rsidRPr="000131E3">
        <w:rPr>
          <w:rFonts w:asciiTheme="majorHAnsi" w:hAnsiTheme="majorHAnsi" w:cstheme="majorHAnsi"/>
          <w:sz w:val="20"/>
          <w:szCs w:val="20"/>
          <w:lang w:val="sl-SI"/>
        </w:rPr>
        <w:t>dostopna mobilnost</w:t>
      </w:r>
      <w:r w:rsidR="000C7145" w:rsidRPr="000131E3">
        <w:rPr>
          <w:rFonts w:asciiTheme="majorHAnsi" w:hAnsiTheme="majorHAnsi" w:cstheme="majorHAnsi"/>
          <w:sz w:val="20"/>
          <w:szCs w:val="20"/>
          <w:lang w:val="sl-SI"/>
        </w:rPr>
        <w:t>, različni programi pomoči</w:t>
      </w:r>
      <w:r w:rsidRPr="000131E3">
        <w:rPr>
          <w:rFonts w:asciiTheme="majorHAnsi" w:hAnsiTheme="majorHAnsi" w:cstheme="majorHAnsi"/>
          <w:sz w:val="20"/>
          <w:szCs w:val="20"/>
          <w:lang w:val="sl-SI"/>
        </w:rPr>
        <w:t xml:space="preserve"> in socialna mreža lahko podaljšajo obdobje samostojnega življenja.</w:t>
      </w:r>
    </w:p>
    <w:p w14:paraId="71B2BFA5" w14:textId="77777777" w:rsidR="00034FB0" w:rsidRPr="000131E3" w:rsidRDefault="00F47DE0" w:rsidP="00882367">
      <w:pPr>
        <w:pStyle w:val="Telobesedila"/>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4. Potrebne so raznolike bivalne možnosti.</w:t>
      </w:r>
      <w:r w:rsidRPr="000131E3">
        <w:rPr>
          <w:rFonts w:asciiTheme="majorHAnsi" w:hAnsiTheme="majorHAnsi" w:cstheme="majorHAnsi"/>
          <w:sz w:val="20"/>
          <w:szCs w:val="20"/>
          <w:lang w:val="sl-SI"/>
        </w:rPr>
        <w:t xml:space="preserve"> Med popolnoma samostojnim življenjem in celodnevnim institucionalnim varstvom obstaja širok spekter potreb, ki zahteva oskrbovana</w:t>
      </w:r>
      <w:r w:rsidR="00882367" w:rsidRPr="000131E3">
        <w:rPr>
          <w:rFonts w:asciiTheme="majorHAnsi" w:hAnsiTheme="majorHAnsi" w:cstheme="majorHAnsi"/>
          <w:sz w:val="20"/>
          <w:szCs w:val="20"/>
          <w:lang w:val="sl-SI"/>
        </w:rPr>
        <w:t xml:space="preserve"> (predvsem neprofitna) in</w:t>
      </w:r>
      <w:r w:rsidRPr="000131E3">
        <w:rPr>
          <w:rFonts w:asciiTheme="majorHAnsi" w:hAnsiTheme="majorHAnsi" w:cstheme="majorHAnsi"/>
          <w:sz w:val="20"/>
          <w:szCs w:val="20"/>
          <w:lang w:val="sl-SI"/>
        </w:rPr>
        <w:t xml:space="preserve"> prilagojena stanovanja, dnevno in začasno varstvo.</w:t>
      </w:r>
    </w:p>
    <w:p w14:paraId="4F060E8E" w14:textId="77777777" w:rsidR="00034FB0" w:rsidRPr="000131E3" w:rsidRDefault="00F47DE0" w:rsidP="00882367">
      <w:pPr>
        <w:pStyle w:val="Telobesedila"/>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lastRenderedPageBreak/>
        <w:t xml:space="preserve">5. Osamljenost in digitalna izključenost </w:t>
      </w:r>
      <w:r w:rsidR="00882367" w:rsidRPr="000131E3">
        <w:rPr>
          <w:rFonts w:asciiTheme="majorHAnsi" w:hAnsiTheme="majorHAnsi" w:cstheme="majorHAnsi"/>
          <w:b/>
          <w:bCs/>
          <w:sz w:val="20"/>
          <w:szCs w:val="20"/>
          <w:lang w:val="sl-SI"/>
        </w:rPr>
        <w:t>predstavljata</w:t>
      </w:r>
      <w:r w:rsidRPr="000131E3">
        <w:rPr>
          <w:rFonts w:asciiTheme="majorHAnsi" w:hAnsiTheme="majorHAnsi" w:cstheme="majorHAnsi"/>
          <w:b/>
          <w:bCs/>
          <w:sz w:val="20"/>
          <w:szCs w:val="20"/>
          <w:lang w:val="sl-SI"/>
        </w:rPr>
        <w:t xml:space="preserve"> izziv.</w:t>
      </w:r>
      <w:r w:rsidRPr="000131E3">
        <w:rPr>
          <w:rFonts w:asciiTheme="majorHAnsi" w:hAnsiTheme="majorHAnsi" w:cstheme="majorHAnsi"/>
          <w:sz w:val="20"/>
          <w:szCs w:val="20"/>
          <w:lang w:val="sl-SI"/>
        </w:rPr>
        <w:t xml:space="preserve"> Ne vplivata le na socialno življenje, temveč tudi na zdravje, varnost in dejanski dostop do pravic.</w:t>
      </w:r>
    </w:p>
    <w:p w14:paraId="4C03FC8A" w14:textId="77777777" w:rsidR="00034FB0" w:rsidRPr="000131E3" w:rsidRDefault="00F47DE0" w:rsidP="00882367">
      <w:pPr>
        <w:pStyle w:val="Telobesedila"/>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6. Starejši morajo sodelovati pri načrtovanju.</w:t>
      </w:r>
      <w:r w:rsidRPr="000131E3">
        <w:rPr>
          <w:rFonts w:asciiTheme="majorHAnsi" w:hAnsiTheme="majorHAnsi" w:cstheme="majorHAnsi"/>
          <w:sz w:val="20"/>
          <w:szCs w:val="20"/>
          <w:lang w:val="sl-SI"/>
        </w:rPr>
        <w:t xml:space="preserve"> Sistematično vključevanje starejših izboljša ustreznost ukrepov ter zmanjšuje tveganje načrtovanja storitev brez poznavanja dejanskih uporabniških izkušenj.</w:t>
      </w:r>
    </w:p>
    <w:p w14:paraId="18A9F0F4" w14:textId="381664FE" w:rsidR="00034FB0" w:rsidRPr="000131E3" w:rsidRDefault="058156BB" w:rsidP="6799D143">
      <w:pPr>
        <w:pStyle w:val="Telobesedila"/>
        <w:jc w:val="both"/>
        <w:rPr>
          <w:rFonts w:asciiTheme="majorHAnsi" w:hAnsiTheme="majorHAnsi" w:cstheme="majorBidi"/>
          <w:sz w:val="20"/>
          <w:szCs w:val="20"/>
          <w:lang w:val="sl-SI"/>
        </w:rPr>
      </w:pPr>
      <w:r w:rsidRPr="000131E3">
        <w:rPr>
          <w:rFonts w:asciiTheme="majorHAnsi" w:hAnsiTheme="majorHAnsi" w:cstheme="majorBidi"/>
          <w:b/>
          <w:bCs/>
          <w:sz w:val="20"/>
          <w:szCs w:val="20"/>
          <w:lang w:val="sl-SI"/>
        </w:rPr>
        <w:t>7. Strategij</w:t>
      </w:r>
      <w:r w:rsidR="498FCEC4" w:rsidRPr="000131E3">
        <w:rPr>
          <w:rFonts w:asciiTheme="majorHAnsi" w:hAnsiTheme="majorHAnsi" w:cstheme="majorBidi"/>
          <w:b/>
          <w:bCs/>
          <w:sz w:val="20"/>
          <w:szCs w:val="20"/>
          <w:lang w:val="sl-SI"/>
        </w:rPr>
        <w:t>o</w:t>
      </w:r>
      <w:r w:rsidRPr="000131E3">
        <w:rPr>
          <w:rFonts w:asciiTheme="majorHAnsi" w:hAnsiTheme="majorHAnsi" w:cstheme="majorBidi"/>
          <w:b/>
          <w:bCs/>
          <w:sz w:val="20"/>
          <w:szCs w:val="20"/>
          <w:lang w:val="sl-SI"/>
        </w:rPr>
        <w:t xml:space="preserve"> </w:t>
      </w:r>
      <w:r w:rsidR="0072343A" w:rsidRPr="000131E3">
        <w:rPr>
          <w:rFonts w:asciiTheme="majorHAnsi" w:hAnsiTheme="majorHAnsi" w:cstheme="majorBidi"/>
          <w:b/>
          <w:bCs/>
          <w:sz w:val="20"/>
          <w:szCs w:val="20"/>
          <w:lang w:val="sl-SI"/>
        </w:rPr>
        <w:t>je potrebno</w:t>
      </w:r>
      <w:r w:rsidRPr="000131E3">
        <w:rPr>
          <w:rFonts w:asciiTheme="majorHAnsi" w:hAnsiTheme="majorHAnsi" w:cstheme="majorBidi"/>
          <w:b/>
          <w:bCs/>
          <w:sz w:val="20"/>
          <w:szCs w:val="20"/>
          <w:lang w:val="sl-SI"/>
        </w:rPr>
        <w:t xml:space="preserve"> </w:t>
      </w:r>
      <w:r w:rsidR="498FCEC4" w:rsidRPr="000131E3">
        <w:rPr>
          <w:rFonts w:asciiTheme="majorHAnsi" w:hAnsiTheme="majorHAnsi" w:cstheme="majorBidi"/>
          <w:b/>
          <w:bCs/>
          <w:sz w:val="20"/>
          <w:szCs w:val="20"/>
          <w:lang w:val="sl-SI"/>
        </w:rPr>
        <w:t>spremljati.</w:t>
      </w:r>
      <w:r w:rsidRPr="000131E3">
        <w:rPr>
          <w:rFonts w:asciiTheme="majorHAnsi" w:hAnsiTheme="majorHAnsi" w:cstheme="majorBidi"/>
          <w:sz w:val="20"/>
          <w:szCs w:val="20"/>
          <w:lang w:val="sl-SI"/>
        </w:rPr>
        <w:t xml:space="preserve"> Letno poročanje po enotnem naboru kazalnikov omogoča pravočasno zaznavanje odstopanj in prilagajanje ukrepov.</w:t>
      </w:r>
    </w:p>
    <w:p w14:paraId="11F2E5CE" w14:textId="77777777" w:rsidR="00034FB0" w:rsidRPr="000131E3" w:rsidRDefault="00F47DE0">
      <w:pPr>
        <w:pStyle w:val="Naslov1"/>
        <w:rPr>
          <w:rFonts w:cstheme="majorHAnsi"/>
          <w:lang w:val="sl-SI"/>
        </w:rPr>
      </w:pPr>
      <w:bookmarkStart w:id="14" w:name="analiza-stanja-in-potreb-starejših-v-mok"/>
      <w:bookmarkEnd w:id="9"/>
      <w:bookmarkEnd w:id="13"/>
      <w:r w:rsidRPr="000131E3">
        <w:rPr>
          <w:rFonts w:cstheme="majorHAnsi"/>
          <w:lang w:val="sl-SI"/>
        </w:rPr>
        <w:t>4. ANALIZA STANJA IN POTREB STAREJŠIH V MOK</w:t>
      </w:r>
    </w:p>
    <w:p w14:paraId="0CC4DFC4" w14:textId="77777777" w:rsidR="00034FB0" w:rsidRPr="000131E3" w:rsidRDefault="00F47DE0">
      <w:pPr>
        <w:pStyle w:val="Naslov2"/>
        <w:rPr>
          <w:rFonts w:cstheme="majorHAnsi"/>
          <w:lang w:val="sl-SI"/>
        </w:rPr>
      </w:pPr>
      <w:bookmarkStart w:id="15" w:name="demografske-značilnosti"/>
      <w:r w:rsidRPr="000131E3">
        <w:rPr>
          <w:rFonts w:cstheme="majorHAnsi"/>
          <w:lang w:val="sl-SI"/>
        </w:rPr>
        <w:t>4.1 Demografske značilnosti</w:t>
      </w:r>
    </w:p>
    <w:p w14:paraId="12A30FF3" w14:textId="7F538B22" w:rsidR="00034FB0" w:rsidRPr="000131E3" w:rsidRDefault="001C09FD" w:rsidP="000F032B">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 je p</w:t>
      </w:r>
      <w:r w:rsidR="00F47DE0" w:rsidRPr="000131E3">
        <w:rPr>
          <w:rFonts w:asciiTheme="majorHAnsi" w:hAnsiTheme="majorHAnsi" w:cstheme="majorHAnsi"/>
          <w:sz w:val="20"/>
          <w:szCs w:val="20"/>
          <w:lang w:val="sl-SI"/>
        </w:rPr>
        <w:t xml:space="preserve">o </w:t>
      </w:r>
      <w:r w:rsidRPr="000131E3">
        <w:rPr>
          <w:rFonts w:asciiTheme="majorHAnsi" w:hAnsiTheme="majorHAnsi" w:cstheme="majorHAnsi"/>
          <w:sz w:val="20"/>
          <w:szCs w:val="20"/>
          <w:lang w:val="sl-SI"/>
        </w:rPr>
        <w:t xml:space="preserve">zadnjih </w:t>
      </w:r>
      <w:r w:rsidR="00F47DE0" w:rsidRPr="000131E3">
        <w:rPr>
          <w:rFonts w:asciiTheme="majorHAnsi" w:hAnsiTheme="majorHAnsi" w:cstheme="majorHAnsi"/>
          <w:sz w:val="20"/>
          <w:szCs w:val="20"/>
          <w:lang w:val="sl-SI"/>
        </w:rPr>
        <w:t xml:space="preserve">podatkih Statističnega urada Republike Slovenije </w:t>
      </w:r>
      <w:r w:rsidR="002E6D97" w:rsidRPr="000131E3">
        <w:rPr>
          <w:rFonts w:asciiTheme="majorHAnsi" w:hAnsiTheme="majorHAnsi" w:cstheme="majorHAnsi"/>
          <w:sz w:val="20"/>
          <w:szCs w:val="20"/>
          <w:lang w:val="sl-SI"/>
        </w:rPr>
        <w:t>imela na dan 1. 1. 2026</w:t>
      </w:r>
      <w:r w:rsidR="00F47DE0" w:rsidRPr="000131E3">
        <w:rPr>
          <w:rFonts w:asciiTheme="majorHAnsi" w:hAnsiTheme="majorHAnsi" w:cstheme="majorHAnsi"/>
          <w:sz w:val="20"/>
          <w:szCs w:val="20"/>
          <w:lang w:val="sl-SI"/>
        </w:rPr>
        <w:t xml:space="preserve"> </w:t>
      </w:r>
      <w:r w:rsidRPr="000131E3">
        <w:rPr>
          <w:rFonts w:asciiTheme="majorHAnsi" w:hAnsiTheme="majorHAnsi" w:cstheme="majorHAnsi"/>
          <w:sz w:val="20"/>
          <w:szCs w:val="20"/>
          <w:lang w:val="sl-SI"/>
        </w:rPr>
        <w:t xml:space="preserve"> 57.</w:t>
      </w:r>
      <w:r w:rsidR="002E6D97" w:rsidRPr="000131E3">
        <w:rPr>
          <w:rFonts w:asciiTheme="majorHAnsi" w:hAnsiTheme="majorHAnsi" w:cstheme="majorHAnsi"/>
          <w:sz w:val="20"/>
          <w:szCs w:val="20"/>
          <w:lang w:val="sl-SI"/>
        </w:rPr>
        <w:t>491</w:t>
      </w:r>
      <w:r w:rsidRPr="000131E3">
        <w:rPr>
          <w:rFonts w:asciiTheme="majorHAnsi" w:hAnsiTheme="majorHAnsi" w:cstheme="majorHAnsi"/>
          <w:sz w:val="20"/>
          <w:szCs w:val="20"/>
          <w:lang w:val="sl-SI"/>
        </w:rPr>
        <w:t xml:space="preserve"> prebivalcev</w:t>
      </w:r>
      <w:r w:rsidR="00E90496" w:rsidRPr="000131E3">
        <w:rPr>
          <w:rFonts w:asciiTheme="majorHAnsi" w:hAnsiTheme="majorHAnsi" w:cstheme="majorHAnsi"/>
          <w:sz w:val="20"/>
          <w:szCs w:val="20"/>
          <w:lang w:val="sl-SI"/>
        </w:rPr>
        <w:t>, kar je več kot leta 202</w:t>
      </w:r>
      <w:r w:rsidR="002E6D97" w:rsidRPr="000131E3">
        <w:rPr>
          <w:rFonts w:asciiTheme="majorHAnsi" w:hAnsiTheme="majorHAnsi" w:cstheme="majorHAnsi"/>
          <w:sz w:val="20"/>
          <w:szCs w:val="20"/>
          <w:lang w:val="sl-SI"/>
        </w:rPr>
        <w:t>4</w:t>
      </w:r>
      <w:r w:rsidR="00E90496" w:rsidRPr="000131E3">
        <w:rPr>
          <w:rFonts w:asciiTheme="majorHAnsi" w:hAnsiTheme="majorHAnsi" w:cstheme="majorHAnsi"/>
          <w:sz w:val="20"/>
          <w:szCs w:val="20"/>
          <w:lang w:val="sl-SI"/>
        </w:rPr>
        <w:t>, ko jih je imela 57.</w:t>
      </w:r>
      <w:r w:rsidR="002E6D97" w:rsidRPr="000131E3">
        <w:rPr>
          <w:rFonts w:asciiTheme="majorHAnsi" w:hAnsiTheme="majorHAnsi" w:cstheme="majorHAnsi"/>
          <w:sz w:val="20"/>
          <w:szCs w:val="20"/>
          <w:lang w:val="sl-SI"/>
        </w:rPr>
        <w:t>218</w:t>
      </w:r>
      <w:r w:rsidR="00F47DE0" w:rsidRPr="000131E3">
        <w:rPr>
          <w:rFonts w:asciiTheme="majorHAnsi" w:hAnsiTheme="majorHAnsi" w:cstheme="majorHAnsi"/>
          <w:sz w:val="20"/>
          <w:szCs w:val="20"/>
          <w:lang w:val="sl-SI"/>
        </w:rPr>
        <w:t xml:space="preserve"> </w:t>
      </w:r>
      <w:r w:rsidR="00E90496" w:rsidRPr="000131E3">
        <w:rPr>
          <w:rFonts w:asciiTheme="majorHAnsi" w:hAnsiTheme="majorHAnsi" w:cstheme="majorHAnsi"/>
          <w:sz w:val="20"/>
          <w:szCs w:val="20"/>
          <w:lang w:val="sl-SI"/>
        </w:rPr>
        <w:t>in tudi več kot leta 202</w:t>
      </w:r>
      <w:r w:rsidR="002E6D97" w:rsidRPr="000131E3">
        <w:rPr>
          <w:rFonts w:asciiTheme="majorHAnsi" w:hAnsiTheme="majorHAnsi" w:cstheme="majorHAnsi"/>
          <w:sz w:val="20"/>
          <w:szCs w:val="20"/>
          <w:lang w:val="sl-SI"/>
        </w:rPr>
        <w:t>5</w:t>
      </w:r>
      <w:r w:rsidR="00E90496" w:rsidRPr="000131E3">
        <w:rPr>
          <w:rFonts w:asciiTheme="majorHAnsi" w:hAnsiTheme="majorHAnsi" w:cstheme="majorHAnsi"/>
          <w:sz w:val="20"/>
          <w:szCs w:val="20"/>
          <w:lang w:val="sl-SI"/>
        </w:rPr>
        <w:t xml:space="preserve">, ko jih je imela </w:t>
      </w:r>
      <w:r w:rsidR="00F47DE0" w:rsidRPr="000131E3">
        <w:rPr>
          <w:rFonts w:asciiTheme="majorHAnsi" w:hAnsiTheme="majorHAnsi" w:cstheme="majorHAnsi"/>
          <w:bCs/>
          <w:sz w:val="20"/>
          <w:szCs w:val="20"/>
          <w:lang w:val="sl-SI"/>
        </w:rPr>
        <w:t>57.</w:t>
      </w:r>
      <w:r w:rsidR="002E6D97" w:rsidRPr="000131E3">
        <w:rPr>
          <w:rFonts w:asciiTheme="majorHAnsi" w:hAnsiTheme="majorHAnsi" w:cstheme="majorHAnsi"/>
          <w:bCs/>
          <w:sz w:val="20"/>
          <w:szCs w:val="20"/>
          <w:lang w:val="sl-SI"/>
        </w:rPr>
        <w:t>330</w:t>
      </w:r>
      <w:r w:rsidR="00F47DE0" w:rsidRPr="000131E3">
        <w:rPr>
          <w:rFonts w:asciiTheme="majorHAnsi" w:hAnsiTheme="majorHAnsi" w:cstheme="majorHAnsi"/>
          <w:bCs/>
          <w:sz w:val="20"/>
          <w:szCs w:val="20"/>
          <w:lang w:val="sl-SI"/>
        </w:rPr>
        <w:t xml:space="preserve"> prebivalcev</w:t>
      </w:r>
      <w:r w:rsidR="00E90496" w:rsidRPr="000131E3">
        <w:rPr>
          <w:rFonts w:asciiTheme="majorHAnsi" w:hAnsiTheme="majorHAnsi" w:cstheme="majorHAnsi"/>
          <w:bCs/>
          <w:sz w:val="20"/>
          <w:szCs w:val="20"/>
          <w:lang w:val="sl-SI"/>
        </w:rPr>
        <w:t>. S tem MOK ostaja</w:t>
      </w:r>
      <w:r w:rsidR="00F47DE0" w:rsidRPr="000131E3">
        <w:rPr>
          <w:rFonts w:asciiTheme="majorHAnsi" w:hAnsiTheme="majorHAnsi" w:cstheme="majorHAnsi"/>
          <w:sz w:val="20"/>
          <w:szCs w:val="20"/>
          <w:lang w:val="sl-SI"/>
        </w:rPr>
        <w:t xml:space="preserve"> po številu prebivalcev tretja največja slovenska občina. </w:t>
      </w:r>
      <w:r w:rsidR="00E90496" w:rsidRPr="000131E3">
        <w:rPr>
          <w:rStyle w:val="bzpyqfadein"/>
          <w:rFonts w:asciiTheme="majorHAnsi" w:hAnsiTheme="majorHAnsi" w:cstheme="majorHAnsi"/>
          <w:sz w:val="20"/>
          <w:szCs w:val="20"/>
          <w:lang w:val="sl-SI"/>
        </w:rPr>
        <w:t xml:space="preserve">Gostota poselitve je približno </w:t>
      </w:r>
      <w:r w:rsidR="00E90496" w:rsidRPr="000131E3">
        <w:rPr>
          <w:rStyle w:val="bzpyqfadein"/>
          <w:rFonts w:asciiTheme="majorHAnsi" w:hAnsiTheme="majorHAnsi" w:cstheme="majorHAnsi"/>
          <w:bCs/>
          <w:sz w:val="20"/>
          <w:szCs w:val="20"/>
          <w:lang w:val="sl-SI"/>
        </w:rPr>
        <w:t>3</w:t>
      </w:r>
      <w:r w:rsidR="00766953" w:rsidRPr="000131E3">
        <w:rPr>
          <w:rStyle w:val="bzpyqfadein"/>
          <w:rFonts w:asciiTheme="majorHAnsi" w:hAnsiTheme="majorHAnsi" w:cstheme="majorHAnsi"/>
          <w:bCs/>
          <w:sz w:val="20"/>
          <w:szCs w:val="20"/>
          <w:lang w:val="sl-SI"/>
        </w:rPr>
        <w:t>81</w:t>
      </w:r>
      <w:r w:rsidR="00E90496" w:rsidRPr="000131E3">
        <w:rPr>
          <w:rStyle w:val="bzpyqfadein"/>
          <w:rFonts w:asciiTheme="majorHAnsi" w:hAnsiTheme="majorHAnsi" w:cstheme="majorHAnsi"/>
          <w:bCs/>
          <w:sz w:val="20"/>
          <w:szCs w:val="20"/>
          <w:lang w:val="sl-SI"/>
        </w:rPr>
        <w:t xml:space="preserve"> prebivalcev na km²</w:t>
      </w:r>
      <w:r w:rsidR="00E90496" w:rsidRPr="000131E3">
        <w:rPr>
          <w:rStyle w:val="bzpyqfadein"/>
          <w:rFonts w:asciiTheme="majorHAnsi" w:hAnsiTheme="majorHAnsi" w:cstheme="majorHAnsi"/>
          <w:sz w:val="20"/>
          <w:szCs w:val="20"/>
          <w:lang w:val="sl-SI"/>
        </w:rPr>
        <w:t xml:space="preserve">, kar je bistveno več od slovenskega povprečja (približno 105 prebivalcev na km²). </w:t>
      </w:r>
      <w:r w:rsidR="00F47DE0" w:rsidRPr="000131E3">
        <w:rPr>
          <w:rFonts w:asciiTheme="majorHAnsi" w:hAnsiTheme="majorHAnsi" w:cstheme="majorHAnsi"/>
          <w:sz w:val="20"/>
          <w:szCs w:val="20"/>
          <w:lang w:val="sl-SI"/>
        </w:rPr>
        <w:t>Povprečna starost prebivalcev je znašala 43,</w:t>
      </w:r>
      <w:r w:rsidR="00766953" w:rsidRPr="000131E3">
        <w:rPr>
          <w:rFonts w:asciiTheme="majorHAnsi" w:hAnsiTheme="majorHAnsi" w:cstheme="majorHAnsi"/>
          <w:sz w:val="20"/>
          <w:szCs w:val="20"/>
          <w:lang w:val="sl-SI"/>
        </w:rPr>
        <w:t>8</w:t>
      </w:r>
      <w:r w:rsidR="00F47DE0" w:rsidRPr="000131E3">
        <w:rPr>
          <w:rFonts w:asciiTheme="majorHAnsi" w:hAnsiTheme="majorHAnsi" w:cstheme="majorHAnsi"/>
          <w:sz w:val="20"/>
          <w:szCs w:val="20"/>
          <w:lang w:val="sl-SI"/>
        </w:rPr>
        <w:t xml:space="preserve"> let</w:t>
      </w:r>
      <w:r w:rsidR="00E90496" w:rsidRPr="000131E3">
        <w:rPr>
          <w:rFonts w:asciiTheme="majorHAnsi" w:hAnsiTheme="majorHAnsi" w:cstheme="majorHAnsi"/>
          <w:sz w:val="20"/>
          <w:szCs w:val="20"/>
          <w:lang w:val="sl-SI"/>
        </w:rPr>
        <w:t>, kar je nekoliko manj od slovenskega povprečja, ki je zanašalo 44,</w:t>
      </w:r>
      <w:r w:rsidR="00766953" w:rsidRPr="000131E3">
        <w:rPr>
          <w:rFonts w:asciiTheme="majorHAnsi" w:hAnsiTheme="majorHAnsi" w:cstheme="majorHAnsi"/>
          <w:sz w:val="20"/>
          <w:szCs w:val="20"/>
          <w:lang w:val="sl-SI"/>
        </w:rPr>
        <w:t>6</w:t>
      </w:r>
      <w:r w:rsidR="00E90496" w:rsidRPr="000131E3">
        <w:rPr>
          <w:rFonts w:asciiTheme="majorHAnsi" w:hAnsiTheme="majorHAnsi" w:cstheme="majorHAnsi"/>
          <w:sz w:val="20"/>
          <w:szCs w:val="20"/>
          <w:lang w:val="sl-SI"/>
        </w:rPr>
        <w:t xml:space="preserve"> let</w:t>
      </w:r>
      <w:r w:rsidR="00F47DE0" w:rsidRPr="000131E3">
        <w:rPr>
          <w:rFonts w:asciiTheme="majorHAnsi" w:hAnsiTheme="majorHAnsi" w:cstheme="majorHAnsi"/>
          <w:sz w:val="20"/>
          <w:szCs w:val="20"/>
          <w:lang w:val="sl-SI"/>
        </w:rPr>
        <w:t xml:space="preserve">. Indeks staranja je </w:t>
      </w:r>
      <w:r w:rsidR="00E90496" w:rsidRPr="000131E3">
        <w:rPr>
          <w:rFonts w:asciiTheme="majorHAnsi" w:hAnsiTheme="majorHAnsi" w:cstheme="majorHAnsi"/>
          <w:sz w:val="20"/>
          <w:szCs w:val="20"/>
          <w:lang w:val="sl-SI"/>
        </w:rPr>
        <w:t xml:space="preserve">za MOK </w:t>
      </w:r>
      <w:r w:rsidR="00F47DE0" w:rsidRPr="000131E3">
        <w:rPr>
          <w:rFonts w:asciiTheme="majorHAnsi" w:hAnsiTheme="majorHAnsi" w:cstheme="majorHAnsi"/>
          <w:sz w:val="20"/>
          <w:szCs w:val="20"/>
          <w:lang w:val="sl-SI"/>
        </w:rPr>
        <w:t>znašal 1</w:t>
      </w:r>
      <w:r w:rsidR="002E6D97" w:rsidRPr="000131E3">
        <w:rPr>
          <w:rFonts w:asciiTheme="majorHAnsi" w:hAnsiTheme="majorHAnsi" w:cstheme="majorHAnsi"/>
          <w:sz w:val="20"/>
          <w:szCs w:val="20"/>
          <w:lang w:val="sl-SI"/>
        </w:rPr>
        <w:t>43,2</w:t>
      </w:r>
      <w:r w:rsidR="00F47DE0" w:rsidRPr="000131E3">
        <w:rPr>
          <w:rFonts w:asciiTheme="majorHAnsi" w:hAnsiTheme="majorHAnsi" w:cstheme="majorHAnsi"/>
          <w:sz w:val="20"/>
          <w:szCs w:val="20"/>
          <w:lang w:val="sl-SI"/>
        </w:rPr>
        <w:t xml:space="preserve">, kar </w:t>
      </w:r>
      <w:r w:rsidR="003C2B8C" w:rsidRPr="000131E3">
        <w:rPr>
          <w:rFonts w:asciiTheme="majorHAnsi" w:hAnsiTheme="majorHAnsi" w:cstheme="majorHAnsi"/>
          <w:sz w:val="20"/>
          <w:szCs w:val="20"/>
          <w:lang w:val="sl-SI"/>
        </w:rPr>
        <w:t>je sicer nižje od slovenskega povprečja, ki je 15</w:t>
      </w:r>
      <w:r w:rsidR="00766953" w:rsidRPr="000131E3">
        <w:rPr>
          <w:rFonts w:asciiTheme="majorHAnsi" w:hAnsiTheme="majorHAnsi" w:cstheme="majorHAnsi"/>
          <w:sz w:val="20"/>
          <w:szCs w:val="20"/>
          <w:lang w:val="sl-SI"/>
        </w:rPr>
        <w:t>8</w:t>
      </w:r>
      <w:r w:rsidR="003C2B8C" w:rsidRPr="000131E3">
        <w:rPr>
          <w:rFonts w:asciiTheme="majorHAnsi" w:hAnsiTheme="majorHAnsi" w:cstheme="majorHAnsi"/>
          <w:sz w:val="20"/>
          <w:szCs w:val="20"/>
          <w:lang w:val="sl-SI"/>
        </w:rPr>
        <w:t>,</w:t>
      </w:r>
      <w:r w:rsidR="00766953" w:rsidRPr="000131E3">
        <w:rPr>
          <w:rFonts w:asciiTheme="majorHAnsi" w:hAnsiTheme="majorHAnsi" w:cstheme="majorHAnsi"/>
          <w:sz w:val="20"/>
          <w:szCs w:val="20"/>
          <w:lang w:val="sl-SI"/>
        </w:rPr>
        <w:t>6</w:t>
      </w:r>
      <w:r w:rsidR="003C2B8C" w:rsidRPr="000131E3">
        <w:rPr>
          <w:rFonts w:asciiTheme="majorHAnsi" w:hAnsiTheme="majorHAnsi" w:cstheme="majorHAnsi"/>
          <w:sz w:val="20"/>
          <w:szCs w:val="20"/>
          <w:lang w:val="sl-SI"/>
        </w:rPr>
        <w:t xml:space="preserve">. To </w:t>
      </w:r>
      <w:r w:rsidR="00F47DE0" w:rsidRPr="000131E3">
        <w:rPr>
          <w:rFonts w:asciiTheme="majorHAnsi" w:hAnsiTheme="majorHAnsi" w:cstheme="majorHAnsi"/>
          <w:sz w:val="20"/>
          <w:szCs w:val="20"/>
          <w:lang w:val="sl-SI"/>
        </w:rPr>
        <w:t xml:space="preserve">pomeni, da </w:t>
      </w:r>
      <w:r w:rsidR="003C2B8C" w:rsidRPr="000131E3">
        <w:rPr>
          <w:rFonts w:asciiTheme="majorHAnsi" w:hAnsiTheme="majorHAnsi" w:cstheme="majorHAnsi"/>
          <w:sz w:val="20"/>
          <w:szCs w:val="20"/>
          <w:lang w:val="sl-SI"/>
        </w:rPr>
        <w:t xml:space="preserve">v MOK </w:t>
      </w:r>
      <w:r w:rsidR="00F47DE0" w:rsidRPr="000131E3">
        <w:rPr>
          <w:rFonts w:asciiTheme="majorHAnsi" w:hAnsiTheme="majorHAnsi" w:cstheme="majorHAnsi"/>
          <w:sz w:val="20"/>
          <w:szCs w:val="20"/>
          <w:lang w:val="sl-SI"/>
        </w:rPr>
        <w:t xml:space="preserve">na </w:t>
      </w:r>
      <w:r w:rsidR="003C2B8C" w:rsidRPr="000131E3">
        <w:rPr>
          <w:rFonts w:asciiTheme="majorHAnsi" w:hAnsiTheme="majorHAnsi" w:cstheme="majorHAnsi"/>
          <w:sz w:val="20"/>
          <w:szCs w:val="20"/>
          <w:lang w:val="sl-SI"/>
        </w:rPr>
        <w:t xml:space="preserve">vsakih </w:t>
      </w:r>
      <w:r w:rsidR="00F47DE0" w:rsidRPr="000131E3">
        <w:rPr>
          <w:rFonts w:asciiTheme="majorHAnsi" w:hAnsiTheme="majorHAnsi" w:cstheme="majorHAnsi"/>
          <w:sz w:val="20"/>
          <w:szCs w:val="20"/>
          <w:lang w:val="sl-SI"/>
        </w:rPr>
        <w:t xml:space="preserve">100 </w:t>
      </w:r>
      <w:r w:rsidR="003C2B8C" w:rsidRPr="000131E3">
        <w:rPr>
          <w:rFonts w:asciiTheme="majorHAnsi" w:hAnsiTheme="majorHAnsi" w:cstheme="majorHAnsi"/>
          <w:sz w:val="20"/>
          <w:szCs w:val="20"/>
          <w:lang w:val="sl-SI"/>
        </w:rPr>
        <w:t>otrok, ki so mlajši od 15 let</w:t>
      </w:r>
      <w:r w:rsidR="00F47DE0" w:rsidRPr="000131E3">
        <w:rPr>
          <w:rFonts w:asciiTheme="majorHAnsi" w:hAnsiTheme="majorHAnsi" w:cstheme="majorHAnsi"/>
          <w:sz w:val="20"/>
          <w:szCs w:val="20"/>
          <w:lang w:val="sl-SI"/>
        </w:rPr>
        <w:t>, živ</w:t>
      </w:r>
      <w:r w:rsidR="003C2B8C" w:rsidRPr="000131E3">
        <w:rPr>
          <w:rFonts w:asciiTheme="majorHAnsi" w:hAnsiTheme="majorHAnsi" w:cstheme="majorHAnsi"/>
          <w:sz w:val="20"/>
          <w:szCs w:val="20"/>
          <w:lang w:val="sl-SI"/>
        </w:rPr>
        <w:t>i</w:t>
      </w:r>
      <w:r w:rsidR="00F47DE0" w:rsidRPr="000131E3">
        <w:rPr>
          <w:rFonts w:asciiTheme="majorHAnsi" w:hAnsiTheme="majorHAnsi" w:cstheme="majorHAnsi"/>
          <w:sz w:val="20"/>
          <w:szCs w:val="20"/>
          <w:lang w:val="sl-SI"/>
        </w:rPr>
        <w:t xml:space="preserve"> približno 1</w:t>
      </w:r>
      <w:r w:rsidR="00766953" w:rsidRPr="000131E3">
        <w:rPr>
          <w:rFonts w:asciiTheme="majorHAnsi" w:hAnsiTheme="majorHAnsi" w:cstheme="majorHAnsi"/>
          <w:sz w:val="20"/>
          <w:szCs w:val="20"/>
          <w:lang w:val="sl-SI"/>
        </w:rPr>
        <w:t>43</w:t>
      </w:r>
      <w:r w:rsidR="00F47DE0" w:rsidRPr="000131E3">
        <w:rPr>
          <w:rFonts w:asciiTheme="majorHAnsi" w:hAnsiTheme="majorHAnsi" w:cstheme="majorHAnsi"/>
          <w:sz w:val="20"/>
          <w:szCs w:val="20"/>
          <w:lang w:val="sl-SI"/>
        </w:rPr>
        <w:t xml:space="preserve"> oseb, starih 65 let ali več. Indeks staranja je bil nižji od slovenskega povprečja, vendar tudi Kranj zaznamuje dolgoročno povečevanje števila in deleža starejših.</w:t>
      </w:r>
    </w:p>
    <w:p w14:paraId="11869073" w14:textId="753E71C6" w:rsidR="00034FB0" w:rsidRPr="000131E3" w:rsidRDefault="11C17143" w:rsidP="02BB8478">
      <w:pPr>
        <w:pStyle w:val="Brezrazmikov"/>
        <w:spacing w:before="60" w:after="60"/>
        <w:jc w:val="both"/>
        <w:rPr>
          <w:rFonts w:asciiTheme="majorHAnsi" w:hAnsiTheme="majorHAnsi" w:cstheme="majorBidi"/>
          <w:sz w:val="20"/>
          <w:szCs w:val="20"/>
        </w:rPr>
      </w:pPr>
      <w:r w:rsidRPr="000131E3">
        <w:rPr>
          <w:rStyle w:val="bzpyqfadein"/>
          <w:rFonts w:asciiTheme="majorHAnsi" w:hAnsiTheme="majorHAnsi" w:cstheme="majorBidi"/>
          <w:sz w:val="20"/>
          <w:szCs w:val="20"/>
        </w:rPr>
        <w:t xml:space="preserve">Podatki o starostni strukturi prebivalstva MOK v obdobju 2011–2023 kažejo postopno povečevanje števila starejših prebivalcev. Leta 2011 je bilo v občini 8.887 prebivalcev, starih 65 let ali več, leta 2023 11.593, </w:t>
      </w:r>
      <w:r w:rsidR="002E6D97" w:rsidRPr="000131E3">
        <w:rPr>
          <w:rStyle w:val="bzpyqfadein"/>
          <w:rFonts w:asciiTheme="majorHAnsi" w:hAnsiTheme="majorHAnsi" w:cstheme="majorBidi"/>
          <w:sz w:val="20"/>
          <w:szCs w:val="20"/>
        </w:rPr>
        <w:t>na dan 1. 1.2026 pa že 12.188</w:t>
      </w:r>
      <w:r w:rsidRPr="000131E3">
        <w:rPr>
          <w:rStyle w:val="bzpyqfadein"/>
          <w:rFonts w:asciiTheme="majorHAnsi" w:hAnsiTheme="majorHAnsi" w:cstheme="majorBidi"/>
          <w:sz w:val="20"/>
          <w:szCs w:val="20"/>
        </w:rPr>
        <w:t xml:space="preserve">. </w:t>
      </w:r>
      <w:r w:rsidR="058156BB" w:rsidRPr="000131E3">
        <w:rPr>
          <w:rFonts w:asciiTheme="majorHAnsi" w:hAnsiTheme="majorHAnsi" w:cstheme="majorBidi"/>
          <w:sz w:val="20"/>
          <w:szCs w:val="20"/>
        </w:rPr>
        <w:t>Razvoj</w:t>
      </w:r>
      <w:r w:rsidR="63C89A19" w:rsidRPr="000131E3">
        <w:rPr>
          <w:rFonts w:asciiTheme="majorHAnsi" w:hAnsiTheme="majorHAnsi" w:cstheme="majorBidi"/>
          <w:sz w:val="20"/>
          <w:szCs w:val="20"/>
        </w:rPr>
        <w:t>a</w:t>
      </w:r>
      <w:r w:rsidR="058156BB" w:rsidRPr="000131E3">
        <w:rPr>
          <w:rFonts w:asciiTheme="majorHAnsi" w:hAnsiTheme="majorHAnsi" w:cstheme="majorBidi"/>
          <w:sz w:val="20"/>
          <w:szCs w:val="20"/>
        </w:rPr>
        <w:t xml:space="preserve"> storitev zato ni več mogoče načrtovati </w:t>
      </w:r>
      <w:r w:rsidRPr="000131E3">
        <w:rPr>
          <w:rFonts w:asciiTheme="majorHAnsi" w:hAnsiTheme="majorHAnsi" w:cstheme="majorBidi"/>
          <w:sz w:val="20"/>
          <w:szCs w:val="20"/>
        </w:rPr>
        <w:t xml:space="preserve">zgolj </w:t>
      </w:r>
      <w:r w:rsidR="058156BB" w:rsidRPr="000131E3">
        <w:rPr>
          <w:rFonts w:asciiTheme="majorHAnsi" w:hAnsiTheme="majorHAnsi" w:cstheme="majorBidi"/>
          <w:sz w:val="20"/>
          <w:szCs w:val="20"/>
        </w:rPr>
        <w:t>kot socialnovarstveno vprašanje. Starejši predstavljajo veliko in notranje raznoliko skupino prebivalstva, njihove potrebe pa vplivajo na vse pomembnejše občinske politike.</w:t>
      </w:r>
    </w:p>
    <w:p w14:paraId="23E678B0" w14:textId="77777777" w:rsidR="003C2B8C" w:rsidRPr="000131E3" w:rsidRDefault="003C2B8C" w:rsidP="003C2B8C">
      <w:pPr>
        <w:pStyle w:val="Brezrazmikov"/>
        <w:jc w:val="both"/>
        <w:rPr>
          <w:rFonts w:asciiTheme="majorHAnsi" w:hAnsiTheme="majorHAnsi" w:cstheme="majorHAnsi"/>
          <w:sz w:val="20"/>
          <w:szCs w:val="20"/>
        </w:rPr>
      </w:pPr>
      <w:r w:rsidRPr="000131E3">
        <w:rPr>
          <w:rFonts w:asciiTheme="majorHAnsi" w:hAnsiTheme="majorHAnsi" w:cstheme="majorHAnsi"/>
          <w:sz w:val="20"/>
          <w:szCs w:val="20"/>
        </w:rPr>
        <w:t>Zaradi nadaljnjega staranja prebivalstva bo skrb za starejše tudi v prihodnje ena izmed pomembnejših razvojnih nalog lokalne skupnosti.</w:t>
      </w:r>
    </w:p>
    <w:p w14:paraId="168F0BC1" w14:textId="77777777" w:rsidR="00034FB0" w:rsidRPr="000131E3" w:rsidRDefault="00F47DE0">
      <w:pPr>
        <w:pStyle w:val="Naslov2"/>
        <w:rPr>
          <w:rFonts w:cstheme="majorHAnsi"/>
          <w:lang w:val="sl-SI"/>
        </w:rPr>
      </w:pPr>
      <w:bookmarkStart w:id="16" w:name="Xb2a1c705544f213418df3b49ba12f28af880b1d"/>
      <w:bookmarkEnd w:id="15"/>
      <w:r w:rsidRPr="000131E3">
        <w:rPr>
          <w:rFonts w:cstheme="majorHAnsi"/>
          <w:lang w:val="sl-SI"/>
        </w:rPr>
        <w:t>4.2 Obstoječe storitve, programi in infrastruktura za starejše</w:t>
      </w:r>
    </w:p>
    <w:p w14:paraId="4F043889" w14:textId="77777777" w:rsidR="00034FB0" w:rsidRPr="000131E3" w:rsidRDefault="00F47DE0">
      <w:pPr>
        <w:pStyle w:val="Naslov3"/>
        <w:rPr>
          <w:rFonts w:cstheme="majorHAnsi"/>
          <w:lang w:val="sl-SI"/>
        </w:rPr>
      </w:pPr>
      <w:bookmarkStart w:id="17" w:name="Xa4c3857aa8f31380c2a041b584f019aad31ae38"/>
      <w:r w:rsidRPr="000131E3">
        <w:rPr>
          <w:rFonts w:cstheme="majorHAnsi"/>
          <w:lang w:val="sl-SI"/>
        </w:rPr>
        <w:t xml:space="preserve">4.2.1 Pomoč </w:t>
      </w:r>
      <w:r w:rsidR="004261B2" w:rsidRPr="000131E3">
        <w:rPr>
          <w:rFonts w:cstheme="majorHAnsi"/>
          <w:lang w:val="sl-SI"/>
        </w:rPr>
        <w:t xml:space="preserve">družini </w:t>
      </w:r>
      <w:r w:rsidRPr="000131E3">
        <w:rPr>
          <w:rFonts w:cstheme="majorHAnsi"/>
          <w:lang w:val="sl-SI"/>
        </w:rPr>
        <w:t>na domu in dolgotrajna oskrba na domu</w:t>
      </w:r>
    </w:p>
    <w:p w14:paraId="3AE159B8" w14:textId="77777777" w:rsidR="00034FB0" w:rsidRPr="000131E3" w:rsidRDefault="00F47DE0" w:rsidP="000F032B">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Pomoč družini na domu je ena temeljnih storitev, ki starejšim omogoča daljše bivanje v domačem okolju. </w:t>
      </w:r>
      <w:r w:rsidR="004261B2"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w:t>
      </w:r>
      <w:r w:rsidR="004261B2" w:rsidRPr="000131E3">
        <w:rPr>
          <w:rFonts w:asciiTheme="majorHAnsi" w:hAnsiTheme="majorHAnsi" w:cstheme="majorHAnsi"/>
          <w:sz w:val="20"/>
          <w:szCs w:val="20"/>
          <w:lang w:val="sl-SI"/>
        </w:rPr>
        <w:t xml:space="preserve">z izvajalcem </w:t>
      </w:r>
      <w:r w:rsidR="00012116" w:rsidRPr="000131E3">
        <w:rPr>
          <w:rFonts w:asciiTheme="majorHAnsi" w:hAnsiTheme="majorHAnsi" w:cstheme="majorHAnsi"/>
          <w:sz w:val="20"/>
          <w:szCs w:val="20"/>
          <w:lang w:val="sl-SI"/>
        </w:rPr>
        <w:t>DUK</w:t>
      </w:r>
      <w:r w:rsidR="004261B2" w:rsidRPr="000131E3">
        <w:rPr>
          <w:rFonts w:asciiTheme="majorHAnsi" w:hAnsiTheme="majorHAnsi" w:cstheme="majorHAnsi"/>
          <w:sz w:val="20"/>
          <w:szCs w:val="20"/>
          <w:lang w:val="sl-SI"/>
        </w:rPr>
        <w:t xml:space="preserve"> </w:t>
      </w:r>
      <w:r w:rsidRPr="000131E3">
        <w:rPr>
          <w:rFonts w:asciiTheme="majorHAnsi" w:hAnsiTheme="majorHAnsi" w:cstheme="majorHAnsi"/>
          <w:sz w:val="20"/>
          <w:szCs w:val="20"/>
          <w:lang w:val="sl-SI"/>
        </w:rPr>
        <w:t xml:space="preserve">storitev zagotavlja že vrsto let, izvajanje pa je bilo v zadnjih letih omejeno predvsem s pomanjkanjem socialnih oskrbovalk. </w:t>
      </w:r>
      <w:r w:rsidR="004261B2" w:rsidRPr="000131E3">
        <w:rPr>
          <w:rFonts w:asciiTheme="majorHAnsi" w:hAnsiTheme="majorHAnsi" w:cstheme="majorHAnsi"/>
          <w:sz w:val="20"/>
          <w:szCs w:val="20"/>
          <w:lang w:val="sl-SI"/>
        </w:rPr>
        <w:t>Tako kot v</w:t>
      </w:r>
      <w:r w:rsidRPr="000131E3">
        <w:rPr>
          <w:rFonts w:asciiTheme="majorHAnsi" w:hAnsiTheme="majorHAnsi" w:cstheme="majorHAnsi"/>
          <w:sz w:val="20"/>
          <w:szCs w:val="20"/>
          <w:lang w:val="sl-SI"/>
        </w:rPr>
        <w:t xml:space="preserve"> letu 2025 je </w:t>
      </w:r>
      <w:r w:rsidR="004261B2" w:rsidRPr="000131E3">
        <w:rPr>
          <w:rFonts w:asciiTheme="majorHAnsi" w:hAnsiTheme="majorHAnsi" w:cstheme="majorHAnsi"/>
          <w:sz w:val="20"/>
          <w:szCs w:val="20"/>
          <w:lang w:val="sl-SI"/>
        </w:rPr>
        <w:t xml:space="preserve">tudi v letu 2026 storitev opravljalo </w:t>
      </w:r>
      <w:r w:rsidRPr="000131E3">
        <w:rPr>
          <w:rFonts w:asciiTheme="majorHAnsi" w:hAnsiTheme="majorHAnsi" w:cstheme="majorHAnsi"/>
          <w:sz w:val="20"/>
          <w:szCs w:val="20"/>
          <w:lang w:val="sl-SI"/>
        </w:rPr>
        <w:t xml:space="preserve">v povprečju </w:t>
      </w:r>
      <w:r w:rsidRPr="000131E3">
        <w:rPr>
          <w:rFonts w:asciiTheme="majorHAnsi" w:hAnsiTheme="majorHAnsi" w:cstheme="majorHAnsi"/>
          <w:bCs/>
          <w:sz w:val="20"/>
          <w:szCs w:val="20"/>
          <w:lang w:val="sl-SI"/>
        </w:rPr>
        <w:t>19,5 socialnih oskrbovalk</w:t>
      </w:r>
      <w:r w:rsidR="004261B2" w:rsidRPr="000131E3">
        <w:rPr>
          <w:rFonts w:asciiTheme="majorHAnsi" w:hAnsiTheme="majorHAnsi" w:cstheme="majorHAnsi"/>
          <w:bCs/>
          <w:sz w:val="20"/>
          <w:szCs w:val="20"/>
          <w:lang w:val="sl-SI"/>
        </w:rPr>
        <w:t xml:space="preserve"> na mesec</w:t>
      </w:r>
      <w:r w:rsidRPr="000131E3">
        <w:rPr>
          <w:rFonts w:asciiTheme="majorHAnsi" w:hAnsiTheme="majorHAnsi" w:cstheme="majorHAnsi"/>
          <w:sz w:val="20"/>
          <w:szCs w:val="20"/>
          <w:lang w:val="sl-SI"/>
        </w:rPr>
        <w:t xml:space="preserve">. Izvajalska in kadrovska vzdržnost tega področja </w:t>
      </w:r>
      <w:r w:rsidR="004261B2" w:rsidRPr="000131E3">
        <w:rPr>
          <w:rFonts w:asciiTheme="majorHAnsi" w:hAnsiTheme="majorHAnsi" w:cstheme="majorHAnsi"/>
          <w:sz w:val="20"/>
          <w:szCs w:val="20"/>
          <w:lang w:val="sl-SI"/>
        </w:rPr>
        <w:t xml:space="preserve">sta </w:t>
      </w:r>
      <w:r w:rsidRPr="000131E3">
        <w:rPr>
          <w:rFonts w:asciiTheme="majorHAnsi" w:hAnsiTheme="majorHAnsi" w:cstheme="majorHAnsi"/>
          <w:sz w:val="20"/>
          <w:szCs w:val="20"/>
          <w:lang w:val="sl-SI"/>
        </w:rPr>
        <w:t xml:space="preserve">zato </w:t>
      </w:r>
      <w:r w:rsidR="004261B2" w:rsidRPr="000131E3">
        <w:rPr>
          <w:rFonts w:asciiTheme="majorHAnsi" w:hAnsiTheme="majorHAnsi" w:cstheme="majorHAnsi"/>
          <w:sz w:val="20"/>
          <w:szCs w:val="20"/>
          <w:lang w:val="sl-SI"/>
        </w:rPr>
        <w:t xml:space="preserve">ena od </w:t>
      </w:r>
      <w:r w:rsidRPr="000131E3">
        <w:rPr>
          <w:rFonts w:asciiTheme="majorHAnsi" w:hAnsiTheme="majorHAnsi" w:cstheme="majorHAnsi"/>
          <w:sz w:val="20"/>
          <w:szCs w:val="20"/>
          <w:lang w:val="sl-SI"/>
        </w:rPr>
        <w:t>osrednjih izzivov novega strateškega obdobja.</w:t>
      </w:r>
      <w:r w:rsidR="004261B2" w:rsidRPr="000131E3">
        <w:rPr>
          <w:rFonts w:asciiTheme="majorHAnsi" w:hAnsiTheme="majorHAnsi" w:cstheme="majorHAnsi"/>
          <w:sz w:val="20"/>
          <w:szCs w:val="20"/>
          <w:lang w:val="sl-SI"/>
        </w:rPr>
        <w:t xml:space="preserve"> </w:t>
      </w:r>
    </w:p>
    <w:p w14:paraId="13D9C600" w14:textId="77777777"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Pomoč </w:t>
      </w:r>
      <w:r w:rsidR="004261B2" w:rsidRPr="000131E3">
        <w:rPr>
          <w:rFonts w:asciiTheme="majorHAnsi" w:hAnsiTheme="majorHAnsi" w:cstheme="majorHAnsi"/>
          <w:sz w:val="20"/>
          <w:szCs w:val="20"/>
          <w:lang w:val="sl-SI"/>
        </w:rPr>
        <w:t xml:space="preserve">družini </w:t>
      </w:r>
      <w:r w:rsidRPr="000131E3">
        <w:rPr>
          <w:rFonts w:asciiTheme="majorHAnsi" w:hAnsiTheme="majorHAnsi" w:cstheme="majorHAnsi"/>
          <w:sz w:val="20"/>
          <w:szCs w:val="20"/>
          <w:lang w:val="sl-SI"/>
        </w:rPr>
        <w:t>na domu vključuje pomoč pri temeljnih dnevnih opravilih, gospodinjsko pomoč in pomoč pri ohranjanju socialnih stikov v obsegu, ki ga določajo predpisi in individualne potrebe uporabnika. Njena posebna vrednost je v tem, da se izvaja v domu posameznika ter lahko prepreči ali odloži potrebo po institucionalnem varstvu</w:t>
      </w:r>
      <w:r w:rsidR="004261B2" w:rsidRPr="000131E3">
        <w:rPr>
          <w:rFonts w:asciiTheme="majorHAnsi" w:hAnsiTheme="majorHAnsi" w:cstheme="majorHAnsi"/>
          <w:sz w:val="20"/>
          <w:szCs w:val="20"/>
          <w:lang w:val="sl-SI"/>
        </w:rPr>
        <w:t xml:space="preserve"> in posameznik ostane v domačem okolju</w:t>
      </w:r>
      <w:r w:rsidRPr="000131E3">
        <w:rPr>
          <w:rFonts w:asciiTheme="majorHAnsi" w:hAnsiTheme="majorHAnsi" w:cstheme="majorHAnsi"/>
          <w:sz w:val="20"/>
          <w:szCs w:val="20"/>
          <w:lang w:val="sl-SI"/>
        </w:rPr>
        <w:t>.</w:t>
      </w:r>
    </w:p>
    <w:p w14:paraId="60510D49" w14:textId="77777777" w:rsidR="00E17280" w:rsidRPr="000131E3" w:rsidRDefault="00E17280" w:rsidP="00E17280">
      <w:pPr>
        <w:pStyle w:val="Telobesedila"/>
        <w:jc w:val="both"/>
        <w:rPr>
          <w:rFonts w:asciiTheme="majorHAnsi" w:hAnsiTheme="majorHAnsi" w:cstheme="majorHAnsi"/>
          <w:sz w:val="20"/>
          <w:szCs w:val="20"/>
          <w:lang w:val="sl-SI"/>
        </w:rPr>
      </w:pPr>
      <w:bookmarkStart w:id="18" w:name="X8a152ca94d2c1ae3c946f74e2dac68fb6b5d7a1"/>
      <w:bookmarkEnd w:id="17"/>
      <w:r w:rsidRPr="000131E3">
        <w:rPr>
          <w:rFonts w:asciiTheme="majorHAnsi" w:hAnsiTheme="majorHAnsi" w:cstheme="majorHAnsi"/>
          <w:sz w:val="20"/>
          <w:szCs w:val="20"/>
          <w:lang w:val="sl-SI"/>
        </w:rPr>
        <w:t>Z vzpostavitvijo sistema dolgotrajne oskrbe se razvija nov steber podpore osebam, ki so zaradi bolezni, starostne oslabelosti, poškodb ali invalidnosti dlje časa odvisne od pomoči drugih. Izvajanje dolgotrajne oskrbe na domu je za MOK prevzel DUK. Tudi tukaj bo osrednji izziv zagotovitev kadra, predvsem socialnih oskrbovalk. MOK  je z obstoječim izvajalcem pomoči družini na domu in dolgotrajne oskrbe na domu sklenila dogovor o izvajanju navedenih dveh storitev do konca leta 2027 in proučuje tudi možnost in smiselnost ustanovitve javnega zavoda MOK za izvajanje teh dveh storitev od leta 2028 dalje.</w:t>
      </w:r>
    </w:p>
    <w:p w14:paraId="20779FC2" w14:textId="77777777" w:rsidR="00E17280" w:rsidRPr="000131E3" w:rsidRDefault="00E17280" w:rsidP="00E17280">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V obdobju 2027–2031 bo vsekakor potrebno zagotoviti stabilen, razumljiv in kadrovsko vzdržen izvajalski model ter dobro razmejitev in povezovanje pomoči družini  na domu z dolgotrajno oskrbo. Uporabnik mora razumeti, katera storitev mu je </w:t>
      </w:r>
      <w:r w:rsidRPr="000131E3">
        <w:rPr>
          <w:rFonts w:asciiTheme="majorHAnsi" w:hAnsiTheme="majorHAnsi" w:cstheme="majorHAnsi"/>
          <w:sz w:val="20"/>
          <w:szCs w:val="20"/>
          <w:lang w:val="sl-SI"/>
        </w:rPr>
        <w:lastRenderedPageBreak/>
        <w:t>na voljo, katero storitev je prejel, kje uveljavlja pravico do te storitve in kdo storitev izvaja. Pri tem je ključno sodelovanje vstopne točke Centra za socialno delo Gorenjska, izvajalca storitve, MOK in drugih služb.</w:t>
      </w:r>
    </w:p>
    <w:p w14:paraId="3F8C5718" w14:textId="77777777" w:rsidR="00034FB0" w:rsidRPr="000131E3" w:rsidRDefault="00F47DE0">
      <w:pPr>
        <w:pStyle w:val="Naslov3"/>
        <w:rPr>
          <w:rFonts w:cstheme="majorHAnsi"/>
          <w:lang w:val="sl-SI"/>
        </w:rPr>
      </w:pPr>
      <w:r w:rsidRPr="000131E3">
        <w:rPr>
          <w:rFonts w:cstheme="majorHAnsi"/>
          <w:lang w:val="sl-SI"/>
        </w:rPr>
        <w:t>4.2.2 Institucionalno, dnevno in začasno varstvo</w:t>
      </w:r>
      <w:r w:rsidR="001437CC" w:rsidRPr="000131E3">
        <w:rPr>
          <w:rFonts w:cstheme="majorHAnsi"/>
          <w:lang w:val="sl-SI"/>
        </w:rPr>
        <w:t>, stanovanjske skupine, bivalne skupnosti</w:t>
      </w:r>
    </w:p>
    <w:p w14:paraId="49D89CD2" w14:textId="35B5935E" w:rsidR="00357197" w:rsidRPr="000131E3" w:rsidRDefault="7BD87DED"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MOK</w:t>
      </w:r>
      <w:r w:rsidR="058156BB" w:rsidRPr="000131E3">
        <w:rPr>
          <w:rFonts w:asciiTheme="majorHAnsi" w:hAnsiTheme="majorHAnsi" w:cstheme="majorBidi"/>
          <w:sz w:val="20"/>
          <w:szCs w:val="20"/>
          <w:lang w:val="sl-SI"/>
        </w:rPr>
        <w:t xml:space="preserve"> v okviru zakonskih obveznosti doplačuje institucionalno varstvo upravičencem, ki sami oziroma skupaj z zavezanci ne zmorejo poravnati stroškov. V letu </w:t>
      </w:r>
      <w:r w:rsidR="627AAB97" w:rsidRPr="000131E3">
        <w:rPr>
          <w:rFonts w:asciiTheme="majorHAnsi" w:hAnsiTheme="majorHAnsi" w:cstheme="majorBidi"/>
          <w:sz w:val="20"/>
          <w:szCs w:val="20"/>
          <w:lang w:val="sl-SI"/>
        </w:rPr>
        <w:t xml:space="preserve">2025 </w:t>
      </w:r>
      <w:r w:rsidR="058156BB" w:rsidRPr="000131E3">
        <w:rPr>
          <w:rFonts w:asciiTheme="majorHAnsi" w:hAnsiTheme="majorHAnsi" w:cstheme="majorBidi"/>
          <w:sz w:val="20"/>
          <w:szCs w:val="20"/>
          <w:lang w:val="sl-SI"/>
        </w:rPr>
        <w:t xml:space="preserve">je bilo za institucionalno varstvo starejših namenjenih 660.025 EUR, </w:t>
      </w:r>
      <w:r w:rsidR="627AAB97" w:rsidRPr="000131E3">
        <w:rPr>
          <w:rFonts w:asciiTheme="majorHAnsi" w:hAnsiTheme="majorHAnsi" w:cstheme="majorBidi"/>
          <w:sz w:val="20"/>
          <w:szCs w:val="20"/>
          <w:lang w:val="sl-SI"/>
        </w:rPr>
        <w:t>MOK</w:t>
      </w:r>
      <w:r w:rsidR="058156BB" w:rsidRPr="000131E3">
        <w:rPr>
          <w:rFonts w:asciiTheme="majorHAnsi" w:hAnsiTheme="majorHAnsi" w:cstheme="majorBidi"/>
          <w:sz w:val="20"/>
          <w:szCs w:val="20"/>
          <w:lang w:val="sl-SI"/>
        </w:rPr>
        <w:t xml:space="preserve"> pa je v povprečju mesečno doplačevala storitev za 72 oseb v 29 institucijah</w:t>
      </w:r>
      <w:r w:rsidR="627AAB97" w:rsidRPr="000131E3">
        <w:rPr>
          <w:rFonts w:asciiTheme="majorHAnsi" w:hAnsiTheme="majorHAnsi" w:cstheme="majorBidi"/>
          <w:sz w:val="20"/>
          <w:szCs w:val="20"/>
          <w:lang w:val="sl-SI"/>
        </w:rPr>
        <w:t xml:space="preserve"> in za 5 upravičencev </w:t>
      </w:r>
      <w:r w:rsidR="0072343A" w:rsidRPr="000131E3">
        <w:rPr>
          <w:rFonts w:asciiTheme="majorHAnsi" w:hAnsiTheme="majorHAnsi" w:cstheme="majorBidi"/>
          <w:sz w:val="20"/>
          <w:szCs w:val="20"/>
          <w:lang w:val="sl-SI"/>
        </w:rPr>
        <w:t xml:space="preserve">v </w:t>
      </w:r>
      <w:r w:rsidR="627AAB97" w:rsidRPr="000131E3">
        <w:rPr>
          <w:rFonts w:asciiTheme="majorHAnsi" w:hAnsiTheme="majorHAnsi" w:cstheme="majorBidi"/>
          <w:sz w:val="20"/>
          <w:szCs w:val="20"/>
          <w:lang w:val="sl-SI"/>
        </w:rPr>
        <w:t>stanovanjskih skupinah</w:t>
      </w:r>
      <w:r w:rsidR="058156BB" w:rsidRPr="000131E3">
        <w:rPr>
          <w:rFonts w:asciiTheme="majorHAnsi" w:hAnsiTheme="majorHAnsi" w:cstheme="majorBidi"/>
          <w:sz w:val="20"/>
          <w:szCs w:val="20"/>
          <w:lang w:val="sl-SI"/>
        </w:rPr>
        <w:t>.</w:t>
      </w:r>
      <w:r w:rsidR="627AAB97" w:rsidRPr="000131E3">
        <w:rPr>
          <w:rFonts w:asciiTheme="majorHAnsi" w:hAnsiTheme="majorHAnsi" w:cstheme="majorBidi"/>
          <w:sz w:val="20"/>
          <w:szCs w:val="20"/>
          <w:lang w:val="sl-SI"/>
        </w:rPr>
        <w:t xml:space="preserve"> Stanovanjske skupine kot bivalne skupnosti so zelo pomembne kot prehod iz večjih zavodov v manjše bolj samostojne bivalne enote. Te lahko starejšim omogočijo več samostojnosti, hkrati pa zmanjšajo osamljenost in olajšajo organizacijo podpore. </w:t>
      </w:r>
    </w:p>
    <w:p w14:paraId="1E0E4D2A" w14:textId="77777777"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Dnevno varstvo na Planini ima kapaciteto </w:t>
      </w:r>
      <w:r w:rsidRPr="000131E3">
        <w:rPr>
          <w:rFonts w:asciiTheme="majorHAnsi" w:hAnsiTheme="majorHAnsi" w:cstheme="majorHAnsi"/>
          <w:bCs/>
          <w:sz w:val="20"/>
          <w:szCs w:val="20"/>
          <w:lang w:val="sl-SI"/>
        </w:rPr>
        <w:t>30 mest</w:t>
      </w:r>
      <w:r w:rsidRPr="000131E3">
        <w:rPr>
          <w:rFonts w:asciiTheme="majorHAnsi" w:hAnsiTheme="majorHAnsi" w:cstheme="majorHAnsi"/>
          <w:sz w:val="20"/>
          <w:szCs w:val="20"/>
          <w:lang w:val="sl-SI"/>
        </w:rPr>
        <w:t xml:space="preserve">; v letu 2025 je bilo v program vključenih </w:t>
      </w:r>
      <w:r w:rsidRPr="000131E3">
        <w:rPr>
          <w:rFonts w:asciiTheme="majorHAnsi" w:hAnsiTheme="majorHAnsi" w:cstheme="majorHAnsi"/>
          <w:bCs/>
          <w:sz w:val="20"/>
          <w:szCs w:val="20"/>
          <w:lang w:val="sl-SI"/>
        </w:rPr>
        <w:t>43 uporabnikov</w:t>
      </w:r>
      <w:r w:rsidRPr="000131E3">
        <w:rPr>
          <w:rFonts w:asciiTheme="majorHAnsi" w:hAnsiTheme="majorHAnsi" w:cstheme="majorHAnsi"/>
          <w:sz w:val="20"/>
          <w:szCs w:val="20"/>
          <w:lang w:val="sl-SI"/>
        </w:rPr>
        <w:t>. Dnevno varstvo je pomembna vmesna oblika med samostojnim bivanjem in celodnevnim institucionalnim varstvom ter hkrati pomembna razbremenitev svojcev in drugih neformalnih oskrbovalcev.</w:t>
      </w:r>
    </w:p>
    <w:p w14:paraId="1B31C226" w14:textId="43F757F2" w:rsidR="00E17280" w:rsidRPr="000131E3" w:rsidRDefault="0072343A" w:rsidP="00E17280">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DUK ima</w:t>
      </w:r>
      <w:r w:rsidR="00E17280" w:rsidRPr="000131E3">
        <w:rPr>
          <w:rFonts w:asciiTheme="majorHAnsi" w:hAnsiTheme="majorHAnsi" w:cstheme="majorHAnsi"/>
          <w:sz w:val="20"/>
          <w:szCs w:val="20"/>
          <w:lang w:val="sl-SI"/>
        </w:rPr>
        <w:t xml:space="preserve"> tudi </w:t>
      </w:r>
      <w:r w:rsidR="00E17280" w:rsidRPr="000131E3">
        <w:rPr>
          <w:rFonts w:asciiTheme="majorHAnsi" w:hAnsiTheme="majorHAnsi" w:cstheme="majorHAnsi"/>
          <w:bCs/>
          <w:sz w:val="20"/>
          <w:szCs w:val="20"/>
          <w:lang w:val="sl-SI"/>
        </w:rPr>
        <w:t>osem mest za začasno varstvo</w:t>
      </w:r>
      <w:r w:rsidR="00E17280" w:rsidRPr="000131E3">
        <w:rPr>
          <w:rFonts w:asciiTheme="majorHAnsi" w:hAnsiTheme="majorHAnsi" w:cstheme="majorHAnsi"/>
          <w:sz w:val="20"/>
          <w:szCs w:val="20"/>
          <w:lang w:val="sl-SI"/>
        </w:rPr>
        <w:t xml:space="preserve">, ki pa so kontinuirano zasedena. Potrebe kažejo na pomen nadaljnjega razvoja razbremenilnih in začasnih oblik. V načrtovani novi enoti </w:t>
      </w:r>
      <w:r w:rsidRPr="000131E3">
        <w:rPr>
          <w:rFonts w:asciiTheme="majorHAnsi" w:hAnsiTheme="majorHAnsi" w:cstheme="majorHAnsi"/>
          <w:sz w:val="20"/>
          <w:szCs w:val="20"/>
          <w:lang w:val="sl-SI"/>
        </w:rPr>
        <w:t>DUK</w:t>
      </w:r>
      <w:r w:rsidR="00E17280" w:rsidRPr="000131E3">
        <w:rPr>
          <w:rFonts w:asciiTheme="majorHAnsi" w:hAnsiTheme="majorHAnsi" w:cstheme="majorHAnsi"/>
          <w:sz w:val="20"/>
          <w:szCs w:val="20"/>
          <w:lang w:val="sl-SI"/>
        </w:rPr>
        <w:t xml:space="preserve"> na Zlatem polju so predvideni tudi prostori za začasno varstvo.</w:t>
      </w:r>
    </w:p>
    <w:p w14:paraId="7D1FBFB0" w14:textId="77777777" w:rsidR="00034FB0" w:rsidRPr="000131E3" w:rsidRDefault="00357197"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MOK </w:t>
      </w:r>
      <w:r w:rsidR="00F47DE0" w:rsidRPr="000131E3">
        <w:rPr>
          <w:rFonts w:asciiTheme="majorHAnsi" w:hAnsiTheme="majorHAnsi" w:cstheme="majorHAnsi"/>
          <w:sz w:val="20"/>
          <w:szCs w:val="20"/>
          <w:lang w:val="sl-SI"/>
        </w:rPr>
        <w:t xml:space="preserve">je v preteklem strateškem obdobju aktivno sodelovala </w:t>
      </w:r>
      <w:r w:rsidRPr="000131E3">
        <w:rPr>
          <w:rFonts w:asciiTheme="majorHAnsi" w:hAnsiTheme="majorHAnsi" w:cstheme="majorHAnsi"/>
          <w:sz w:val="20"/>
          <w:szCs w:val="20"/>
          <w:lang w:val="sl-SI"/>
        </w:rPr>
        <w:t xml:space="preserve">tudi </w:t>
      </w:r>
      <w:r w:rsidR="00F47DE0" w:rsidRPr="000131E3">
        <w:rPr>
          <w:rFonts w:asciiTheme="majorHAnsi" w:hAnsiTheme="majorHAnsi" w:cstheme="majorHAnsi"/>
          <w:sz w:val="20"/>
          <w:szCs w:val="20"/>
          <w:lang w:val="sl-SI"/>
        </w:rPr>
        <w:t>pri zagotavljanju prostorskih in razvojnih pogojev za novo enoto Doma upokojencev Kranj</w:t>
      </w:r>
      <w:r w:rsidRPr="000131E3">
        <w:rPr>
          <w:rFonts w:asciiTheme="majorHAnsi" w:hAnsiTheme="majorHAnsi" w:cstheme="majorHAnsi"/>
          <w:sz w:val="20"/>
          <w:szCs w:val="20"/>
          <w:lang w:val="sl-SI"/>
        </w:rPr>
        <w:t xml:space="preserve"> na Zlatem polju</w:t>
      </w:r>
      <w:r w:rsidR="00F47DE0" w:rsidRPr="000131E3">
        <w:rPr>
          <w:rFonts w:asciiTheme="majorHAnsi" w:hAnsiTheme="majorHAnsi" w:cstheme="majorHAnsi"/>
          <w:sz w:val="20"/>
          <w:szCs w:val="20"/>
          <w:lang w:val="sl-SI"/>
        </w:rPr>
        <w:t>. V letu 2025 je zemljišče za projekt prenesla na pristojno ministrstvo, investitor pa je nadaljeval projektne postopke. Ker je mreža institucionalnega varstva v pomembnem delu državna pristojnost, je za uspešno realizacijo projekta bistveno stalno sodelovanje države, izvajalca in lokalne skupnosti.</w:t>
      </w:r>
    </w:p>
    <w:p w14:paraId="2EBD995F" w14:textId="77777777" w:rsidR="00034FB0" w:rsidRPr="000131E3" w:rsidRDefault="00F47DE0">
      <w:pPr>
        <w:pStyle w:val="Naslov3"/>
        <w:rPr>
          <w:rFonts w:cstheme="majorHAnsi"/>
          <w:lang w:val="sl-SI"/>
        </w:rPr>
      </w:pPr>
      <w:bookmarkStart w:id="19" w:name="bivanje-in-stanovanjske-možnosti"/>
      <w:bookmarkEnd w:id="18"/>
      <w:r w:rsidRPr="000131E3">
        <w:rPr>
          <w:rFonts w:cstheme="majorHAnsi"/>
          <w:lang w:val="sl-SI"/>
        </w:rPr>
        <w:t>4.2.3 Bivanje in stanovanjske možnosti</w:t>
      </w:r>
    </w:p>
    <w:p w14:paraId="71502CCB" w14:textId="77777777" w:rsidR="00034FB0" w:rsidRPr="000131E3" w:rsidRDefault="00F47DE0" w:rsidP="000F032B">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Stanovanjske razmere pomembno določajo možnost varnega in samostojnega staranja. Težave predstavljajo arhitekturne ovire, stanovanja brez dvigal, prevelika ali energetsko zahtevna stanovanja, pomanjkanje prilagojenih najemnih stanovanj ter nezadostna ponudba vmesnih bivalnih oblik.</w:t>
      </w:r>
    </w:p>
    <w:p w14:paraId="17987AA2" w14:textId="07EFE9CB"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V </w:t>
      </w:r>
      <w:r w:rsidR="627AAB97" w:rsidRPr="000131E3">
        <w:rPr>
          <w:rFonts w:asciiTheme="majorHAnsi" w:hAnsiTheme="majorHAnsi" w:cstheme="majorBidi"/>
          <w:sz w:val="20"/>
          <w:szCs w:val="20"/>
          <w:lang w:val="sl-SI"/>
        </w:rPr>
        <w:t>MOK</w:t>
      </w:r>
      <w:r w:rsidRPr="000131E3">
        <w:rPr>
          <w:rFonts w:asciiTheme="majorHAnsi" w:hAnsiTheme="majorHAnsi" w:cstheme="majorBidi"/>
          <w:sz w:val="20"/>
          <w:szCs w:val="20"/>
          <w:lang w:val="sl-SI"/>
        </w:rPr>
        <w:t xml:space="preserve"> so se v zadnjih letih razvijale oskrbovane in prilagojene stanovanjske rešitve. </w:t>
      </w:r>
      <w:r w:rsidR="1680C4A3" w:rsidRPr="000131E3">
        <w:rPr>
          <w:rFonts w:asciiTheme="majorHAnsi" w:hAnsiTheme="majorHAnsi" w:cstheme="majorBidi"/>
          <w:sz w:val="20"/>
          <w:szCs w:val="20"/>
          <w:lang w:val="sl-SI"/>
        </w:rPr>
        <w:t>Nekdanji samski dom v Stražišč</w:t>
      </w:r>
      <w:r w:rsidR="4B681B3C" w:rsidRPr="000131E3">
        <w:rPr>
          <w:rFonts w:asciiTheme="majorHAnsi" w:hAnsiTheme="majorHAnsi" w:cstheme="majorBidi"/>
          <w:sz w:val="20"/>
          <w:szCs w:val="20"/>
          <w:lang w:val="sl-SI"/>
        </w:rPr>
        <w:t>u</w:t>
      </w:r>
      <w:r w:rsidR="1680C4A3" w:rsidRPr="000131E3">
        <w:rPr>
          <w:rFonts w:asciiTheme="majorHAnsi" w:hAnsiTheme="majorHAnsi" w:cstheme="majorBidi"/>
          <w:sz w:val="20"/>
          <w:szCs w:val="20"/>
          <w:lang w:val="sl-SI"/>
        </w:rPr>
        <w:t xml:space="preserve"> ima</w:t>
      </w:r>
      <w:r w:rsidRPr="000131E3">
        <w:rPr>
          <w:rFonts w:asciiTheme="majorHAnsi" w:hAnsiTheme="majorHAnsi" w:cstheme="majorBidi"/>
          <w:sz w:val="20"/>
          <w:szCs w:val="20"/>
          <w:lang w:val="sl-SI"/>
        </w:rPr>
        <w:t xml:space="preserve"> 30 oskrbovanih stanovanj. Na Planini je na voljo 34 oskrbovanih stanovanj. V načrtovanem projektu Ob Savi je predviden</w:t>
      </w:r>
      <w:r w:rsidR="1680C4A3" w:rsidRPr="000131E3">
        <w:rPr>
          <w:rFonts w:asciiTheme="majorHAnsi" w:hAnsiTheme="majorHAnsi" w:cstheme="majorBidi"/>
          <w:sz w:val="20"/>
          <w:szCs w:val="20"/>
          <w:lang w:val="sl-SI"/>
        </w:rPr>
        <w:t>ih 22</w:t>
      </w:r>
      <w:r w:rsidRPr="000131E3">
        <w:rPr>
          <w:rFonts w:asciiTheme="majorHAnsi" w:hAnsiTheme="majorHAnsi" w:cstheme="majorBidi"/>
          <w:sz w:val="20"/>
          <w:szCs w:val="20"/>
          <w:lang w:val="sl-SI"/>
        </w:rPr>
        <w:t xml:space="preserve"> oskrbovanih stanovanj, v projektu Kranjska iskrica pa </w:t>
      </w:r>
      <w:r w:rsidR="34300827" w:rsidRPr="000131E3">
        <w:rPr>
          <w:rFonts w:asciiTheme="majorHAnsi" w:hAnsiTheme="majorHAnsi" w:cstheme="majorBidi"/>
          <w:sz w:val="20"/>
          <w:szCs w:val="20"/>
          <w:lang w:val="sl-SI"/>
        </w:rPr>
        <w:t xml:space="preserve">je 57 </w:t>
      </w:r>
      <w:r w:rsidRPr="000131E3">
        <w:rPr>
          <w:rFonts w:asciiTheme="majorHAnsi" w:hAnsiTheme="majorHAnsi" w:cstheme="majorBidi"/>
          <w:sz w:val="20"/>
          <w:szCs w:val="20"/>
          <w:lang w:val="sl-SI"/>
        </w:rPr>
        <w:t>stanovanj</w:t>
      </w:r>
      <w:r w:rsidR="34300827" w:rsidRPr="000131E3">
        <w:rPr>
          <w:rFonts w:asciiTheme="majorHAnsi" w:hAnsiTheme="majorHAnsi" w:cstheme="majorBidi"/>
          <w:sz w:val="20"/>
          <w:szCs w:val="20"/>
          <w:lang w:val="sl-SI"/>
        </w:rPr>
        <w:t>, ki so</w:t>
      </w:r>
      <w:r w:rsidRPr="000131E3">
        <w:rPr>
          <w:rFonts w:asciiTheme="majorHAnsi" w:hAnsiTheme="majorHAnsi" w:cstheme="majorBidi"/>
          <w:sz w:val="20"/>
          <w:szCs w:val="20"/>
          <w:lang w:val="sl-SI"/>
        </w:rPr>
        <w:t xml:space="preserve"> arhitekturno prilagojena </w:t>
      </w:r>
      <w:r w:rsidR="34300827" w:rsidRPr="000131E3">
        <w:rPr>
          <w:rFonts w:asciiTheme="majorHAnsi" w:hAnsiTheme="majorHAnsi" w:cstheme="majorBidi"/>
          <w:sz w:val="20"/>
          <w:szCs w:val="20"/>
          <w:lang w:val="sl-SI"/>
        </w:rPr>
        <w:t xml:space="preserve">bivanju </w:t>
      </w:r>
      <w:r w:rsidRPr="000131E3">
        <w:rPr>
          <w:rFonts w:asciiTheme="majorHAnsi" w:hAnsiTheme="majorHAnsi" w:cstheme="majorBidi"/>
          <w:sz w:val="20"/>
          <w:szCs w:val="20"/>
          <w:lang w:val="sl-SI"/>
        </w:rPr>
        <w:t>starejšim.</w:t>
      </w:r>
    </w:p>
    <w:p w14:paraId="03F91965" w14:textId="77777777" w:rsidR="00034FB0" w:rsidRPr="000131E3" w:rsidRDefault="00012116"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MOK </w:t>
      </w:r>
      <w:r w:rsidR="00F47DE0" w:rsidRPr="000131E3">
        <w:rPr>
          <w:rFonts w:asciiTheme="majorHAnsi" w:hAnsiTheme="majorHAnsi" w:cstheme="majorHAnsi"/>
          <w:sz w:val="20"/>
          <w:szCs w:val="20"/>
          <w:lang w:val="sl-SI"/>
        </w:rPr>
        <w:t>podpira nadaljnji razvoj raznolikih in dostopnih stanovanjskih možnosti. Pri tem je treba poleg števila stanovanj spremljati njihovo dejansko dostopnost, zasedenost, čakalne potrebe, cenovno dosegljivost ter možnosti povezovanja s storitvami na domu.</w:t>
      </w:r>
    </w:p>
    <w:p w14:paraId="54A9A705" w14:textId="77777777" w:rsidR="00034FB0" w:rsidRPr="000131E3" w:rsidRDefault="00F47DE0">
      <w:pPr>
        <w:pStyle w:val="Naslov3"/>
        <w:rPr>
          <w:rFonts w:cstheme="majorHAnsi"/>
          <w:lang w:val="sl-SI"/>
        </w:rPr>
      </w:pPr>
      <w:bookmarkStart w:id="20" w:name="X13a98b8099c875926d526b91e896adab0fad6fa"/>
      <w:bookmarkEnd w:id="19"/>
      <w:r w:rsidRPr="000131E3">
        <w:rPr>
          <w:rFonts w:cstheme="majorHAnsi"/>
          <w:lang w:val="sl-SI"/>
        </w:rPr>
        <w:t>4.2.4 Socialna vključenost, medgeneracijsko sodelovanje in prostovoljstvo</w:t>
      </w:r>
    </w:p>
    <w:p w14:paraId="723BAC5C" w14:textId="24D87B7A" w:rsidR="00034FB0" w:rsidRPr="000131E3" w:rsidRDefault="00F67DCA" w:rsidP="02BB8478">
      <w:pPr>
        <w:pStyle w:val="FirstParagraph"/>
        <w:jc w:val="both"/>
        <w:rPr>
          <w:rFonts w:asciiTheme="majorHAnsi" w:hAnsiTheme="majorHAnsi" w:cstheme="majorBidi"/>
          <w:sz w:val="20"/>
          <w:szCs w:val="20"/>
          <w:lang w:val="sl-SI"/>
        </w:rPr>
      </w:pPr>
      <w:r w:rsidRPr="000131E3">
        <w:rPr>
          <w:rFonts w:asciiTheme="majorHAnsi" w:hAnsiTheme="majorHAnsi" w:cstheme="majorBidi"/>
          <w:sz w:val="20"/>
          <w:szCs w:val="20"/>
          <w:lang w:val="sl-SI"/>
        </w:rPr>
        <w:t>MCK</w:t>
      </w:r>
      <w:r w:rsidR="058156BB" w:rsidRPr="000131E3">
        <w:rPr>
          <w:rFonts w:asciiTheme="majorHAnsi" w:hAnsiTheme="majorHAnsi" w:cstheme="majorBidi"/>
          <w:sz w:val="20"/>
          <w:szCs w:val="20"/>
          <w:lang w:val="sl-SI"/>
        </w:rPr>
        <w:t xml:space="preserve"> je pomembno lokalno stičišče </w:t>
      </w:r>
      <w:r w:rsidR="6048B480" w:rsidRPr="000131E3">
        <w:rPr>
          <w:rFonts w:asciiTheme="majorHAnsi" w:hAnsiTheme="majorHAnsi" w:cstheme="majorBidi"/>
          <w:sz w:val="20"/>
          <w:szCs w:val="20"/>
          <w:lang w:val="sl-SI"/>
        </w:rPr>
        <w:t>aktivnosti</w:t>
      </w:r>
      <w:r w:rsidR="34300827" w:rsidRPr="000131E3">
        <w:rPr>
          <w:rFonts w:asciiTheme="majorHAnsi" w:hAnsiTheme="majorHAnsi" w:cstheme="majorBidi"/>
          <w:sz w:val="20"/>
          <w:szCs w:val="20"/>
          <w:lang w:val="sl-SI"/>
        </w:rPr>
        <w:t xml:space="preserve">, </w:t>
      </w:r>
      <w:r w:rsidRPr="000131E3">
        <w:rPr>
          <w:rFonts w:asciiTheme="majorHAnsi" w:hAnsiTheme="majorHAnsi" w:cstheme="majorBidi"/>
          <w:sz w:val="20"/>
          <w:szCs w:val="20"/>
          <w:lang w:val="sl-SI"/>
        </w:rPr>
        <w:t>katerih</w:t>
      </w:r>
      <w:r w:rsidR="34300827" w:rsidRPr="000131E3">
        <w:rPr>
          <w:rFonts w:asciiTheme="majorHAnsi" w:hAnsiTheme="majorHAnsi" w:cstheme="majorBidi"/>
          <w:sz w:val="20"/>
          <w:szCs w:val="20"/>
          <w:lang w:val="sl-SI"/>
        </w:rPr>
        <w:t xml:space="preserve"> izvajalec je LUK</w:t>
      </w:r>
      <w:r w:rsidR="058156BB" w:rsidRPr="000131E3">
        <w:rPr>
          <w:rFonts w:asciiTheme="majorHAnsi" w:hAnsiTheme="majorHAnsi" w:cstheme="majorBidi"/>
          <w:sz w:val="20"/>
          <w:szCs w:val="20"/>
          <w:lang w:val="sl-SI"/>
        </w:rPr>
        <w:t xml:space="preserve">. V letu 2025 ga je uporabljalo 1.919 različnih uporabnikov, zabeleženih je bilo 10.792 obiskov aktivnosti in 2.630 ur izvedenih dejavnosti. </w:t>
      </w:r>
    </w:p>
    <w:p w14:paraId="0C435DFC" w14:textId="77777777"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V letu </w:t>
      </w:r>
      <w:r w:rsidR="00012116" w:rsidRPr="000131E3">
        <w:rPr>
          <w:rFonts w:asciiTheme="majorHAnsi" w:hAnsiTheme="majorHAnsi" w:cstheme="majorHAnsi"/>
          <w:sz w:val="20"/>
          <w:szCs w:val="20"/>
          <w:lang w:val="sl-SI"/>
        </w:rPr>
        <w:t xml:space="preserve">2026 </w:t>
      </w:r>
      <w:r w:rsidRPr="000131E3">
        <w:rPr>
          <w:rFonts w:asciiTheme="majorHAnsi" w:hAnsiTheme="majorHAnsi" w:cstheme="majorHAnsi"/>
          <w:sz w:val="20"/>
          <w:szCs w:val="20"/>
          <w:lang w:val="sl-SI"/>
        </w:rPr>
        <w:t xml:space="preserve">je </w:t>
      </w:r>
      <w:r w:rsidR="00012116"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za programe socialnovarstvenih nevladnih organizacij namenila </w:t>
      </w:r>
      <w:r w:rsidR="00012116" w:rsidRPr="000131E3">
        <w:rPr>
          <w:rFonts w:asciiTheme="majorHAnsi" w:hAnsiTheme="majorHAnsi" w:cstheme="majorHAnsi"/>
          <w:sz w:val="20"/>
          <w:szCs w:val="20"/>
          <w:lang w:val="sl-SI"/>
        </w:rPr>
        <w:t>128.400</w:t>
      </w:r>
      <w:r w:rsidRPr="000131E3">
        <w:rPr>
          <w:rFonts w:asciiTheme="majorHAnsi" w:hAnsiTheme="majorHAnsi" w:cstheme="majorHAnsi"/>
          <w:sz w:val="20"/>
          <w:szCs w:val="20"/>
          <w:lang w:val="sl-SI"/>
        </w:rPr>
        <w:t xml:space="preserve"> EUR, za sofinanciranje petih društev upokojencev pa 20.022 EUR. Lokalna mreža organizacij je pomembna, ker omogoča raznolike programe športa, rekreacije, kulture, izobraževanja, družabništva, obiskovanja starejših, humanitarne pomoči in prostovoljstva.</w:t>
      </w:r>
    </w:p>
    <w:p w14:paraId="045E6EEE" w14:textId="77777777"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Razvita mreža organizacij je velika prednost </w:t>
      </w:r>
      <w:r w:rsidR="00012116"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Izziv prihodnjega obdobja je doseganje oseb, ki se v obstoječe programe ne vključujejo, zlasti socialno izoliranih, gibalno oviranih in digitalno izključenih starejših. Zato </w:t>
      </w:r>
      <w:r w:rsidR="00012116" w:rsidRPr="000131E3">
        <w:rPr>
          <w:rFonts w:asciiTheme="majorHAnsi" w:hAnsiTheme="majorHAnsi" w:cstheme="majorHAnsi"/>
          <w:sz w:val="20"/>
          <w:szCs w:val="20"/>
          <w:lang w:val="sl-SI"/>
        </w:rPr>
        <w:t>je potrebno večje sodelovanje s</w:t>
      </w:r>
      <w:r w:rsidRPr="000131E3">
        <w:rPr>
          <w:rFonts w:asciiTheme="majorHAnsi" w:hAnsiTheme="majorHAnsi" w:cstheme="majorHAnsi"/>
          <w:sz w:val="20"/>
          <w:szCs w:val="20"/>
          <w:lang w:val="sl-SI"/>
        </w:rPr>
        <w:t xml:space="preserve"> krajevni</w:t>
      </w:r>
      <w:r w:rsidR="00012116" w:rsidRPr="000131E3">
        <w:rPr>
          <w:rFonts w:asciiTheme="majorHAnsi" w:hAnsiTheme="majorHAnsi" w:cstheme="majorHAnsi"/>
          <w:sz w:val="20"/>
          <w:szCs w:val="20"/>
          <w:lang w:val="sl-SI"/>
        </w:rPr>
        <w:t>mi</w:t>
      </w:r>
      <w:r w:rsidRPr="000131E3">
        <w:rPr>
          <w:rFonts w:asciiTheme="majorHAnsi" w:hAnsiTheme="majorHAnsi" w:cstheme="majorHAnsi"/>
          <w:sz w:val="20"/>
          <w:szCs w:val="20"/>
          <w:lang w:val="sl-SI"/>
        </w:rPr>
        <w:t xml:space="preserve"> skupnost</w:t>
      </w:r>
      <w:r w:rsidR="00012116" w:rsidRPr="000131E3">
        <w:rPr>
          <w:rFonts w:asciiTheme="majorHAnsi" w:hAnsiTheme="majorHAnsi" w:cstheme="majorHAnsi"/>
          <w:sz w:val="20"/>
          <w:szCs w:val="20"/>
          <w:lang w:val="sl-SI"/>
        </w:rPr>
        <w:t>mi</w:t>
      </w:r>
      <w:r w:rsidRPr="000131E3">
        <w:rPr>
          <w:rFonts w:asciiTheme="majorHAnsi" w:hAnsiTheme="majorHAnsi" w:cstheme="majorHAnsi"/>
          <w:sz w:val="20"/>
          <w:szCs w:val="20"/>
          <w:lang w:val="sl-SI"/>
        </w:rPr>
        <w:t xml:space="preserve"> </w:t>
      </w:r>
      <w:r w:rsidR="00690B17" w:rsidRPr="000131E3">
        <w:rPr>
          <w:rFonts w:asciiTheme="majorHAnsi" w:hAnsiTheme="majorHAnsi" w:cstheme="majorHAnsi"/>
          <w:sz w:val="20"/>
          <w:szCs w:val="20"/>
          <w:lang w:val="sl-SI"/>
        </w:rPr>
        <w:t>Prav tako ima p</w:t>
      </w:r>
      <w:r w:rsidRPr="000131E3">
        <w:rPr>
          <w:rFonts w:asciiTheme="majorHAnsi" w:hAnsiTheme="majorHAnsi" w:cstheme="majorHAnsi"/>
          <w:sz w:val="20"/>
          <w:szCs w:val="20"/>
          <w:lang w:val="sl-SI"/>
        </w:rPr>
        <w:t xml:space="preserve">rostovoljstvo na področju starejših posebno vlogo. Prostovoljci izvajajo prevoze, obiskujejo starejše, pomagajo pri družabništvu in sodelujejo pri </w:t>
      </w:r>
      <w:r w:rsidR="00690B17" w:rsidRPr="000131E3">
        <w:rPr>
          <w:rFonts w:asciiTheme="majorHAnsi" w:hAnsiTheme="majorHAnsi" w:cstheme="majorHAnsi"/>
          <w:sz w:val="20"/>
          <w:szCs w:val="20"/>
          <w:lang w:val="sl-SI"/>
        </w:rPr>
        <w:t xml:space="preserve">različnih </w:t>
      </w:r>
      <w:r w:rsidRPr="000131E3">
        <w:rPr>
          <w:rFonts w:asciiTheme="majorHAnsi" w:hAnsiTheme="majorHAnsi" w:cstheme="majorHAnsi"/>
          <w:sz w:val="20"/>
          <w:szCs w:val="20"/>
          <w:lang w:val="sl-SI"/>
        </w:rPr>
        <w:t xml:space="preserve">programih društev. </w:t>
      </w:r>
      <w:r w:rsidR="00690B17" w:rsidRPr="000131E3">
        <w:rPr>
          <w:rFonts w:asciiTheme="majorHAnsi" w:hAnsiTheme="majorHAnsi" w:cstheme="majorHAnsi"/>
          <w:sz w:val="20"/>
          <w:szCs w:val="20"/>
          <w:lang w:val="sl-SI"/>
        </w:rPr>
        <w:t xml:space="preserve">Zelo pomembna je zato </w:t>
      </w:r>
      <w:r w:rsidRPr="000131E3">
        <w:rPr>
          <w:rFonts w:asciiTheme="majorHAnsi" w:hAnsiTheme="majorHAnsi" w:cstheme="majorHAnsi"/>
          <w:sz w:val="20"/>
          <w:szCs w:val="20"/>
          <w:lang w:val="sl-SI"/>
        </w:rPr>
        <w:t xml:space="preserve">bolj </w:t>
      </w:r>
      <w:r w:rsidR="00690B17" w:rsidRPr="000131E3">
        <w:rPr>
          <w:rFonts w:asciiTheme="majorHAnsi" w:hAnsiTheme="majorHAnsi" w:cstheme="majorHAnsi"/>
          <w:sz w:val="20"/>
          <w:szCs w:val="20"/>
          <w:lang w:val="sl-SI"/>
        </w:rPr>
        <w:t xml:space="preserve">povezana koordinacija </w:t>
      </w:r>
      <w:r w:rsidRPr="000131E3">
        <w:rPr>
          <w:rFonts w:asciiTheme="majorHAnsi" w:hAnsiTheme="majorHAnsi" w:cstheme="majorHAnsi"/>
          <w:sz w:val="20"/>
          <w:szCs w:val="20"/>
          <w:lang w:val="sl-SI"/>
        </w:rPr>
        <w:t>prostovoljstva, jasnejše poti vključevanja prostovoljcev ter usposabljanje in podpor</w:t>
      </w:r>
      <w:r w:rsidR="00690B17" w:rsidRPr="000131E3">
        <w:rPr>
          <w:rFonts w:asciiTheme="majorHAnsi" w:hAnsiTheme="majorHAnsi" w:cstheme="majorHAnsi"/>
          <w:sz w:val="20"/>
          <w:szCs w:val="20"/>
          <w:lang w:val="sl-SI"/>
        </w:rPr>
        <w:t>a</w:t>
      </w:r>
      <w:r w:rsidRPr="000131E3">
        <w:rPr>
          <w:rFonts w:asciiTheme="majorHAnsi" w:hAnsiTheme="majorHAnsi" w:cstheme="majorHAnsi"/>
          <w:sz w:val="20"/>
          <w:szCs w:val="20"/>
          <w:lang w:val="sl-SI"/>
        </w:rPr>
        <w:t xml:space="preserve"> osebam, ki prostovoljsko delajo s starejšimi.</w:t>
      </w:r>
    </w:p>
    <w:p w14:paraId="413E8249" w14:textId="77777777" w:rsidR="00034FB0" w:rsidRPr="000131E3" w:rsidRDefault="00F47DE0">
      <w:pPr>
        <w:pStyle w:val="Naslov3"/>
        <w:rPr>
          <w:rFonts w:cstheme="majorHAnsi"/>
          <w:lang w:val="sl-SI"/>
        </w:rPr>
      </w:pPr>
      <w:bookmarkStart w:id="21" w:name="mobilnost-in-dostopnost"/>
      <w:bookmarkEnd w:id="20"/>
      <w:r w:rsidRPr="000131E3">
        <w:rPr>
          <w:rFonts w:cstheme="majorHAnsi"/>
          <w:lang w:val="sl-SI"/>
        </w:rPr>
        <w:lastRenderedPageBreak/>
        <w:t>4.2.5 Mobilnost in dostopnost</w:t>
      </w:r>
    </w:p>
    <w:p w14:paraId="425F7BC8" w14:textId="77777777" w:rsidR="00034FB0" w:rsidRPr="000131E3" w:rsidRDefault="00F47DE0" w:rsidP="000F032B">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Brezplačni prevozi </w:t>
      </w:r>
      <w:proofErr w:type="spellStart"/>
      <w:r w:rsidRPr="000131E3">
        <w:rPr>
          <w:rFonts w:asciiTheme="majorHAnsi" w:hAnsiTheme="majorHAnsi" w:cstheme="majorHAnsi"/>
          <w:sz w:val="20"/>
          <w:szCs w:val="20"/>
          <w:lang w:val="sl-SI"/>
        </w:rPr>
        <w:t>Prostofer</w:t>
      </w:r>
      <w:proofErr w:type="spellEnd"/>
      <w:r w:rsidRPr="000131E3">
        <w:rPr>
          <w:rFonts w:asciiTheme="majorHAnsi" w:hAnsiTheme="majorHAnsi" w:cstheme="majorHAnsi"/>
          <w:sz w:val="20"/>
          <w:szCs w:val="20"/>
          <w:lang w:val="sl-SI"/>
        </w:rPr>
        <w:t xml:space="preserve"> so se razvili v pomemben ukrep za starejše, ki ne vozijo sami in imajo omejene možnosti uporabe drugih oblik prevoza. V letu 2025 je bilo potrjenih </w:t>
      </w:r>
      <w:r w:rsidRPr="000131E3">
        <w:rPr>
          <w:rFonts w:asciiTheme="majorHAnsi" w:hAnsiTheme="majorHAnsi" w:cstheme="majorHAnsi"/>
          <w:bCs/>
          <w:sz w:val="20"/>
          <w:szCs w:val="20"/>
          <w:lang w:val="sl-SI"/>
        </w:rPr>
        <w:t>958 brezplačnih prevozov</w:t>
      </w:r>
      <w:r w:rsidRPr="000131E3">
        <w:rPr>
          <w:rFonts w:asciiTheme="majorHAnsi" w:hAnsiTheme="majorHAnsi" w:cstheme="majorHAnsi"/>
          <w:sz w:val="20"/>
          <w:szCs w:val="20"/>
          <w:lang w:val="sl-SI"/>
        </w:rPr>
        <w:t xml:space="preserve">; ker storitev vključuje tudi povratne vožnje, je bilo opravljenih približno dvakrat toliko posameznih poti. Program je izvajalo </w:t>
      </w:r>
      <w:r w:rsidRPr="000131E3">
        <w:rPr>
          <w:rFonts w:asciiTheme="majorHAnsi" w:hAnsiTheme="majorHAnsi" w:cstheme="majorHAnsi"/>
          <w:bCs/>
          <w:sz w:val="20"/>
          <w:szCs w:val="20"/>
          <w:lang w:val="sl-SI"/>
        </w:rPr>
        <w:t>21 aktivnih prostovoljnih voznikov</w:t>
      </w:r>
      <w:r w:rsidRPr="000131E3">
        <w:rPr>
          <w:rFonts w:asciiTheme="majorHAnsi" w:hAnsiTheme="majorHAnsi" w:cstheme="majorHAnsi"/>
          <w:sz w:val="20"/>
          <w:szCs w:val="20"/>
          <w:lang w:val="sl-SI"/>
        </w:rPr>
        <w:t xml:space="preserve"> in je bil namenjen več kot 500 uporabnikom.</w:t>
      </w:r>
    </w:p>
    <w:p w14:paraId="05419F6A" w14:textId="51A6EEA2"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Mobilnost starejših </w:t>
      </w:r>
      <w:r w:rsidR="274F47AF" w:rsidRPr="000131E3">
        <w:rPr>
          <w:rFonts w:asciiTheme="majorHAnsi" w:hAnsiTheme="majorHAnsi" w:cstheme="majorBidi"/>
          <w:sz w:val="20"/>
          <w:szCs w:val="20"/>
          <w:lang w:val="sl-SI"/>
        </w:rPr>
        <w:t xml:space="preserve">pa </w:t>
      </w:r>
      <w:r w:rsidRPr="000131E3">
        <w:rPr>
          <w:rFonts w:asciiTheme="majorHAnsi" w:hAnsiTheme="majorHAnsi" w:cstheme="majorBidi"/>
          <w:sz w:val="20"/>
          <w:szCs w:val="20"/>
          <w:lang w:val="sl-SI"/>
        </w:rPr>
        <w:t xml:space="preserve">ni le vprašanje organiziranega prevoza. Pomembni so </w:t>
      </w:r>
      <w:r w:rsidR="133931F1" w:rsidRPr="000131E3">
        <w:rPr>
          <w:rFonts w:asciiTheme="majorHAnsi" w:hAnsiTheme="majorHAnsi" w:cstheme="majorBidi"/>
          <w:sz w:val="20"/>
          <w:szCs w:val="20"/>
          <w:lang w:val="sl-SI"/>
        </w:rPr>
        <w:t xml:space="preserve">tudi </w:t>
      </w:r>
      <w:r w:rsidRPr="000131E3">
        <w:rPr>
          <w:rFonts w:asciiTheme="majorHAnsi" w:hAnsiTheme="majorHAnsi" w:cstheme="majorBidi"/>
          <w:sz w:val="20"/>
          <w:szCs w:val="20"/>
          <w:lang w:val="sl-SI"/>
        </w:rPr>
        <w:t>dostopen javni prevoz, varne pešpoti, prehodi za pešce, klopi, počivališča, javne sanitarije, senčne površine, ustrezna osvetlitev in razumljiva signalizacija. Omejena mobilnost lahko hitro vodi v zmanjšanje socialnih stikov, težji dostop do zdravnika in storitev ter večjo odvisnost od svojcev.</w:t>
      </w:r>
      <w:r w:rsidR="274F47AF" w:rsidRPr="000131E3">
        <w:rPr>
          <w:rFonts w:asciiTheme="majorHAnsi" w:hAnsiTheme="majorHAnsi" w:cstheme="majorBidi"/>
          <w:sz w:val="20"/>
          <w:szCs w:val="20"/>
          <w:lang w:val="sl-SI"/>
        </w:rPr>
        <w:t xml:space="preserve"> Dostopnost do raznih storitev pa se rešuje preko Akcijskega načrta dostopnosti MOK 2026 – 2030</w:t>
      </w:r>
      <w:r w:rsidR="23B8152A" w:rsidRPr="000131E3">
        <w:rPr>
          <w:rFonts w:asciiTheme="majorHAnsi" w:hAnsiTheme="majorHAnsi" w:cstheme="majorBidi"/>
          <w:sz w:val="20"/>
          <w:szCs w:val="20"/>
          <w:lang w:val="sl-SI"/>
        </w:rPr>
        <w:t xml:space="preserve"> in ne v tem dokumentu.</w:t>
      </w:r>
    </w:p>
    <w:p w14:paraId="37E3C8C0" w14:textId="77777777" w:rsidR="00034FB0" w:rsidRPr="000131E3" w:rsidRDefault="00F47DE0">
      <w:pPr>
        <w:pStyle w:val="Naslov3"/>
        <w:rPr>
          <w:rFonts w:cstheme="majorHAnsi"/>
          <w:lang w:val="sl-SI"/>
        </w:rPr>
      </w:pPr>
      <w:bookmarkStart w:id="22" w:name="zdravje-preventiva-in-demenca"/>
      <w:bookmarkEnd w:id="21"/>
      <w:r w:rsidRPr="000131E3">
        <w:rPr>
          <w:rFonts w:cstheme="majorHAnsi"/>
          <w:lang w:val="sl-SI"/>
        </w:rPr>
        <w:t>4.2.6 Zdravje, preventiva in demenca</w:t>
      </w:r>
    </w:p>
    <w:p w14:paraId="17880AA6" w14:textId="01E02F64" w:rsidR="00034FB0" w:rsidRPr="000131E3" w:rsidRDefault="00F47DE0" w:rsidP="6799D143">
      <w:pPr>
        <w:pStyle w:val="FirstParagraph"/>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Aktivno in zdravo staranje zahteva povezovanje socialnega in zdravstvenega področja. V </w:t>
      </w:r>
      <w:r w:rsidR="007F1C29" w:rsidRPr="000131E3">
        <w:rPr>
          <w:rFonts w:asciiTheme="majorHAnsi" w:hAnsiTheme="majorHAnsi" w:cstheme="majorBidi"/>
          <w:sz w:val="20"/>
          <w:szCs w:val="20"/>
          <w:lang w:val="sl-SI"/>
        </w:rPr>
        <w:t>MOK</w:t>
      </w:r>
      <w:r w:rsidRPr="000131E3">
        <w:rPr>
          <w:rFonts w:asciiTheme="majorHAnsi" w:hAnsiTheme="majorHAnsi" w:cstheme="majorBidi"/>
          <w:sz w:val="20"/>
          <w:szCs w:val="20"/>
          <w:lang w:val="sl-SI"/>
        </w:rPr>
        <w:t xml:space="preserve"> delujejo programi Centra za krepitev zdravja, Zdravstvenega doma Kranj, </w:t>
      </w:r>
      <w:r w:rsidR="007F1C29" w:rsidRPr="000131E3">
        <w:rPr>
          <w:rFonts w:asciiTheme="majorHAnsi" w:hAnsiTheme="majorHAnsi" w:cstheme="majorBidi"/>
          <w:sz w:val="20"/>
          <w:szCs w:val="20"/>
          <w:lang w:val="sl-SI"/>
        </w:rPr>
        <w:t>LUK</w:t>
      </w:r>
      <w:r w:rsidRPr="000131E3">
        <w:rPr>
          <w:rFonts w:asciiTheme="majorHAnsi" w:hAnsiTheme="majorHAnsi" w:cstheme="majorBidi"/>
          <w:sz w:val="20"/>
          <w:szCs w:val="20"/>
          <w:lang w:val="sl-SI"/>
        </w:rPr>
        <w:t xml:space="preserve">, </w:t>
      </w:r>
      <w:r w:rsidR="007F1C29" w:rsidRPr="000131E3">
        <w:rPr>
          <w:rFonts w:asciiTheme="majorHAnsi" w:hAnsiTheme="majorHAnsi" w:cstheme="majorBidi"/>
          <w:sz w:val="20"/>
          <w:szCs w:val="20"/>
          <w:lang w:val="sl-SI"/>
        </w:rPr>
        <w:t xml:space="preserve">številnih nevladnih </w:t>
      </w:r>
      <w:r w:rsidRPr="000131E3">
        <w:rPr>
          <w:rFonts w:asciiTheme="majorHAnsi" w:hAnsiTheme="majorHAnsi" w:cstheme="majorBidi"/>
          <w:sz w:val="20"/>
          <w:szCs w:val="20"/>
          <w:lang w:val="sl-SI"/>
        </w:rPr>
        <w:t>športnih</w:t>
      </w:r>
      <w:r w:rsidR="007F1C29" w:rsidRPr="000131E3">
        <w:rPr>
          <w:rFonts w:asciiTheme="majorHAnsi" w:hAnsiTheme="majorHAnsi" w:cstheme="majorBidi"/>
          <w:sz w:val="20"/>
          <w:szCs w:val="20"/>
          <w:lang w:val="sl-SI"/>
        </w:rPr>
        <w:t>,</w:t>
      </w:r>
      <w:r w:rsidRPr="000131E3">
        <w:rPr>
          <w:rFonts w:asciiTheme="majorHAnsi" w:hAnsiTheme="majorHAnsi" w:cstheme="majorBidi"/>
          <w:sz w:val="20"/>
          <w:szCs w:val="20"/>
          <w:lang w:val="sl-SI"/>
        </w:rPr>
        <w:t xml:space="preserve"> kulturnih organizacij </w:t>
      </w:r>
      <w:r w:rsidR="007F1C29" w:rsidRPr="000131E3">
        <w:rPr>
          <w:rFonts w:asciiTheme="majorHAnsi" w:hAnsiTheme="majorHAnsi" w:cstheme="majorBidi"/>
          <w:sz w:val="20"/>
          <w:szCs w:val="20"/>
          <w:lang w:val="sl-SI"/>
        </w:rPr>
        <w:t xml:space="preserve">in </w:t>
      </w:r>
      <w:r w:rsidRPr="000131E3">
        <w:rPr>
          <w:rFonts w:asciiTheme="majorHAnsi" w:hAnsiTheme="majorHAnsi" w:cstheme="majorBidi"/>
          <w:sz w:val="20"/>
          <w:szCs w:val="20"/>
          <w:lang w:val="sl-SI"/>
        </w:rPr>
        <w:t>nevladnih organizacij</w:t>
      </w:r>
      <w:r w:rsidR="007F1C29" w:rsidRPr="000131E3">
        <w:rPr>
          <w:rFonts w:asciiTheme="majorHAnsi" w:hAnsiTheme="majorHAnsi" w:cstheme="majorBidi"/>
          <w:sz w:val="20"/>
          <w:szCs w:val="20"/>
          <w:lang w:val="sl-SI"/>
        </w:rPr>
        <w:t xml:space="preserve"> na področju socialnega varstva.</w:t>
      </w:r>
      <w:r w:rsidRPr="000131E3">
        <w:rPr>
          <w:rFonts w:asciiTheme="majorHAnsi" w:hAnsiTheme="majorHAnsi" w:cstheme="majorBidi"/>
          <w:sz w:val="20"/>
          <w:szCs w:val="20"/>
          <w:lang w:val="sl-SI"/>
        </w:rPr>
        <w:t xml:space="preserve"> Pomembna so področja</w:t>
      </w:r>
      <w:r w:rsidR="00F67DCA" w:rsidRPr="000131E3">
        <w:rPr>
          <w:rFonts w:asciiTheme="majorHAnsi" w:hAnsiTheme="majorHAnsi" w:cstheme="majorBidi"/>
          <w:sz w:val="20"/>
          <w:szCs w:val="20"/>
          <w:lang w:val="sl-SI"/>
        </w:rPr>
        <w:t xml:space="preserve"> zdravstvene pismenosti, gibanja, </w:t>
      </w:r>
      <w:r w:rsidRPr="000131E3">
        <w:rPr>
          <w:rFonts w:asciiTheme="majorHAnsi" w:hAnsiTheme="majorHAnsi" w:cstheme="majorBidi"/>
          <w:sz w:val="20"/>
          <w:szCs w:val="20"/>
          <w:lang w:val="sl-SI"/>
        </w:rPr>
        <w:t>prehrane, preprečevanja padcev, duševnega zdravja, kognitivnega zdravja in priprave na spremembe ob upokojitvi.</w:t>
      </w:r>
    </w:p>
    <w:p w14:paraId="0C4F7C9C" w14:textId="75D8C733" w:rsidR="00034FB0" w:rsidRPr="000131E3" w:rsidRDefault="058156BB" w:rsidP="6799D143">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Na področju demence je </w:t>
      </w:r>
      <w:r w:rsidR="7FA285A6" w:rsidRPr="000131E3">
        <w:rPr>
          <w:rFonts w:asciiTheme="majorHAnsi" w:hAnsiTheme="majorHAnsi" w:cstheme="majorBidi"/>
          <w:sz w:val="20"/>
          <w:szCs w:val="20"/>
          <w:lang w:val="sl-SI"/>
        </w:rPr>
        <w:t>MOK</w:t>
      </w:r>
      <w:r w:rsidRPr="000131E3">
        <w:rPr>
          <w:rFonts w:asciiTheme="majorHAnsi" w:hAnsiTheme="majorHAnsi" w:cstheme="majorBidi"/>
          <w:sz w:val="20"/>
          <w:szCs w:val="20"/>
          <w:lang w:val="sl-SI"/>
        </w:rPr>
        <w:t xml:space="preserve"> v zadnjih letih razvila aktivnosti ozaveščanja in izobraževanja. </w:t>
      </w:r>
      <w:r w:rsidR="7FA285A6" w:rsidRPr="000131E3">
        <w:rPr>
          <w:rFonts w:asciiTheme="majorHAnsi" w:hAnsiTheme="majorHAnsi" w:cstheme="majorBidi"/>
          <w:sz w:val="20"/>
          <w:szCs w:val="20"/>
          <w:lang w:val="sl-SI"/>
        </w:rPr>
        <w:t>LUK</w:t>
      </w:r>
      <w:r w:rsidRPr="000131E3">
        <w:rPr>
          <w:rFonts w:asciiTheme="majorHAnsi" w:hAnsiTheme="majorHAnsi" w:cstheme="majorBidi"/>
          <w:sz w:val="20"/>
          <w:szCs w:val="20"/>
          <w:lang w:val="sl-SI"/>
        </w:rPr>
        <w:t xml:space="preserve"> je v letu 2025 izvedla 29 dogodkov s 601 udeležencem</w:t>
      </w:r>
      <w:r w:rsidR="00F67DCA" w:rsidRPr="000131E3">
        <w:rPr>
          <w:rFonts w:asciiTheme="majorHAnsi" w:hAnsiTheme="majorHAnsi" w:cstheme="majorBidi"/>
          <w:sz w:val="20"/>
          <w:szCs w:val="20"/>
          <w:lang w:val="sl-SI"/>
        </w:rPr>
        <w:t>. Nadaljnji razvoj mora poleg ozaveščanja vključevati podporo svojcem, usmerjati k strokovni pomoči, spodbujati demenci prijazno komunikacijo ter stremeti k učinkovitemu povezovanju javnih služb.</w:t>
      </w:r>
    </w:p>
    <w:p w14:paraId="190D0CC6" w14:textId="7C6BCF93" w:rsidR="00034FB0" w:rsidRPr="000131E3" w:rsidRDefault="00F47DE0" w:rsidP="6799D143">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Posebno pozornost je treba nameniti preprečevanju padcev </w:t>
      </w:r>
      <w:r w:rsidR="00B34517" w:rsidRPr="000131E3">
        <w:rPr>
          <w:rFonts w:asciiTheme="majorHAnsi" w:hAnsiTheme="majorHAnsi" w:cstheme="majorBidi"/>
          <w:sz w:val="20"/>
          <w:szCs w:val="20"/>
          <w:lang w:val="sl-SI"/>
        </w:rPr>
        <w:t>ter</w:t>
      </w:r>
      <w:r w:rsidRPr="000131E3">
        <w:rPr>
          <w:rFonts w:asciiTheme="majorHAnsi" w:hAnsiTheme="majorHAnsi" w:cstheme="majorBidi"/>
          <w:sz w:val="20"/>
          <w:szCs w:val="20"/>
          <w:lang w:val="sl-SI"/>
        </w:rPr>
        <w:t xml:space="preserve"> ohranjanju funkcionalnih</w:t>
      </w:r>
      <w:r w:rsidR="00B34517" w:rsidRPr="000131E3">
        <w:rPr>
          <w:rFonts w:asciiTheme="majorHAnsi" w:hAnsiTheme="majorHAnsi" w:cstheme="majorBidi"/>
          <w:sz w:val="20"/>
          <w:szCs w:val="20"/>
          <w:lang w:val="sl-SI"/>
        </w:rPr>
        <w:t xml:space="preserve"> sposobnosti posameznika.</w:t>
      </w:r>
      <w:r w:rsidRPr="000131E3">
        <w:rPr>
          <w:rFonts w:asciiTheme="majorHAnsi" w:hAnsiTheme="majorHAnsi" w:cstheme="majorBidi"/>
          <w:sz w:val="20"/>
          <w:szCs w:val="20"/>
          <w:lang w:val="sl-SI"/>
        </w:rPr>
        <w:t xml:space="preserve"> Padci lahko pri starejših povzročijo hiter prehod iz samostojnosti v odvisnost od pomoči. Programi gibanja, prilagajanje domačega okolja in pravočasno zdravstveno svetovanje imajo zato pomemben preventivni pomen.</w:t>
      </w:r>
    </w:p>
    <w:p w14:paraId="5650C86D" w14:textId="0B37D4A2" w:rsidR="00034FB0" w:rsidRPr="000131E3" w:rsidRDefault="19BD4DCA"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Posebno pozornost je potrebno nameniti tudi p</w:t>
      </w:r>
      <w:r w:rsidR="058156BB" w:rsidRPr="000131E3">
        <w:rPr>
          <w:rFonts w:asciiTheme="majorHAnsi" w:hAnsiTheme="majorHAnsi" w:cstheme="majorBidi"/>
          <w:sz w:val="20"/>
          <w:szCs w:val="20"/>
          <w:lang w:val="sl-SI"/>
        </w:rPr>
        <w:t>odnebn</w:t>
      </w:r>
      <w:r w:rsidRPr="000131E3">
        <w:rPr>
          <w:rFonts w:asciiTheme="majorHAnsi" w:hAnsiTheme="majorHAnsi" w:cstheme="majorBidi"/>
          <w:sz w:val="20"/>
          <w:szCs w:val="20"/>
          <w:lang w:val="sl-SI"/>
        </w:rPr>
        <w:t>im</w:t>
      </w:r>
      <w:r w:rsidR="058156BB" w:rsidRPr="000131E3">
        <w:rPr>
          <w:rFonts w:asciiTheme="majorHAnsi" w:hAnsiTheme="majorHAnsi" w:cstheme="majorBidi"/>
          <w:sz w:val="20"/>
          <w:szCs w:val="20"/>
          <w:lang w:val="sl-SI"/>
        </w:rPr>
        <w:t xml:space="preserve"> sprememb</w:t>
      </w:r>
      <w:r w:rsidRPr="000131E3">
        <w:rPr>
          <w:rFonts w:asciiTheme="majorHAnsi" w:hAnsiTheme="majorHAnsi" w:cstheme="majorBidi"/>
          <w:sz w:val="20"/>
          <w:szCs w:val="20"/>
          <w:lang w:val="sl-SI"/>
        </w:rPr>
        <w:t>am, ki</w:t>
      </w:r>
      <w:r w:rsidR="058156BB" w:rsidRPr="000131E3">
        <w:rPr>
          <w:rFonts w:asciiTheme="majorHAnsi" w:hAnsiTheme="majorHAnsi" w:cstheme="majorBidi"/>
          <w:sz w:val="20"/>
          <w:szCs w:val="20"/>
          <w:lang w:val="sl-SI"/>
        </w:rPr>
        <w:t xml:space="preserve"> povečujejo tudi </w:t>
      </w:r>
      <w:r w:rsidR="00B34517" w:rsidRPr="000131E3">
        <w:rPr>
          <w:rFonts w:asciiTheme="majorHAnsi" w:hAnsiTheme="majorHAnsi" w:cstheme="majorBidi"/>
          <w:sz w:val="20"/>
          <w:szCs w:val="20"/>
          <w:lang w:val="sl-SI"/>
        </w:rPr>
        <w:t xml:space="preserve">število </w:t>
      </w:r>
      <w:r w:rsidR="058156BB" w:rsidRPr="000131E3">
        <w:rPr>
          <w:rFonts w:asciiTheme="majorHAnsi" w:hAnsiTheme="majorHAnsi" w:cstheme="majorBidi"/>
          <w:sz w:val="20"/>
          <w:szCs w:val="20"/>
          <w:lang w:val="sl-SI"/>
        </w:rPr>
        <w:t xml:space="preserve">vročinskih valov. Starejši, zlasti osebe s kroničnimi boleznimi, omejeno mobilnostjo ali brez socialne mreže, so </w:t>
      </w:r>
      <w:r w:rsidRPr="000131E3">
        <w:rPr>
          <w:rFonts w:asciiTheme="majorHAnsi" w:hAnsiTheme="majorHAnsi" w:cstheme="majorBidi"/>
          <w:sz w:val="20"/>
          <w:szCs w:val="20"/>
          <w:lang w:val="sl-SI"/>
        </w:rPr>
        <w:t xml:space="preserve">namreč </w:t>
      </w:r>
      <w:r w:rsidR="058156BB" w:rsidRPr="000131E3">
        <w:rPr>
          <w:rFonts w:asciiTheme="majorHAnsi" w:hAnsiTheme="majorHAnsi" w:cstheme="majorBidi"/>
          <w:sz w:val="20"/>
          <w:szCs w:val="20"/>
          <w:lang w:val="sl-SI"/>
        </w:rPr>
        <w:t xml:space="preserve">med bolj ranljivimi skupinami. </w:t>
      </w:r>
    </w:p>
    <w:p w14:paraId="7ED70DD0" w14:textId="77777777" w:rsidR="00034FB0" w:rsidRPr="000131E3" w:rsidRDefault="00F47DE0">
      <w:pPr>
        <w:pStyle w:val="Naslov3"/>
        <w:rPr>
          <w:rFonts w:cstheme="majorHAnsi"/>
          <w:lang w:val="sl-SI"/>
        </w:rPr>
      </w:pPr>
      <w:bookmarkStart w:id="23" w:name="informiranje-in-digitalna-vključenost"/>
      <w:bookmarkEnd w:id="22"/>
      <w:r w:rsidRPr="000131E3">
        <w:rPr>
          <w:rFonts w:cstheme="majorHAnsi"/>
          <w:lang w:val="sl-SI"/>
        </w:rPr>
        <w:t>4.2.7 Informiranje in digitalna vključenost</w:t>
      </w:r>
    </w:p>
    <w:p w14:paraId="54F3A1C9" w14:textId="77777777" w:rsidR="00034FB0" w:rsidRPr="000131E3" w:rsidRDefault="00F47DE0" w:rsidP="000F032B">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Storitve in programi so učinkoviti le, če starejši in njihovi svojci vedo, da obstajajo, razumejo pogoje in vedo, na koga se obrniti. Trenutno informacije zagotavlja več institucij in organizacij. Raznolikost je prednost, hkrati pa lahko uporabniku oteži orientacijo. Potreba po enotni informacijski točki je zato ena ključnih ugotovitev pripravljalnega obdobja.</w:t>
      </w:r>
    </w:p>
    <w:p w14:paraId="3CFC1EEB" w14:textId="24ED0DCB"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Digitalizacija javnih in zasebnih storitev prinaša koristi, vendar ne sme postati nova ovira. Mestna knjižnica Kranj je v letu 2025 izvedla 17 programov digitalnega opismenjevanja v skupnem obsegu 170 ur, v katere je bilo vključenih 224 udeležencev, večinoma starejših. </w:t>
      </w:r>
      <w:r w:rsidR="13DC4C9F" w:rsidRPr="000131E3">
        <w:rPr>
          <w:rFonts w:asciiTheme="majorHAnsi" w:hAnsiTheme="majorHAnsi" w:cstheme="majorBidi"/>
          <w:sz w:val="20"/>
          <w:szCs w:val="20"/>
          <w:lang w:val="sl-SI"/>
        </w:rPr>
        <w:t>L</w:t>
      </w:r>
      <w:r w:rsidR="79328E99" w:rsidRPr="000131E3">
        <w:rPr>
          <w:rFonts w:asciiTheme="majorHAnsi" w:hAnsiTheme="majorHAnsi" w:cstheme="majorBidi"/>
          <w:sz w:val="20"/>
          <w:szCs w:val="20"/>
          <w:lang w:val="sl-SI"/>
        </w:rPr>
        <w:t>UK</w:t>
      </w:r>
      <w:r w:rsidR="13DC4C9F" w:rsidRPr="000131E3">
        <w:rPr>
          <w:rFonts w:asciiTheme="majorHAnsi" w:hAnsiTheme="majorHAnsi" w:cstheme="majorBidi"/>
          <w:sz w:val="20"/>
          <w:szCs w:val="20"/>
          <w:lang w:val="sl-SI"/>
        </w:rPr>
        <w:t xml:space="preserve"> je v letu 2025 izvedla 40 programov (delavnic in tečajev) digitalnega opismenjevanja v skupnem obsegu 254 ur, v katere je bilo vključenih 350 starejših, v programu medgeneracijskega sodelovanja je na voljo digitalna prva pomoč, ki </w:t>
      </w:r>
      <w:r w:rsidR="4E676958" w:rsidRPr="000131E3">
        <w:rPr>
          <w:rFonts w:asciiTheme="majorHAnsi" w:hAnsiTheme="majorHAnsi" w:cstheme="majorBidi"/>
          <w:sz w:val="20"/>
          <w:szCs w:val="20"/>
          <w:lang w:val="sl-SI"/>
        </w:rPr>
        <w:t>jo je v letu 2025 uporabilo</w:t>
      </w:r>
      <w:r w:rsidR="0C49E8BB" w:rsidRPr="000131E3">
        <w:rPr>
          <w:rFonts w:asciiTheme="majorHAnsi" w:hAnsiTheme="majorHAnsi" w:cstheme="majorBidi"/>
          <w:sz w:val="20"/>
          <w:szCs w:val="20"/>
          <w:lang w:val="sl-SI"/>
        </w:rPr>
        <w:t xml:space="preserve"> 8</w:t>
      </w:r>
      <w:r w:rsidR="2EC81616" w:rsidRPr="000131E3">
        <w:rPr>
          <w:rFonts w:asciiTheme="majorHAnsi" w:hAnsiTheme="majorHAnsi" w:cstheme="majorBidi"/>
          <w:sz w:val="20"/>
          <w:szCs w:val="20"/>
          <w:lang w:val="sl-SI"/>
        </w:rPr>
        <w:t>8</w:t>
      </w:r>
      <w:r w:rsidR="4E676958" w:rsidRPr="000131E3">
        <w:rPr>
          <w:rFonts w:asciiTheme="majorHAnsi" w:hAnsiTheme="majorHAnsi" w:cstheme="majorBidi"/>
          <w:sz w:val="20"/>
          <w:szCs w:val="20"/>
          <w:lang w:val="sl-SI"/>
        </w:rPr>
        <w:t xml:space="preserve"> starejših. </w:t>
      </w:r>
      <w:r w:rsidRPr="000131E3">
        <w:rPr>
          <w:rFonts w:asciiTheme="majorHAnsi" w:hAnsiTheme="majorHAnsi" w:cstheme="majorBidi"/>
          <w:sz w:val="20"/>
          <w:szCs w:val="20"/>
          <w:lang w:val="sl-SI"/>
        </w:rPr>
        <w:t>Takšne aktivnosti so pomembne za samostojnost, vendar je treba hkrati ohranjati osebne in telefonske poti dostopa.</w:t>
      </w:r>
    </w:p>
    <w:p w14:paraId="19A45B98" w14:textId="77777777"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Digitalna varnost je vse pomembnejše področje. Starejši so lahko posebej izpostavljeni spletnim in telefonskim prevaram, lažnim investicijskim ponudbam, zlorabam osebnih podatkov in drugim oblikam finančnega izkoriščanja. Programi digitalnega opismenjevanja morajo zato vključevati tudi praktično usposabljanje za prepoznavanje prevar.</w:t>
      </w:r>
    </w:p>
    <w:p w14:paraId="653ACD2A" w14:textId="77777777" w:rsidR="00034FB0" w:rsidRPr="000131E3" w:rsidRDefault="00F47DE0">
      <w:pPr>
        <w:pStyle w:val="Naslov2"/>
        <w:rPr>
          <w:rFonts w:cstheme="majorHAnsi"/>
          <w:lang w:val="sl-SI"/>
        </w:rPr>
      </w:pPr>
      <w:bookmarkStart w:id="24" w:name="Xd62ff6d1758db23d44c49b8095b14d9f83d0b6b"/>
      <w:bookmarkEnd w:id="16"/>
      <w:bookmarkEnd w:id="23"/>
      <w:r w:rsidRPr="000131E3">
        <w:rPr>
          <w:rFonts w:cstheme="majorHAnsi"/>
          <w:lang w:val="sl-SI"/>
        </w:rPr>
        <w:t xml:space="preserve">4.3 Sredstva </w:t>
      </w:r>
      <w:r w:rsidR="00BF15ED" w:rsidRPr="000131E3">
        <w:rPr>
          <w:rFonts w:cstheme="majorHAnsi"/>
          <w:lang w:val="sl-SI"/>
        </w:rPr>
        <w:t>MOK</w:t>
      </w:r>
      <w:r w:rsidRPr="000131E3">
        <w:rPr>
          <w:rFonts w:cstheme="majorHAnsi"/>
          <w:lang w:val="sl-SI"/>
        </w:rPr>
        <w:t>, namenjena področju starejših</w:t>
      </w:r>
    </w:p>
    <w:p w14:paraId="7F0608FB" w14:textId="21D6C05D" w:rsidR="00034FB0" w:rsidRPr="000131E3" w:rsidRDefault="058156BB" w:rsidP="02BB8478">
      <w:pPr>
        <w:pStyle w:val="FirstParagraph"/>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Področje starejših se financira na več proračunskih postavkah in programskih področjih. Pomembni izdatki so povezani z institucionalnim varstvom, pomočjo </w:t>
      </w:r>
      <w:r w:rsidR="161D4446" w:rsidRPr="000131E3">
        <w:rPr>
          <w:rFonts w:asciiTheme="majorHAnsi" w:hAnsiTheme="majorHAnsi" w:cstheme="majorBidi"/>
          <w:sz w:val="20"/>
          <w:szCs w:val="20"/>
          <w:lang w:val="sl-SI"/>
        </w:rPr>
        <w:t xml:space="preserve">družini </w:t>
      </w:r>
      <w:r w:rsidRPr="000131E3">
        <w:rPr>
          <w:rFonts w:asciiTheme="majorHAnsi" w:hAnsiTheme="majorHAnsi" w:cstheme="majorBidi"/>
          <w:sz w:val="20"/>
          <w:szCs w:val="20"/>
          <w:lang w:val="sl-SI"/>
        </w:rPr>
        <w:t>na domu, dolgotrajno oskrbo</w:t>
      </w:r>
      <w:r w:rsidR="161D4446" w:rsidRPr="000131E3">
        <w:rPr>
          <w:rFonts w:asciiTheme="majorHAnsi" w:hAnsiTheme="majorHAnsi" w:cstheme="majorBidi"/>
          <w:sz w:val="20"/>
          <w:szCs w:val="20"/>
          <w:lang w:val="sl-SI"/>
        </w:rPr>
        <w:t xml:space="preserve"> na domu</w:t>
      </w:r>
      <w:r w:rsidRPr="000131E3">
        <w:rPr>
          <w:rFonts w:asciiTheme="majorHAnsi" w:hAnsiTheme="majorHAnsi" w:cstheme="majorBidi"/>
          <w:sz w:val="20"/>
          <w:szCs w:val="20"/>
          <w:lang w:val="sl-SI"/>
        </w:rPr>
        <w:t xml:space="preserve">, e-oskrbo, </w:t>
      </w:r>
      <w:r w:rsidR="00FC07B2" w:rsidRPr="000131E3">
        <w:rPr>
          <w:rFonts w:asciiTheme="majorHAnsi" w:hAnsiTheme="majorHAnsi" w:cstheme="majorBidi"/>
          <w:sz w:val="20"/>
          <w:szCs w:val="20"/>
          <w:lang w:val="sl-SI"/>
        </w:rPr>
        <w:t xml:space="preserve">programom </w:t>
      </w:r>
      <w:r w:rsidRPr="000131E3">
        <w:rPr>
          <w:rFonts w:asciiTheme="majorHAnsi" w:hAnsiTheme="majorHAnsi" w:cstheme="majorBidi"/>
          <w:sz w:val="20"/>
          <w:szCs w:val="20"/>
          <w:lang w:val="sl-SI"/>
        </w:rPr>
        <w:t xml:space="preserve"> </w:t>
      </w:r>
      <w:r w:rsidRPr="000131E3">
        <w:rPr>
          <w:rFonts w:asciiTheme="majorHAnsi" w:hAnsiTheme="majorHAnsi" w:cstheme="majorBidi"/>
          <w:sz w:val="20"/>
          <w:szCs w:val="20"/>
          <w:lang w:val="sl-SI"/>
        </w:rPr>
        <w:lastRenderedPageBreak/>
        <w:t>medgeneracijskega sodelovanja, nevladnimi organizacijami, brezplačnimi prevozi, izobraževanjem, preventivo</w:t>
      </w:r>
      <w:r w:rsidR="2C471A96" w:rsidRPr="000131E3">
        <w:rPr>
          <w:rFonts w:asciiTheme="majorHAnsi" w:hAnsiTheme="majorHAnsi" w:cstheme="majorBidi"/>
          <w:sz w:val="20"/>
          <w:szCs w:val="20"/>
          <w:lang w:val="sl-SI"/>
        </w:rPr>
        <w:t>, predvideno ustanovitvijo zavoda za oskrbo</w:t>
      </w:r>
      <w:r w:rsidRPr="000131E3">
        <w:rPr>
          <w:rFonts w:asciiTheme="majorHAnsi" w:hAnsiTheme="majorHAnsi" w:cstheme="majorBidi"/>
          <w:sz w:val="20"/>
          <w:szCs w:val="20"/>
          <w:lang w:val="sl-SI"/>
        </w:rPr>
        <w:t xml:space="preserve"> ter stanovanjskimi in drugimi investicijskimi projekti.</w:t>
      </w:r>
    </w:p>
    <w:p w14:paraId="0E161D9C" w14:textId="2998CC3E"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Strategija 2020–2024 je za svoje obdobje ocenjevala skupne letne odhodke za področje starejših in medgeneracijskega sodelovanja med 2,36 in 2,65 milijona EUR. </w:t>
      </w:r>
      <w:r w:rsidR="2C471A96" w:rsidRPr="000131E3">
        <w:rPr>
          <w:rFonts w:asciiTheme="majorHAnsi" w:hAnsiTheme="majorHAnsi" w:cstheme="majorBidi"/>
          <w:sz w:val="20"/>
          <w:szCs w:val="20"/>
          <w:lang w:val="sl-SI"/>
        </w:rPr>
        <w:t>Prav tako lahko rečemo, da je za področje starejših ocenjena vrednost odhodkov v letih 2027 -2031 v višini cca 2,70 milijona EUR na leto.</w:t>
      </w:r>
      <w:r w:rsidR="659DD07D" w:rsidRPr="000131E3">
        <w:rPr>
          <w:rFonts w:asciiTheme="majorHAnsi" w:hAnsiTheme="majorHAnsi" w:cstheme="majorBidi"/>
          <w:sz w:val="20"/>
          <w:szCs w:val="20"/>
          <w:lang w:val="sl-SI"/>
        </w:rPr>
        <w:t xml:space="preserve"> MOK sredstva za področje starejših letno povišuje glede na potrebe in indeks rasti cen. Skupni delež sredstev letno znaša med </w:t>
      </w:r>
      <w:r w:rsidR="00E66FE6" w:rsidRPr="000131E3">
        <w:rPr>
          <w:rFonts w:asciiTheme="majorHAnsi" w:hAnsiTheme="majorHAnsi" w:cstheme="majorBidi"/>
          <w:sz w:val="20"/>
          <w:szCs w:val="20"/>
          <w:lang w:val="sl-SI"/>
        </w:rPr>
        <w:t>2</w:t>
      </w:r>
      <w:r w:rsidR="659DD07D" w:rsidRPr="000131E3">
        <w:rPr>
          <w:rFonts w:asciiTheme="majorHAnsi" w:hAnsiTheme="majorHAnsi" w:cstheme="majorBidi"/>
          <w:sz w:val="20"/>
          <w:szCs w:val="20"/>
          <w:lang w:val="sl-SI"/>
        </w:rPr>
        <w:t xml:space="preserve">% in </w:t>
      </w:r>
      <w:r w:rsidR="00E66FE6" w:rsidRPr="000131E3">
        <w:rPr>
          <w:rFonts w:asciiTheme="majorHAnsi" w:hAnsiTheme="majorHAnsi" w:cstheme="majorBidi"/>
          <w:sz w:val="20"/>
          <w:szCs w:val="20"/>
          <w:lang w:val="sl-SI"/>
        </w:rPr>
        <w:t>3</w:t>
      </w:r>
      <w:r w:rsidR="659DD07D" w:rsidRPr="000131E3">
        <w:rPr>
          <w:rFonts w:asciiTheme="majorHAnsi" w:hAnsiTheme="majorHAnsi" w:cstheme="majorBidi"/>
          <w:sz w:val="20"/>
          <w:szCs w:val="20"/>
          <w:lang w:val="sl-SI"/>
        </w:rPr>
        <w:t>% deleža celotnega proračuna MOK.</w:t>
      </w:r>
    </w:p>
    <w:p w14:paraId="6A130639" w14:textId="77777777"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Za novo strateško obdobje se finančne posledice ukrepov določajo v vsakoletnem proračunu </w:t>
      </w:r>
      <w:r w:rsidR="007F7333"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načrtih razvojnih programov in potrjeni investicijski dokumentaciji. Akcijski načrt zato pri posameznem ukrepu opredeli predviden vir financiranja, ne določa pa nepodprtih petletnih nominalnih zneskov. Za večje projekte se aktivno iščejo državni in evropski viri.</w:t>
      </w:r>
    </w:p>
    <w:p w14:paraId="3130041B" w14:textId="77777777" w:rsidR="00034FB0" w:rsidRPr="000131E3" w:rsidRDefault="00F47DE0">
      <w:pPr>
        <w:pStyle w:val="Naslov2"/>
        <w:rPr>
          <w:rFonts w:cstheme="majorHAnsi"/>
          <w:lang w:val="sl-SI"/>
        </w:rPr>
      </w:pPr>
      <w:bookmarkStart w:id="25" w:name="metodologija-in-izvedba-ankete"/>
      <w:bookmarkEnd w:id="24"/>
      <w:r w:rsidRPr="000131E3">
        <w:rPr>
          <w:rFonts w:cstheme="majorHAnsi"/>
          <w:lang w:val="sl-SI"/>
        </w:rPr>
        <w:t>4.4 Metodologija in izvedba ankete</w:t>
      </w:r>
    </w:p>
    <w:p w14:paraId="19A16EE1" w14:textId="2E7D479F" w:rsidR="00034FB0" w:rsidRPr="000131E3" w:rsidRDefault="1D21BA55" w:rsidP="02BB8478">
      <w:pPr>
        <w:pStyle w:val="FirstParagraph"/>
        <w:jc w:val="both"/>
        <w:rPr>
          <w:rFonts w:asciiTheme="majorHAnsi" w:hAnsiTheme="majorHAnsi" w:cstheme="majorBidi"/>
          <w:sz w:val="20"/>
          <w:szCs w:val="20"/>
          <w:lang w:val="sl-SI"/>
        </w:rPr>
      </w:pPr>
      <w:r w:rsidRPr="000131E3">
        <w:rPr>
          <w:rFonts w:asciiTheme="majorHAnsi" w:hAnsiTheme="majorHAnsi" w:cstheme="majorBidi"/>
          <w:sz w:val="20"/>
          <w:szCs w:val="20"/>
          <w:lang w:val="sl-SI"/>
        </w:rPr>
        <w:t>MOK</w:t>
      </w:r>
      <w:r w:rsidR="058156BB" w:rsidRPr="000131E3">
        <w:rPr>
          <w:rFonts w:asciiTheme="majorHAnsi" w:hAnsiTheme="majorHAnsi" w:cstheme="majorBidi"/>
          <w:sz w:val="20"/>
          <w:szCs w:val="20"/>
          <w:lang w:val="sl-SI"/>
        </w:rPr>
        <w:t xml:space="preserve"> je v okviru priprave Strategije izvedla anketo o stanju in potrebah starejših. Namen ankete je </w:t>
      </w:r>
      <w:r w:rsidR="1B877D36" w:rsidRPr="000131E3">
        <w:rPr>
          <w:rFonts w:asciiTheme="majorHAnsi" w:hAnsiTheme="majorHAnsi" w:cstheme="majorBidi"/>
          <w:sz w:val="20"/>
          <w:szCs w:val="20"/>
          <w:lang w:val="sl-SI"/>
        </w:rPr>
        <w:t xml:space="preserve">bil </w:t>
      </w:r>
      <w:r w:rsidR="058156BB" w:rsidRPr="000131E3">
        <w:rPr>
          <w:rFonts w:asciiTheme="majorHAnsi" w:hAnsiTheme="majorHAnsi" w:cstheme="majorBidi"/>
          <w:sz w:val="20"/>
          <w:szCs w:val="20"/>
          <w:lang w:val="sl-SI"/>
        </w:rPr>
        <w:t>pridobiti neposredne informacije o kakovosti življenja, dostopnosti storitev, bivanju, mobilnosti, zdravju, socialni vključenosti, informiranju, digitalni uporabi in pričakovanjih starejših</w:t>
      </w:r>
      <w:r w:rsidRPr="000131E3">
        <w:rPr>
          <w:rFonts w:asciiTheme="majorHAnsi" w:hAnsiTheme="majorHAnsi" w:cstheme="majorBidi"/>
          <w:sz w:val="20"/>
          <w:szCs w:val="20"/>
          <w:lang w:val="sl-SI"/>
        </w:rPr>
        <w:t xml:space="preserve"> v MOK</w:t>
      </w:r>
      <w:r w:rsidR="058156BB" w:rsidRPr="000131E3">
        <w:rPr>
          <w:rFonts w:asciiTheme="majorHAnsi" w:hAnsiTheme="majorHAnsi" w:cstheme="majorBidi"/>
          <w:sz w:val="20"/>
          <w:szCs w:val="20"/>
          <w:lang w:val="sl-SI"/>
        </w:rPr>
        <w:t>.</w:t>
      </w:r>
    </w:p>
    <w:p w14:paraId="3E868D94" w14:textId="7717C8D6" w:rsidR="00034FB0" w:rsidRPr="000131E3" w:rsidRDefault="00F47DE0" w:rsidP="000F032B">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Anketa je bila </w:t>
      </w:r>
      <w:r w:rsidR="00FC07B2" w:rsidRPr="000131E3">
        <w:rPr>
          <w:rFonts w:asciiTheme="majorHAnsi" w:hAnsiTheme="majorHAnsi" w:cstheme="majorHAnsi"/>
          <w:sz w:val="20"/>
          <w:szCs w:val="20"/>
          <w:lang w:val="sl-SI"/>
        </w:rPr>
        <w:t xml:space="preserve">pet mesecev </w:t>
      </w:r>
      <w:r w:rsidRPr="000131E3">
        <w:rPr>
          <w:rFonts w:asciiTheme="majorHAnsi" w:hAnsiTheme="majorHAnsi" w:cstheme="majorHAnsi"/>
          <w:sz w:val="20"/>
          <w:szCs w:val="20"/>
          <w:lang w:val="sl-SI"/>
        </w:rPr>
        <w:t xml:space="preserve">dostopna v elektronski in </w:t>
      </w:r>
      <w:r w:rsidR="00843800" w:rsidRPr="000131E3">
        <w:rPr>
          <w:rFonts w:asciiTheme="majorHAnsi" w:hAnsiTheme="majorHAnsi" w:cstheme="majorHAnsi"/>
          <w:sz w:val="20"/>
          <w:szCs w:val="20"/>
          <w:lang w:val="sl-SI"/>
        </w:rPr>
        <w:t xml:space="preserve">tudi </w:t>
      </w:r>
      <w:r w:rsidRPr="000131E3">
        <w:rPr>
          <w:rFonts w:asciiTheme="majorHAnsi" w:hAnsiTheme="majorHAnsi" w:cstheme="majorHAnsi"/>
          <w:sz w:val="20"/>
          <w:szCs w:val="20"/>
          <w:lang w:val="sl-SI"/>
        </w:rPr>
        <w:t>fizični obliki prek</w:t>
      </w:r>
      <w:r w:rsidR="00843800" w:rsidRPr="000131E3">
        <w:rPr>
          <w:rFonts w:asciiTheme="majorHAnsi" w:hAnsiTheme="majorHAnsi" w:cstheme="majorHAnsi"/>
          <w:sz w:val="20"/>
          <w:szCs w:val="20"/>
          <w:lang w:val="sl-SI"/>
        </w:rPr>
        <w:t>o</w:t>
      </w:r>
      <w:r w:rsidRPr="000131E3">
        <w:rPr>
          <w:rFonts w:asciiTheme="majorHAnsi" w:hAnsiTheme="majorHAnsi" w:cstheme="majorHAnsi"/>
          <w:sz w:val="20"/>
          <w:szCs w:val="20"/>
          <w:lang w:val="sl-SI"/>
        </w:rPr>
        <w:t xml:space="preserve"> socialnovarstvenih, zdravstvenih, izobraževalnih, humanitarnih in upokojenskih organizacij </w:t>
      </w:r>
      <w:r w:rsidR="00843800" w:rsidRPr="000131E3">
        <w:rPr>
          <w:rFonts w:asciiTheme="majorHAnsi" w:hAnsiTheme="majorHAnsi" w:cstheme="majorHAnsi"/>
          <w:sz w:val="20"/>
          <w:szCs w:val="20"/>
          <w:lang w:val="sl-SI"/>
        </w:rPr>
        <w:t xml:space="preserve">in </w:t>
      </w:r>
      <w:r w:rsidRPr="000131E3">
        <w:rPr>
          <w:rFonts w:asciiTheme="majorHAnsi" w:hAnsiTheme="majorHAnsi" w:cstheme="majorHAnsi"/>
          <w:sz w:val="20"/>
          <w:szCs w:val="20"/>
          <w:lang w:val="sl-SI"/>
        </w:rPr>
        <w:t xml:space="preserve">je bila namenjena povečanju dostopnosti ter vključitvi starejših, ki elektronskih poti ne uporabljajo. Rok za izpolnitev ankete je </w:t>
      </w:r>
      <w:r w:rsidR="00843800" w:rsidRPr="000131E3">
        <w:rPr>
          <w:rFonts w:asciiTheme="majorHAnsi" w:hAnsiTheme="majorHAnsi" w:cstheme="majorHAnsi"/>
          <w:sz w:val="20"/>
          <w:szCs w:val="20"/>
          <w:lang w:val="sl-SI"/>
        </w:rPr>
        <w:t xml:space="preserve">bil </w:t>
      </w:r>
      <w:r w:rsidRPr="000131E3">
        <w:rPr>
          <w:rFonts w:asciiTheme="majorHAnsi" w:hAnsiTheme="majorHAnsi" w:cstheme="majorHAnsi"/>
          <w:sz w:val="20"/>
          <w:szCs w:val="20"/>
          <w:lang w:val="sl-SI"/>
        </w:rPr>
        <w:t>31. avgust 2026.</w:t>
      </w:r>
    </w:p>
    <w:p w14:paraId="2C705EE6" w14:textId="35DA1BB5" w:rsidR="00034FB0" w:rsidRPr="000131E3" w:rsidRDefault="00F47DE0">
      <w:pPr>
        <w:pStyle w:val="Naslov2"/>
        <w:rPr>
          <w:rFonts w:cstheme="majorHAnsi"/>
          <w:lang w:val="sl-SI"/>
        </w:rPr>
      </w:pPr>
      <w:bookmarkStart w:id="26" w:name="splošne-značilnosti-anketirancev"/>
      <w:bookmarkEnd w:id="25"/>
      <w:r w:rsidRPr="000131E3">
        <w:rPr>
          <w:rFonts w:cstheme="majorHAnsi"/>
          <w:lang w:val="sl-SI"/>
        </w:rPr>
        <w:t>4.5 Splošne značilnosti anketirancev</w:t>
      </w:r>
      <w:r w:rsidR="0070342F" w:rsidRPr="000131E3">
        <w:rPr>
          <w:rFonts w:cstheme="majorHAnsi"/>
          <w:lang w:val="sl-SI"/>
        </w:rPr>
        <w:t xml:space="preserve"> </w:t>
      </w:r>
    </w:p>
    <w:p w14:paraId="2C95BF57" w14:textId="46231C21" w:rsidR="1C96B1A0" w:rsidRPr="000131E3" w:rsidRDefault="1C96B1A0"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V Mestni občini Kranj </w:t>
      </w:r>
      <w:r w:rsidR="00E66FE6" w:rsidRPr="000131E3">
        <w:rPr>
          <w:rFonts w:asciiTheme="majorHAnsi" w:eastAsia="Arial Narrow" w:hAnsiTheme="majorHAnsi" w:cstheme="majorHAnsi"/>
          <w:sz w:val="20"/>
          <w:szCs w:val="20"/>
          <w:lang w:val="sl-SI"/>
        </w:rPr>
        <w:t>je na dan 1. 1. 2026 živelo 12.188</w:t>
      </w:r>
      <w:r w:rsidRPr="000131E3">
        <w:rPr>
          <w:rFonts w:asciiTheme="majorHAnsi" w:eastAsia="Arial Narrow" w:hAnsiTheme="majorHAnsi" w:cstheme="majorHAnsi"/>
          <w:sz w:val="20"/>
          <w:szCs w:val="20"/>
          <w:lang w:val="sl-SI"/>
        </w:rPr>
        <w:t xml:space="preserve"> prebivalcev</w:t>
      </w:r>
      <w:r w:rsidR="00E66FE6" w:rsidRPr="000131E3">
        <w:rPr>
          <w:rFonts w:asciiTheme="majorHAnsi" w:eastAsia="Arial Narrow" w:hAnsiTheme="majorHAnsi" w:cstheme="majorHAnsi"/>
          <w:sz w:val="20"/>
          <w:szCs w:val="20"/>
          <w:lang w:val="sl-SI"/>
        </w:rPr>
        <w:t xml:space="preserve"> starejših od</w:t>
      </w:r>
      <w:r w:rsidRPr="000131E3">
        <w:rPr>
          <w:rFonts w:asciiTheme="majorHAnsi" w:eastAsia="Arial Narrow" w:hAnsiTheme="majorHAnsi" w:cstheme="majorHAnsi"/>
          <w:sz w:val="20"/>
          <w:szCs w:val="20"/>
          <w:lang w:val="sl-SI"/>
        </w:rPr>
        <w:t xml:space="preserve"> 65 let</w:t>
      </w:r>
      <w:r w:rsidR="00E66FE6" w:rsidRPr="000131E3">
        <w:rPr>
          <w:rFonts w:asciiTheme="majorHAnsi" w:eastAsia="Arial Narrow" w:hAnsiTheme="majorHAnsi" w:cstheme="majorHAnsi"/>
          <w:sz w:val="20"/>
          <w:szCs w:val="20"/>
          <w:lang w:val="sl-SI"/>
        </w:rPr>
        <w:t>,</w:t>
      </w:r>
      <w:r w:rsidRPr="000131E3">
        <w:rPr>
          <w:rFonts w:asciiTheme="majorHAnsi" w:eastAsia="Arial Narrow" w:hAnsiTheme="majorHAnsi" w:cstheme="majorHAnsi"/>
          <w:sz w:val="20"/>
          <w:szCs w:val="20"/>
          <w:lang w:val="sl-SI"/>
        </w:rPr>
        <w:t xml:space="preserve"> kar predstavlja </w:t>
      </w:r>
      <w:r w:rsidR="00E66FE6" w:rsidRPr="000131E3">
        <w:rPr>
          <w:rFonts w:asciiTheme="majorHAnsi" w:eastAsia="Arial Narrow" w:hAnsiTheme="majorHAnsi" w:cstheme="majorHAnsi"/>
          <w:sz w:val="20"/>
          <w:szCs w:val="20"/>
          <w:lang w:val="sl-SI"/>
        </w:rPr>
        <w:t>21,2</w:t>
      </w:r>
      <w:r w:rsidRPr="000131E3">
        <w:rPr>
          <w:rFonts w:asciiTheme="majorHAnsi" w:eastAsia="Arial Narrow" w:hAnsiTheme="majorHAnsi" w:cstheme="majorHAnsi"/>
          <w:sz w:val="20"/>
          <w:szCs w:val="20"/>
          <w:lang w:val="sl-SI"/>
        </w:rPr>
        <w:t xml:space="preserve"> % prebivalstva občine. V analizo ankete je bilo vključenih 37</w:t>
      </w:r>
      <w:r w:rsidR="00397B9F" w:rsidRPr="000131E3">
        <w:rPr>
          <w:rFonts w:asciiTheme="majorHAnsi" w:eastAsia="Arial Narrow" w:hAnsiTheme="majorHAnsi" w:cstheme="majorHAnsi"/>
          <w:sz w:val="20"/>
          <w:szCs w:val="20"/>
          <w:lang w:val="sl-SI"/>
        </w:rPr>
        <w:t>7</w:t>
      </w:r>
      <w:r w:rsidRPr="000131E3">
        <w:rPr>
          <w:rFonts w:asciiTheme="majorHAnsi" w:eastAsia="Arial Narrow" w:hAnsiTheme="majorHAnsi" w:cstheme="majorHAnsi"/>
          <w:sz w:val="20"/>
          <w:szCs w:val="20"/>
          <w:lang w:val="sl-SI"/>
        </w:rPr>
        <w:t xml:space="preserve"> ustrezno izpolnjenih vprašalnikov, </w:t>
      </w:r>
      <w:r w:rsidR="00CD5E97" w:rsidRPr="000131E3">
        <w:rPr>
          <w:rFonts w:asciiTheme="majorHAnsi" w:eastAsia="Arial Narrow" w:hAnsiTheme="majorHAnsi" w:cstheme="majorHAnsi"/>
          <w:sz w:val="20"/>
          <w:szCs w:val="20"/>
          <w:lang w:val="sl-SI"/>
        </w:rPr>
        <w:t xml:space="preserve">med njimi </w:t>
      </w:r>
      <w:r w:rsidRPr="000131E3">
        <w:rPr>
          <w:rFonts w:asciiTheme="majorHAnsi" w:eastAsia="Arial Narrow" w:hAnsiTheme="majorHAnsi" w:cstheme="majorHAnsi"/>
          <w:sz w:val="20"/>
          <w:szCs w:val="20"/>
          <w:lang w:val="sl-SI"/>
        </w:rPr>
        <w:t>44 delno izpolnjenih</w:t>
      </w:r>
      <w:r w:rsidR="00CD5E97" w:rsidRPr="000131E3">
        <w:rPr>
          <w:rFonts w:asciiTheme="majorHAnsi" w:eastAsia="Arial Narrow" w:hAnsiTheme="majorHAnsi" w:cstheme="majorHAnsi"/>
          <w:sz w:val="20"/>
          <w:szCs w:val="20"/>
          <w:lang w:val="sl-SI"/>
        </w:rPr>
        <w:t xml:space="preserve"> vprašalnikov. Od 377 ustrezno izpolnjenih vprašalnikov je vprašalnik izpolnilo 298 prebivalcev, </w:t>
      </w:r>
      <w:r w:rsidRPr="000131E3">
        <w:rPr>
          <w:rFonts w:asciiTheme="majorHAnsi" w:eastAsia="Arial Narrow" w:hAnsiTheme="majorHAnsi" w:cstheme="majorHAnsi"/>
          <w:sz w:val="20"/>
          <w:szCs w:val="20"/>
          <w:lang w:val="sl-SI"/>
        </w:rPr>
        <w:t xml:space="preserve">kar predstavlja približno </w:t>
      </w:r>
      <w:r w:rsidR="00683ACE" w:rsidRPr="000131E3">
        <w:rPr>
          <w:rFonts w:asciiTheme="majorHAnsi" w:eastAsia="Arial Narrow" w:hAnsiTheme="majorHAnsi" w:cstheme="majorHAnsi"/>
          <w:sz w:val="20"/>
          <w:szCs w:val="20"/>
          <w:lang w:val="sl-SI"/>
        </w:rPr>
        <w:t>2,4</w:t>
      </w:r>
      <w:r w:rsidRPr="000131E3">
        <w:rPr>
          <w:rFonts w:asciiTheme="majorHAnsi" w:eastAsia="Arial Narrow" w:hAnsiTheme="majorHAnsi" w:cstheme="majorHAnsi"/>
          <w:sz w:val="20"/>
          <w:szCs w:val="20"/>
          <w:lang w:val="sl-SI"/>
        </w:rPr>
        <w:t xml:space="preserve"> % prebivalcev občine, starih 65 let ali več. </w:t>
      </w:r>
    </w:p>
    <w:p w14:paraId="7237AD9D" w14:textId="5A510B05" w:rsidR="1C96B1A0" w:rsidRPr="000131E3" w:rsidRDefault="1C96B1A0"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Občani so anketo izpolnili v elektronski obliki preko spleta  in fizični obliki preko socialnovarstvenih, zdravstvenih, izobraževalnih, humanitarnih in upokojenskih organizacij, s tem da so bile fizično izpolnjene ankete vnesene v elektronsko obliko.</w:t>
      </w:r>
    </w:p>
    <w:p w14:paraId="305CF315" w14:textId="748E706B" w:rsidR="1C96B1A0" w:rsidRPr="000131E3" w:rsidRDefault="1C96B1A0"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Število sodelujočih omogoča prepoznavanje pomembnih potreb, izkušenj in razvojnih prioritet starejših, vendar je treba rezultate interpretirati ob upoštevanju načina vključevanja anketirancev. Ker anketa ne temelji na reprezentativnem naključnem vzorcu, rezultatov ni mogoče brez zadržkov posploševati na vse starejše prebivalce Mestne občine Kranj. Posebno pozornost je treba nameniti skupinam starejših, ki jih je z anketnim vprašalnikom praviloma težje doseči, zlasti manj mobilnim, socialno izoliranim, osebam s slabšim zdravstvenim stanjem ali demenco ter drugim ranljivejšim skupinam.</w:t>
      </w:r>
    </w:p>
    <w:p w14:paraId="468B7EE8" w14:textId="3F03922A" w:rsidR="1C96B1A0" w:rsidRPr="000131E3" w:rsidRDefault="1C96B1A0"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Rezultati ankete zato predstavljajo pomembno strokovno podlago za pripravo strategije, smiselno pa jih je razumeti predvsem kot pokazatelj izraženih potreb, izkušenj in prioritet sodelujočih ter jih pri načrtovanju ukrepov dopolnjevati z drugimi razpoložljivimi podatki in ugotovitvami izvajalcev, strokovnih služb ter organizacij, ki delajo s starejšimi.</w:t>
      </w:r>
    </w:p>
    <w:p w14:paraId="3E4E996C"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5D71F283"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57BF76EE"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78D334DE"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6C863065"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34037DC5"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6FC69947" w14:textId="77777777" w:rsidR="004A4530" w:rsidRPr="000131E3" w:rsidRDefault="004A4530" w:rsidP="00FC07B2">
      <w:pPr>
        <w:spacing w:after="160" w:line="257" w:lineRule="auto"/>
        <w:jc w:val="both"/>
        <w:rPr>
          <w:rFonts w:asciiTheme="majorHAnsi" w:eastAsia="Arial Narrow" w:hAnsiTheme="majorHAnsi" w:cstheme="majorHAnsi"/>
          <w:sz w:val="20"/>
          <w:szCs w:val="20"/>
          <w:lang w:val="sl-SI"/>
        </w:rPr>
      </w:pPr>
    </w:p>
    <w:p w14:paraId="28B66959" w14:textId="04FCC2B7" w:rsidR="18E2B5C9" w:rsidRPr="000131E3" w:rsidRDefault="004A4530"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lastRenderedPageBreak/>
        <w:t>Grafični prikazi:</w:t>
      </w:r>
    </w:p>
    <w:p w14:paraId="03D7A393" w14:textId="5BD6D68E" w:rsidR="538157A7" w:rsidRPr="000131E3" w:rsidRDefault="538157A7" w:rsidP="004A4530">
      <w:pPr>
        <w:pStyle w:val="Brezrazmikov"/>
      </w:pPr>
      <w:r w:rsidRPr="000131E3">
        <w:rPr>
          <w:noProof/>
        </w:rPr>
        <w:drawing>
          <wp:inline distT="0" distB="0" distL="0" distR="0" wp14:anchorId="048EE4F7" wp14:editId="408AE14C">
            <wp:extent cx="4206604" cy="2481287"/>
            <wp:effectExtent l="0" t="0" r="0" b="0"/>
            <wp:docPr id="2137277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77820" name="Picture 2137277820"/>
                    <pic:cNvPicPr/>
                  </pic:nvPicPr>
                  <pic:blipFill>
                    <a:blip r:embed="rId136">
                      <a:extLst>
                        <a:ext uri="{28A0092B-C50C-407E-A947-70E740481C1C}">
                          <a14:useLocalDpi xmlns:a14="http://schemas.microsoft.com/office/drawing/2010/main"/>
                        </a:ext>
                      </a:extLst>
                    </a:blip>
                    <a:stretch>
                      <a:fillRect/>
                    </a:stretch>
                  </pic:blipFill>
                  <pic:spPr>
                    <a:xfrm>
                      <a:off x="0" y="0"/>
                      <a:ext cx="4206604" cy="2481287"/>
                    </a:xfrm>
                    <a:prstGeom prst="rect">
                      <a:avLst/>
                    </a:prstGeom>
                  </pic:spPr>
                </pic:pic>
              </a:graphicData>
            </a:graphic>
          </wp:inline>
        </w:drawing>
      </w:r>
    </w:p>
    <w:p w14:paraId="04185CC9" w14:textId="750191C8" w:rsidR="00D73CC1" w:rsidRPr="000131E3" w:rsidRDefault="00D73CC1" w:rsidP="004A4530">
      <w:pPr>
        <w:pStyle w:val="Brezrazmikov"/>
        <w:rPr>
          <w:sz w:val="20"/>
          <w:szCs w:val="20"/>
        </w:rPr>
      </w:pPr>
      <w:r w:rsidRPr="000131E3">
        <w:rPr>
          <w:sz w:val="20"/>
          <w:szCs w:val="20"/>
        </w:rPr>
        <w:t>N = 371</w:t>
      </w:r>
    </w:p>
    <w:p w14:paraId="24AA0C28" w14:textId="77777777" w:rsidR="004A4530" w:rsidRPr="000131E3" w:rsidRDefault="004A4530" w:rsidP="00FC07B2">
      <w:pPr>
        <w:spacing w:after="160" w:line="257" w:lineRule="auto"/>
        <w:jc w:val="both"/>
        <w:rPr>
          <w:rFonts w:asciiTheme="majorHAnsi" w:hAnsiTheme="majorHAnsi" w:cstheme="majorHAnsi"/>
          <w:sz w:val="20"/>
          <w:szCs w:val="20"/>
          <w:lang w:val="sl-SI"/>
        </w:rPr>
      </w:pPr>
    </w:p>
    <w:p w14:paraId="7464BA54" w14:textId="6F73D5E5" w:rsidR="1C3E74CB" w:rsidRPr="000131E3" w:rsidRDefault="1C3E74CB" w:rsidP="004A4530">
      <w:pPr>
        <w:pStyle w:val="Brezrazmikov"/>
      </w:pPr>
      <w:r w:rsidRPr="000131E3">
        <w:rPr>
          <w:noProof/>
        </w:rPr>
        <w:drawing>
          <wp:inline distT="0" distB="0" distL="0" distR="0" wp14:anchorId="118C9C08" wp14:editId="4BF726C3">
            <wp:extent cx="4206604" cy="2243523"/>
            <wp:effectExtent l="0" t="0" r="0" b="0"/>
            <wp:docPr id="767011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11853" name="Picture 767011853"/>
                    <pic:cNvPicPr/>
                  </pic:nvPicPr>
                  <pic:blipFill>
                    <a:blip r:embed="rId137">
                      <a:extLst>
                        <a:ext uri="{28A0092B-C50C-407E-A947-70E740481C1C}">
                          <a14:useLocalDpi xmlns:a14="http://schemas.microsoft.com/office/drawing/2010/main"/>
                        </a:ext>
                      </a:extLst>
                    </a:blip>
                    <a:stretch>
                      <a:fillRect/>
                    </a:stretch>
                  </pic:blipFill>
                  <pic:spPr>
                    <a:xfrm>
                      <a:off x="0" y="0"/>
                      <a:ext cx="4206604" cy="2243523"/>
                    </a:xfrm>
                    <a:prstGeom prst="rect">
                      <a:avLst/>
                    </a:prstGeom>
                  </pic:spPr>
                </pic:pic>
              </a:graphicData>
            </a:graphic>
          </wp:inline>
        </w:drawing>
      </w:r>
    </w:p>
    <w:p w14:paraId="0F074480" w14:textId="1900F361" w:rsidR="004A4530" w:rsidRPr="000131E3" w:rsidRDefault="004A4530" w:rsidP="004A4530">
      <w:pPr>
        <w:pStyle w:val="Brezrazmikov"/>
        <w:rPr>
          <w:sz w:val="20"/>
          <w:szCs w:val="20"/>
        </w:rPr>
      </w:pPr>
      <w:r w:rsidRPr="000131E3">
        <w:rPr>
          <w:sz w:val="20"/>
          <w:szCs w:val="20"/>
        </w:rPr>
        <w:t>N = 374</w:t>
      </w:r>
    </w:p>
    <w:p w14:paraId="11EC8B00" w14:textId="3BF46CD7" w:rsidR="18E2B5C9" w:rsidRPr="000131E3" w:rsidRDefault="18E2B5C9" w:rsidP="18E2B5C9">
      <w:pPr>
        <w:spacing w:after="160" w:line="257" w:lineRule="auto"/>
        <w:jc w:val="both"/>
        <w:rPr>
          <w:rFonts w:asciiTheme="majorHAnsi" w:eastAsia="Arial Narrow" w:hAnsiTheme="majorHAnsi" w:cstheme="majorHAnsi"/>
          <w:sz w:val="22"/>
          <w:szCs w:val="22"/>
          <w:lang w:val="sl-SI"/>
        </w:rPr>
      </w:pPr>
    </w:p>
    <w:p w14:paraId="75AADCF4" w14:textId="1CC20693" w:rsidR="06356BD8" w:rsidRPr="000131E3" w:rsidRDefault="06356BD8" w:rsidP="004A4530">
      <w:pPr>
        <w:pStyle w:val="Brezrazmikov"/>
      </w:pPr>
      <w:r w:rsidRPr="000131E3">
        <w:rPr>
          <w:noProof/>
        </w:rPr>
        <w:drawing>
          <wp:inline distT="0" distB="0" distL="0" distR="0" wp14:anchorId="33A4A63A" wp14:editId="22357B3E">
            <wp:extent cx="4206604" cy="2536156"/>
            <wp:effectExtent l="0" t="0" r="0" b="0"/>
            <wp:docPr id="1001407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7495" name="Picture 1001407495"/>
                    <pic:cNvPicPr/>
                  </pic:nvPicPr>
                  <pic:blipFill>
                    <a:blip r:embed="rId138">
                      <a:extLst>
                        <a:ext uri="{28A0092B-C50C-407E-A947-70E740481C1C}">
                          <a14:useLocalDpi xmlns:a14="http://schemas.microsoft.com/office/drawing/2010/main"/>
                        </a:ext>
                      </a:extLst>
                    </a:blip>
                    <a:stretch>
                      <a:fillRect/>
                    </a:stretch>
                  </pic:blipFill>
                  <pic:spPr>
                    <a:xfrm>
                      <a:off x="0" y="0"/>
                      <a:ext cx="4206604" cy="2536156"/>
                    </a:xfrm>
                    <a:prstGeom prst="rect">
                      <a:avLst/>
                    </a:prstGeom>
                  </pic:spPr>
                </pic:pic>
              </a:graphicData>
            </a:graphic>
          </wp:inline>
        </w:drawing>
      </w:r>
    </w:p>
    <w:p w14:paraId="11DE0D02" w14:textId="41918A32" w:rsidR="004A4530" w:rsidRPr="000131E3" w:rsidRDefault="004A4530" w:rsidP="004A4530">
      <w:pPr>
        <w:pStyle w:val="Brezrazmikov"/>
        <w:rPr>
          <w:sz w:val="20"/>
          <w:szCs w:val="20"/>
        </w:rPr>
      </w:pPr>
      <w:r w:rsidRPr="000131E3">
        <w:rPr>
          <w:sz w:val="20"/>
          <w:szCs w:val="20"/>
        </w:rPr>
        <w:t>N = 375</w:t>
      </w:r>
    </w:p>
    <w:p w14:paraId="395BCD41" w14:textId="77777777" w:rsidR="004A4530" w:rsidRPr="000131E3" w:rsidRDefault="004A4530" w:rsidP="00FC07B2">
      <w:pPr>
        <w:spacing w:after="160" w:line="257" w:lineRule="auto"/>
        <w:jc w:val="both"/>
        <w:rPr>
          <w:rFonts w:asciiTheme="majorHAnsi" w:hAnsiTheme="majorHAnsi" w:cstheme="majorHAnsi"/>
          <w:lang w:val="sl-SI"/>
        </w:rPr>
      </w:pPr>
    </w:p>
    <w:p w14:paraId="12A56792" w14:textId="77777777" w:rsidR="00FC07B2" w:rsidRPr="000131E3" w:rsidRDefault="00FC07B2" w:rsidP="00FC07B2">
      <w:pPr>
        <w:spacing w:after="160" w:line="257" w:lineRule="auto"/>
        <w:jc w:val="both"/>
        <w:rPr>
          <w:rFonts w:asciiTheme="majorHAnsi" w:eastAsia="Arial Narrow" w:hAnsiTheme="majorHAnsi" w:cstheme="majorHAnsi"/>
          <w:sz w:val="20"/>
          <w:szCs w:val="20"/>
          <w:lang w:val="sl-SI"/>
        </w:rPr>
      </w:pPr>
    </w:p>
    <w:p w14:paraId="78AB73F7" w14:textId="076F7F07" w:rsidR="1C96B1A0" w:rsidRPr="000131E3" w:rsidRDefault="13BD9834" w:rsidP="004A4530">
      <w:pPr>
        <w:pStyle w:val="Brezrazmikov"/>
      </w:pPr>
      <w:r w:rsidRPr="000131E3">
        <w:rPr>
          <w:noProof/>
        </w:rPr>
        <w:drawing>
          <wp:inline distT="0" distB="0" distL="0" distR="0" wp14:anchorId="7824814A" wp14:editId="76471963">
            <wp:extent cx="4200508" cy="2182557"/>
            <wp:effectExtent l="0" t="0" r="0" b="0"/>
            <wp:docPr id="19837090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09017" name="Picture 1983709017"/>
                    <pic:cNvPicPr/>
                  </pic:nvPicPr>
                  <pic:blipFill>
                    <a:blip r:embed="rId139">
                      <a:extLst>
                        <a:ext uri="{28A0092B-C50C-407E-A947-70E740481C1C}">
                          <a14:useLocalDpi xmlns:a14="http://schemas.microsoft.com/office/drawing/2010/main"/>
                        </a:ext>
                      </a:extLst>
                    </a:blip>
                    <a:stretch>
                      <a:fillRect/>
                    </a:stretch>
                  </pic:blipFill>
                  <pic:spPr>
                    <a:xfrm>
                      <a:off x="0" y="0"/>
                      <a:ext cx="4200508" cy="2182557"/>
                    </a:xfrm>
                    <a:prstGeom prst="rect">
                      <a:avLst/>
                    </a:prstGeom>
                  </pic:spPr>
                </pic:pic>
              </a:graphicData>
            </a:graphic>
          </wp:inline>
        </w:drawing>
      </w:r>
    </w:p>
    <w:p w14:paraId="619ACB55" w14:textId="5A4F0304" w:rsidR="004A4530" w:rsidRPr="000131E3" w:rsidRDefault="004A4530" w:rsidP="004A4530">
      <w:pPr>
        <w:pStyle w:val="Brezrazmikov"/>
        <w:rPr>
          <w:rFonts w:asciiTheme="majorHAnsi" w:hAnsiTheme="majorHAnsi" w:cstheme="majorHAnsi"/>
          <w:sz w:val="20"/>
          <w:szCs w:val="20"/>
        </w:rPr>
      </w:pPr>
      <w:r w:rsidRPr="000131E3">
        <w:rPr>
          <w:rFonts w:asciiTheme="majorHAnsi" w:hAnsiTheme="majorHAnsi" w:cstheme="majorHAnsi"/>
          <w:sz w:val="20"/>
          <w:szCs w:val="20"/>
        </w:rPr>
        <w:t>N = 375</w:t>
      </w:r>
    </w:p>
    <w:p w14:paraId="2D0B565C" w14:textId="36A4F17D" w:rsidR="1C96B1A0" w:rsidRPr="000131E3" w:rsidRDefault="1C96B1A0" w:rsidP="00FC07B2">
      <w:pPr>
        <w:spacing w:after="160" w:line="257" w:lineRule="auto"/>
        <w:jc w:val="both"/>
        <w:rPr>
          <w:rFonts w:asciiTheme="majorHAnsi" w:eastAsia="Arial Narrow" w:hAnsiTheme="majorHAnsi" w:cstheme="majorHAnsi"/>
          <w:sz w:val="22"/>
          <w:szCs w:val="22"/>
          <w:lang w:val="sl-SI"/>
        </w:rPr>
      </w:pPr>
      <w:r w:rsidRPr="000131E3">
        <w:rPr>
          <w:rFonts w:asciiTheme="majorHAnsi" w:eastAsia="Arial Narrow" w:hAnsiTheme="majorHAnsi" w:cstheme="majorHAnsi"/>
          <w:sz w:val="22"/>
          <w:szCs w:val="22"/>
          <w:lang w:val="sl-SI"/>
        </w:rPr>
        <w:t xml:space="preserve"> </w:t>
      </w:r>
    </w:p>
    <w:p w14:paraId="7E645597" w14:textId="27E5B86D" w:rsidR="1C96B1A0" w:rsidRPr="000131E3" w:rsidRDefault="41C5948C" w:rsidP="004A4530">
      <w:pPr>
        <w:pStyle w:val="Brezrazmikov"/>
      </w:pPr>
      <w:r w:rsidRPr="000131E3">
        <w:rPr>
          <w:noProof/>
        </w:rPr>
        <w:drawing>
          <wp:inline distT="0" distB="0" distL="0" distR="0" wp14:anchorId="51564B4C" wp14:editId="3FE41BC6">
            <wp:extent cx="4212701" cy="2310584"/>
            <wp:effectExtent l="0" t="0" r="0" b="0"/>
            <wp:docPr id="1503901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901058" name="Picture 1503901058"/>
                    <pic:cNvPicPr/>
                  </pic:nvPicPr>
                  <pic:blipFill>
                    <a:blip r:embed="rId140">
                      <a:extLst>
                        <a:ext uri="{28A0092B-C50C-407E-A947-70E740481C1C}">
                          <a14:useLocalDpi xmlns:a14="http://schemas.microsoft.com/office/drawing/2010/main"/>
                        </a:ext>
                      </a:extLst>
                    </a:blip>
                    <a:stretch>
                      <a:fillRect/>
                    </a:stretch>
                  </pic:blipFill>
                  <pic:spPr>
                    <a:xfrm>
                      <a:off x="0" y="0"/>
                      <a:ext cx="4212701" cy="2310584"/>
                    </a:xfrm>
                    <a:prstGeom prst="rect">
                      <a:avLst/>
                    </a:prstGeom>
                  </pic:spPr>
                </pic:pic>
              </a:graphicData>
            </a:graphic>
          </wp:inline>
        </w:drawing>
      </w:r>
    </w:p>
    <w:p w14:paraId="7A498F00" w14:textId="1BF5013D" w:rsidR="004A4530" w:rsidRPr="000131E3" w:rsidRDefault="004A4530" w:rsidP="004A4530">
      <w:pPr>
        <w:pStyle w:val="Brezrazmikov"/>
        <w:rPr>
          <w:sz w:val="20"/>
          <w:szCs w:val="20"/>
        </w:rPr>
      </w:pPr>
      <w:r w:rsidRPr="000131E3">
        <w:rPr>
          <w:sz w:val="20"/>
          <w:szCs w:val="20"/>
        </w:rPr>
        <w:t>N = 373</w:t>
      </w:r>
    </w:p>
    <w:p w14:paraId="70ED857F" w14:textId="6F3CF873" w:rsidR="18E2B5C9" w:rsidRPr="000131E3" w:rsidRDefault="18E2B5C9" w:rsidP="18E2B5C9">
      <w:pPr>
        <w:spacing w:after="160" w:line="257" w:lineRule="auto"/>
        <w:jc w:val="both"/>
        <w:rPr>
          <w:rFonts w:asciiTheme="majorHAnsi" w:eastAsia="Arial Narrow" w:hAnsiTheme="majorHAnsi" w:cstheme="majorHAnsi"/>
          <w:sz w:val="22"/>
          <w:szCs w:val="22"/>
          <w:lang w:val="sl-SI"/>
        </w:rPr>
      </w:pPr>
    </w:p>
    <w:p w14:paraId="2C65E4BD" w14:textId="77777777" w:rsidR="004A4530" w:rsidRPr="000131E3" w:rsidRDefault="725E87D9" w:rsidP="004A4530">
      <w:pPr>
        <w:pStyle w:val="Brezrazmikov"/>
      </w:pPr>
      <w:r w:rsidRPr="000131E3">
        <w:rPr>
          <w:noProof/>
        </w:rPr>
        <w:drawing>
          <wp:anchor distT="0" distB="0" distL="114300" distR="114300" simplePos="0" relativeHeight="251658240" behindDoc="0" locked="0" layoutInCell="1" allowOverlap="1" wp14:anchorId="31B24F6C" wp14:editId="6F651944">
            <wp:simplePos x="755374" y="6631388"/>
            <wp:positionH relativeFrom="column">
              <wp:align>left</wp:align>
            </wp:positionH>
            <wp:positionV relativeFrom="paragraph">
              <wp:align>top</wp:align>
            </wp:positionV>
            <wp:extent cx="4194412" cy="2414225"/>
            <wp:effectExtent l="0" t="0" r="0" b="5715"/>
            <wp:wrapSquare wrapText="bothSides"/>
            <wp:docPr id="1574350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50199" name="Picture 1574350199"/>
                    <pic:cNvPicPr/>
                  </pic:nvPicPr>
                  <pic:blipFill>
                    <a:blip r:embed="rId141">
                      <a:extLst>
                        <a:ext uri="{28A0092B-C50C-407E-A947-70E740481C1C}">
                          <a14:useLocalDpi xmlns:a14="http://schemas.microsoft.com/office/drawing/2010/main" val="0"/>
                        </a:ext>
                      </a:extLst>
                    </a:blip>
                    <a:stretch>
                      <a:fillRect/>
                    </a:stretch>
                  </pic:blipFill>
                  <pic:spPr>
                    <a:xfrm>
                      <a:off x="0" y="0"/>
                      <a:ext cx="4194412" cy="2414225"/>
                    </a:xfrm>
                    <a:prstGeom prst="rect">
                      <a:avLst/>
                    </a:prstGeom>
                  </pic:spPr>
                </pic:pic>
              </a:graphicData>
            </a:graphic>
          </wp:anchor>
        </w:drawing>
      </w:r>
    </w:p>
    <w:p w14:paraId="476F7A7B" w14:textId="77777777" w:rsidR="004A4530" w:rsidRPr="000131E3" w:rsidRDefault="004A4530" w:rsidP="004A4530">
      <w:pPr>
        <w:rPr>
          <w:lang w:val="sl-SI"/>
        </w:rPr>
      </w:pPr>
    </w:p>
    <w:p w14:paraId="05480707" w14:textId="77777777" w:rsidR="004A4530" w:rsidRPr="000131E3" w:rsidRDefault="004A4530" w:rsidP="004A4530">
      <w:pPr>
        <w:rPr>
          <w:lang w:val="sl-SI"/>
        </w:rPr>
      </w:pPr>
    </w:p>
    <w:p w14:paraId="02EEEB64" w14:textId="77777777" w:rsidR="004A4530" w:rsidRPr="000131E3" w:rsidRDefault="004A4530" w:rsidP="004A4530">
      <w:pPr>
        <w:rPr>
          <w:lang w:val="sl-SI"/>
        </w:rPr>
      </w:pPr>
    </w:p>
    <w:p w14:paraId="18327087" w14:textId="77777777" w:rsidR="004A4530" w:rsidRPr="000131E3" w:rsidRDefault="004A4530" w:rsidP="004A4530">
      <w:pPr>
        <w:rPr>
          <w:lang w:val="sl-SI"/>
        </w:rPr>
      </w:pPr>
    </w:p>
    <w:p w14:paraId="27953065" w14:textId="77777777" w:rsidR="004A4530" w:rsidRPr="000131E3" w:rsidRDefault="004A4530" w:rsidP="004A4530">
      <w:pPr>
        <w:rPr>
          <w:lang w:val="sl-SI"/>
        </w:rPr>
      </w:pPr>
    </w:p>
    <w:p w14:paraId="1ECE8E10" w14:textId="77777777" w:rsidR="004A4530" w:rsidRPr="000131E3" w:rsidRDefault="004A4530" w:rsidP="004A4530">
      <w:pPr>
        <w:rPr>
          <w:lang w:val="sl-SI"/>
        </w:rPr>
      </w:pPr>
    </w:p>
    <w:p w14:paraId="500B0782" w14:textId="77777777" w:rsidR="004A4530" w:rsidRPr="000131E3" w:rsidRDefault="004A4530" w:rsidP="004A4530">
      <w:pPr>
        <w:pStyle w:val="Brezrazmikov"/>
      </w:pPr>
    </w:p>
    <w:p w14:paraId="7A33E757" w14:textId="77777777" w:rsidR="004A4530" w:rsidRPr="000131E3" w:rsidRDefault="004A4530" w:rsidP="004A4530">
      <w:pPr>
        <w:pStyle w:val="Brezrazmikov"/>
      </w:pPr>
    </w:p>
    <w:p w14:paraId="600BB8D4" w14:textId="7002B8B2" w:rsidR="004A4530" w:rsidRPr="000131E3" w:rsidRDefault="004A4530" w:rsidP="00FC7848">
      <w:pPr>
        <w:pStyle w:val="Brezrazmikov"/>
        <w:tabs>
          <w:tab w:val="center" w:pos="1565"/>
        </w:tabs>
        <w:rPr>
          <w:sz w:val="20"/>
          <w:szCs w:val="20"/>
        </w:rPr>
      </w:pPr>
      <w:r w:rsidRPr="000131E3">
        <w:tab/>
      </w:r>
      <w:r w:rsidRPr="000131E3">
        <w:br w:type="textWrapping" w:clear="all"/>
      </w:r>
      <w:r w:rsidRPr="000131E3">
        <w:rPr>
          <w:sz w:val="20"/>
          <w:szCs w:val="20"/>
        </w:rPr>
        <w:t>N = 617</w:t>
      </w:r>
    </w:p>
    <w:p w14:paraId="0F394091" w14:textId="24871ACE" w:rsidR="18E2B5C9" w:rsidRPr="000131E3" w:rsidRDefault="18E2B5C9" w:rsidP="18E2B5C9">
      <w:pPr>
        <w:spacing w:after="160" w:line="257" w:lineRule="auto"/>
        <w:jc w:val="both"/>
        <w:rPr>
          <w:rFonts w:asciiTheme="majorHAnsi" w:eastAsia="Arial Narrow" w:hAnsiTheme="majorHAnsi" w:cstheme="majorHAnsi"/>
          <w:sz w:val="22"/>
          <w:szCs w:val="22"/>
          <w:lang w:val="sl-SI"/>
        </w:rPr>
      </w:pPr>
    </w:p>
    <w:p w14:paraId="0CFE31A8" w14:textId="6F592F84" w:rsidR="1C96B1A0" w:rsidRPr="000131E3" w:rsidRDefault="3E944AA6" w:rsidP="002A2981">
      <w:pPr>
        <w:pStyle w:val="Brezrazmikov"/>
      </w:pPr>
      <w:r w:rsidRPr="000131E3">
        <w:rPr>
          <w:noProof/>
        </w:rPr>
        <w:drawing>
          <wp:inline distT="0" distB="0" distL="0" distR="0" wp14:anchorId="6D68C307" wp14:editId="470A6C83">
            <wp:extent cx="4243184" cy="2633700"/>
            <wp:effectExtent l="0" t="0" r="0" b="0"/>
            <wp:docPr id="1733865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65749" name="Picture 1733865749"/>
                    <pic:cNvPicPr/>
                  </pic:nvPicPr>
                  <pic:blipFill>
                    <a:blip r:embed="rId142">
                      <a:extLst>
                        <a:ext uri="{28A0092B-C50C-407E-A947-70E740481C1C}">
                          <a14:useLocalDpi xmlns:a14="http://schemas.microsoft.com/office/drawing/2010/main"/>
                        </a:ext>
                      </a:extLst>
                    </a:blip>
                    <a:stretch>
                      <a:fillRect/>
                    </a:stretch>
                  </pic:blipFill>
                  <pic:spPr>
                    <a:xfrm>
                      <a:off x="0" y="0"/>
                      <a:ext cx="4243184" cy="2633700"/>
                    </a:xfrm>
                    <a:prstGeom prst="rect">
                      <a:avLst/>
                    </a:prstGeom>
                  </pic:spPr>
                </pic:pic>
              </a:graphicData>
            </a:graphic>
          </wp:inline>
        </w:drawing>
      </w:r>
    </w:p>
    <w:p w14:paraId="24A475E9" w14:textId="6A66A419" w:rsidR="002A2981" w:rsidRPr="000131E3" w:rsidRDefault="002A2981" w:rsidP="002A2981">
      <w:pPr>
        <w:pStyle w:val="Brezrazmikov"/>
        <w:rPr>
          <w:sz w:val="20"/>
          <w:szCs w:val="20"/>
        </w:rPr>
      </w:pPr>
      <w:r w:rsidRPr="000131E3">
        <w:rPr>
          <w:sz w:val="20"/>
          <w:szCs w:val="20"/>
        </w:rPr>
        <w:t>N = 361</w:t>
      </w:r>
    </w:p>
    <w:p w14:paraId="3F81BEEC" w14:textId="77777777" w:rsidR="002A2981" w:rsidRPr="000131E3" w:rsidRDefault="002A2981" w:rsidP="00FC07B2">
      <w:pPr>
        <w:spacing w:after="160" w:line="257" w:lineRule="auto"/>
        <w:jc w:val="both"/>
        <w:rPr>
          <w:rFonts w:asciiTheme="majorHAnsi" w:eastAsia="Arial Narrow" w:hAnsiTheme="majorHAnsi" w:cstheme="majorHAnsi"/>
          <w:sz w:val="20"/>
          <w:szCs w:val="20"/>
          <w:lang w:val="sl-SI"/>
        </w:rPr>
      </w:pPr>
    </w:p>
    <w:p w14:paraId="74FD6A61" w14:textId="6F86479C" w:rsidR="1C96B1A0" w:rsidRPr="000131E3" w:rsidRDefault="06F1CF35" w:rsidP="002A2981">
      <w:pPr>
        <w:pStyle w:val="Brezrazmikov"/>
      </w:pPr>
      <w:r w:rsidRPr="000131E3">
        <w:rPr>
          <w:noProof/>
        </w:rPr>
        <w:drawing>
          <wp:inline distT="0" distB="0" distL="0" distR="0" wp14:anchorId="41C2F124" wp14:editId="55B9ADAA">
            <wp:extent cx="4584589" cy="3834717"/>
            <wp:effectExtent l="0" t="0" r="0" b="0"/>
            <wp:docPr id="196967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7730" name="Picture 196967730"/>
                    <pic:cNvPicPr/>
                  </pic:nvPicPr>
                  <pic:blipFill>
                    <a:blip r:embed="rId143">
                      <a:extLst>
                        <a:ext uri="{28A0092B-C50C-407E-A947-70E740481C1C}">
                          <a14:useLocalDpi xmlns:a14="http://schemas.microsoft.com/office/drawing/2010/main"/>
                        </a:ext>
                      </a:extLst>
                    </a:blip>
                    <a:stretch>
                      <a:fillRect/>
                    </a:stretch>
                  </pic:blipFill>
                  <pic:spPr>
                    <a:xfrm>
                      <a:off x="0" y="0"/>
                      <a:ext cx="4584589" cy="3834717"/>
                    </a:xfrm>
                    <a:prstGeom prst="rect">
                      <a:avLst/>
                    </a:prstGeom>
                  </pic:spPr>
                </pic:pic>
              </a:graphicData>
            </a:graphic>
          </wp:inline>
        </w:drawing>
      </w:r>
    </w:p>
    <w:p w14:paraId="65ECA8AB" w14:textId="0BA81B2A" w:rsidR="18E2B5C9" w:rsidRPr="000131E3" w:rsidRDefault="002A2981" w:rsidP="002A2981">
      <w:pPr>
        <w:pStyle w:val="Brezrazmikov"/>
        <w:rPr>
          <w:rFonts w:eastAsia="Arial Narrow"/>
          <w:sz w:val="20"/>
          <w:szCs w:val="20"/>
        </w:rPr>
      </w:pPr>
      <w:r w:rsidRPr="000131E3">
        <w:rPr>
          <w:rFonts w:eastAsia="Arial Narrow"/>
          <w:sz w:val="20"/>
          <w:szCs w:val="20"/>
        </w:rPr>
        <w:t>N = 316</w:t>
      </w:r>
    </w:p>
    <w:p w14:paraId="3232C0A5" w14:textId="35221515" w:rsidR="00034FB0" w:rsidRPr="000131E3" w:rsidRDefault="00F47DE0">
      <w:pPr>
        <w:pStyle w:val="Naslov2"/>
        <w:rPr>
          <w:rFonts w:cstheme="majorHAnsi"/>
          <w:lang w:val="sl-SI"/>
        </w:rPr>
      </w:pPr>
      <w:bookmarkStart w:id="27" w:name="povzetek-ključnih-ugotovitev-ankete"/>
      <w:bookmarkEnd w:id="26"/>
      <w:r w:rsidRPr="000131E3">
        <w:rPr>
          <w:rFonts w:cstheme="majorHAnsi"/>
          <w:lang w:val="sl-SI"/>
        </w:rPr>
        <w:t>4.6 Povzetek ključnih ugotovitev ankete</w:t>
      </w:r>
      <w:r w:rsidR="0070342F" w:rsidRPr="000131E3">
        <w:rPr>
          <w:rFonts w:cstheme="majorHAnsi"/>
          <w:highlight w:val="yellow"/>
          <w:lang w:val="sl-SI"/>
        </w:rPr>
        <w:t xml:space="preserve"> </w:t>
      </w:r>
    </w:p>
    <w:p w14:paraId="63CB7374" w14:textId="6BA6C617"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1. Večina starejših je še samostojnih, vendar rezultati jasno kažejo potrebo po pravočasnem razvoju podpore za življenje doma.</w:t>
      </w:r>
      <w:r w:rsidRPr="000131E3">
        <w:rPr>
          <w:rFonts w:asciiTheme="majorHAnsi" w:eastAsia="Arial Narrow" w:hAnsiTheme="majorHAnsi" w:cstheme="majorHAnsi"/>
          <w:sz w:val="20"/>
          <w:szCs w:val="20"/>
          <w:lang w:val="sl-SI"/>
        </w:rPr>
        <w:t xml:space="preserve"> Večina anketirancev trenutno še ne potrebuje pomoči pri vsakodnevnih opravilih (84 %), med tistimi, ki jo potrebujejo, pa izstopajo predvsem prevozi do storitev in institucij, vzdrževanje in čiščenje bivalnih prostorov, manjša hišna opravila ter spremljanje po opravkih. Pomoč trenutno v največji meri zagotavljajo svojci, med formalnimi izvajalci pa je njihova prisotnost bistveno manjša. Pomemben opozorilni podatek je tudi, da del starejših pomoč potrebuje, </w:t>
      </w:r>
      <w:r w:rsidRPr="000131E3">
        <w:rPr>
          <w:rFonts w:asciiTheme="majorHAnsi" w:eastAsia="Arial Narrow" w:hAnsiTheme="majorHAnsi" w:cstheme="majorHAnsi"/>
          <w:sz w:val="20"/>
          <w:szCs w:val="20"/>
          <w:lang w:val="sl-SI"/>
        </w:rPr>
        <w:lastRenderedPageBreak/>
        <w:t>vendar jim je ne zagotavlja nihče, med razlogi za nezadostno pomoč pa izstopa njena cena. Za prihodnost anketiranci izražajo interes za pomoč družini na domu, dolgotrajno oskrbo na domu in druge oblike podpore. Na osnovi ugotovitev se kaže potreba po stabilnem izvajalskem modelu za pomoč družini na domu in dolgotrajno oskrbo na domu, zmanjševanju čakanja na pomoč družini na domu in podpori neformalnim oskrbovalcem. Posebej pomembna je tudi podpora svojcem, saj podatki kažejo, da je lokalni sistem pomoči danes v veliki meri odvisen prav od njih.</w:t>
      </w:r>
    </w:p>
    <w:p w14:paraId="15FE9517" w14:textId="421F8535"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2. Med najizrazitejšimi potrebami je povečanje in razširitev bivalnih ter institucionalnih možnosti za starejše.</w:t>
      </w:r>
      <w:r w:rsidRPr="000131E3">
        <w:rPr>
          <w:rFonts w:asciiTheme="majorHAnsi" w:eastAsia="Arial Narrow" w:hAnsiTheme="majorHAnsi" w:cstheme="majorHAnsi"/>
          <w:sz w:val="20"/>
          <w:szCs w:val="20"/>
          <w:lang w:val="sl-SI"/>
        </w:rPr>
        <w:t xml:space="preserve"> Nov dom za starejše je najpogosteje izbrana razvojna prioriteta (48 %) in tudi najpogosteje izbrana potencialna oblika pomoči ob prihodnji potrebi (41 %). Odprti odgovori opozarjajo na čakalne vrste in pomanjkanje prostih mest. Hkrati obstaja pomemben interes za oskrbovana stanovanja, zlasti najemniška, ter dnevno varstvo. Rezultati zato ne kažejo izbire med institucionalno oskrbo in življenjem v skupnosti, temveč potrebo po raznoliki paleti možnosti, prilagojeni različnim stopnjam samostojnosti in potreb. Na osnovi ugotovitev se kaže potreba po povečanju kapacitet dolgotrajne oskrbe v instituciji z novo enoto DUK na Zlatem polju, povečanju kapacitet začasnega in dnevnega varstva ter potreba po oskrbovanih in arhitekturno prilagojenih stanovanjih. Skupnostne in manjše bivalne oblike so z anketo podprte bolj posredno, zato je ustrezno preverjanje dejanskega interesa uporabnikov za to obliko.</w:t>
      </w:r>
    </w:p>
    <w:p w14:paraId="2412F94C" w14:textId="15A3EEF8"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3. Zdravstvena slika anketirancev je razmeroma ugodna, velik neizkoriščen potencial pa obstaja na področju preventive in aktivnega življenja starejših.</w:t>
      </w:r>
      <w:r w:rsidRPr="000131E3">
        <w:rPr>
          <w:rFonts w:asciiTheme="majorHAnsi" w:eastAsia="Arial Narrow" w:hAnsiTheme="majorHAnsi" w:cstheme="majorHAnsi"/>
          <w:sz w:val="20"/>
          <w:szCs w:val="20"/>
          <w:lang w:val="sl-SI"/>
        </w:rPr>
        <w:t xml:space="preserve"> Skoraj polovica anketirancev svoje zdravje ocenjuje kot dobro ali odlično, 98 % tistih, ki so odgovorili, ima dostop do zdravnika. Hkrati 57 % ne pozna Centra za krepitev zdravja Kranj, 75 % pa se njegovih vsebin še ni udeležilo. Potencial za večjo vključitev je velik, saj bi se programov v prihodnje zagotovo želelo udeleževati 40 %, nadaljnjih 46 % pa morda. Anketiranci izražajo tudi interes za program medgeneracijskega sodelovanja Ljudske univerze Kranj, ki se izvaja v Medgeneracijskem centru Kranj, izobraževanja Ljudske univerze Kranj in programe aktivnega staranja. Na osnovi ugotovitev se kaže potreba po programih zdravega in aktivnega življenja v starosti, vseživljenjskega učenja ter povezovanju zdravstva, sociale, izobraževanja, medgeneracijskega sodelovanja, kulture in športa. Anketa potrebe po demenci prijaznem okolju ni kvantitativno merila. Posamezni odprti odgovori sicer potrjujejo obstoj zahtevnih situacij oseb z demenco in njihovih svojcev, ne omogočajo pa ocene njihove razširjenosti.</w:t>
      </w:r>
    </w:p>
    <w:p w14:paraId="214EF202" w14:textId="4DD493EC"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4. Mobilnost je eden ključnih pogojev za ohranjanje samostojnosti starejših.</w:t>
      </w:r>
      <w:r w:rsidRPr="000131E3">
        <w:rPr>
          <w:rFonts w:asciiTheme="majorHAnsi" w:eastAsia="Arial Narrow" w:hAnsiTheme="majorHAnsi" w:cstheme="majorHAnsi"/>
          <w:sz w:val="20"/>
          <w:szCs w:val="20"/>
          <w:lang w:val="sl-SI"/>
        </w:rPr>
        <w:t xml:space="preserve"> Čeprav je velika večina anketirancev še mobilna in lahko samostojno zapusti stanovanje, je izrazita odvisnost od osebnega avtomobila. Javni prevoz uporablja le približno četrtina anketirancev,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trenutno 3 %, vendar bi ga ob potrebi izbralo kar 34 %. Odprti odgovori opozarjajo na potrebo po pogostejšem in zanesljivejšem javnem prevozu, boljših povezavah ter večji dostopnosti </w:t>
      </w:r>
      <w:proofErr w:type="spellStart"/>
      <w:r w:rsidRPr="000131E3">
        <w:rPr>
          <w:rFonts w:asciiTheme="majorHAnsi" w:eastAsia="Arial Narrow" w:hAnsiTheme="majorHAnsi" w:cstheme="majorHAnsi"/>
          <w:sz w:val="20"/>
          <w:szCs w:val="20"/>
          <w:lang w:val="sl-SI"/>
        </w:rPr>
        <w:t>Prostoferja</w:t>
      </w:r>
      <w:proofErr w:type="spellEnd"/>
      <w:r w:rsidRPr="000131E3">
        <w:rPr>
          <w:rFonts w:asciiTheme="majorHAnsi" w:eastAsia="Arial Narrow" w:hAnsiTheme="majorHAnsi" w:cstheme="majorHAnsi"/>
          <w:sz w:val="20"/>
          <w:szCs w:val="20"/>
          <w:lang w:val="sl-SI"/>
        </w:rPr>
        <w:t xml:space="preserve">. Pomembna je tudi fizična dostopnost: 34 % anketirancev nima ustreznega dostopa z dvigalom ali klančino, v odprtih odgovorih pa se večkrat pojavlja pobuda za vgradnjo dvigal v starejše večstanovanjske stavbe. Na osnovi ugotovitev se kaže potreba po ohranjanju in razvoju programa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ter dostopnejšem javnem prevozu. Smiselno bi bilo tudi upoštevati arhitekturno dostopnost stanovanjskih stavb in javnega prostora, saj jo anketiranci večkrat izpostavljajo.</w:t>
      </w:r>
    </w:p>
    <w:p w14:paraId="01A635E5" w14:textId="49F4108E"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5.  Aktivnejši del starejših ima dobro razvito socialno mrežo, vendar približno tretjina anketirancev vsaj občasno občuti osamljenost.</w:t>
      </w:r>
      <w:r w:rsidRPr="000131E3">
        <w:rPr>
          <w:rFonts w:asciiTheme="majorHAnsi" w:eastAsia="Arial Narrow" w:hAnsiTheme="majorHAnsi" w:cstheme="majorHAnsi"/>
          <w:sz w:val="20"/>
          <w:szCs w:val="20"/>
          <w:lang w:val="sl-SI"/>
        </w:rPr>
        <w:t xml:space="preserve"> Pet odstotkov anketirancev se počuti osamljene, dodatnih 28 % pa občasno osamljene. Čeprav je 57 % vključenih v društva, program medgeneracijskega sodelovanja, programe ljudske univerze ali druge organizacije, rezultati opozarjajo na težje dosegljivo skupino starejših, ki se zaradi visoke starosti, zdravstvenih težav, demence ali zmanjšane mobilnosti dejavnosti ne more udeleževati. Izražena je tudi želja po več medgeneracijskem sodelovanju in dejavnostih zunaj mestnega središča. Na osnovi ugotovitev se kaže potreba po nadaljnjem razvoju programa medgeneracijskega sodelovanja Ljudske univerze Kranj, ki se izvaja v Medgeneracijskem centru Kranj, zlasti terenske, mobilne in krajevno dostopne oblike, doseganju osamljenih starejših in podpori društvom in nevladnim organizacijam. Anketa prostovoljskih aktivnosti starejših ni neposredno merila, zato ne podaja deleža starejših prostovoljcev. Kljub temu je koordinirano prostovoljstvo smiselno.</w:t>
      </w:r>
    </w:p>
    <w:p w14:paraId="30AE0A67" w14:textId="6AE8E833"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6. Informiranje je ena najbolj jasno izraženih sistemskih vrzeli.</w:t>
      </w:r>
      <w:r w:rsidRPr="000131E3">
        <w:rPr>
          <w:rFonts w:asciiTheme="majorHAnsi" w:eastAsia="Arial Narrow" w:hAnsiTheme="majorHAnsi" w:cstheme="majorHAnsi"/>
          <w:sz w:val="20"/>
          <w:szCs w:val="20"/>
          <w:lang w:val="sl-SI"/>
        </w:rPr>
        <w:t xml:space="preserve"> Kar 34 % anketirancev meni, da niso informirani o možnostih pomoči, dejavnostih in dogodkih, nadaljnjih 46 % pa ocenjuje, da bi bilo obveščanje lahko boljše. Poznavanje posameznih oblik pomoči je zelo neenakomerno, posebej slabo so poznane nekatere novejše ali manj vidne storitve. Kar 60 % informacije še vedno pridobiva predvsem od prijateljev in znancev. Hkrati je digitalna opremljenost relativno </w:t>
      </w:r>
      <w:r w:rsidRPr="000131E3">
        <w:rPr>
          <w:rFonts w:asciiTheme="majorHAnsi" w:eastAsia="Arial Narrow" w:hAnsiTheme="majorHAnsi" w:cstheme="majorHAnsi"/>
          <w:sz w:val="20"/>
          <w:szCs w:val="20"/>
          <w:lang w:val="sl-SI"/>
        </w:rPr>
        <w:lastRenderedPageBreak/>
        <w:t>visoka, vendar anketiranci izražajo potrebe po dodatnem digitalnem opismenjevanju. Pri želenem obveščanju se jasno pokaže potreba po kombinaciji digitalnih in tradicionalnih kanalov: Kranjske novice, elektronska pošta, tiskana gradiva in pošta na dom. Na osnovi ugotovitev se kaže potreba po</w:t>
      </w:r>
      <w:r w:rsidRPr="000131E3">
        <w:rPr>
          <w:rFonts w:asciiTheme="majorHAnsi" w:eastAsia="Arial Narrow" w:hAnsiTheme="majorHAnsi" w:cstheme="majorHAnsi"/>
          <w:b/>
          <w:bCs/>
          <w:sz w:val="20"/>
          <w:szCs w:val="20"/>
          <w:lang w:val="sl-SI"/>
        </w:rPr>
        <w:t xml:space="preserve"> </w:t>
      </w:r>
      <w:r w:rsidRPr="000131E3">
        <w:rPr>
          <w:rFonts w:asciiTheme="majorHAnsi" w:eastAsia="Arial Narrow" w:hAnsiTheme="majorHAnsi" w:cstheme="majorHAnsi"/>
          <w:sz w:val="20"/>
          <w:szCs w:val="20"/>
          <w:lang w:val="sl-SI"/>
        </w:rPr>
        <w:t xml:space="preserve">vzpostavitvi enotne informacijske točke, izobraževalnih programih za razvoj digitalnih  kompetenc, omogočanju </w:t>
      </w:r>
      <w:proofErr w:type="spellStart"/>
      <w:r w:rsidRPr="000131E3">
        <w:rPr>
          <w:rFonts w:asciiTheme="majorHAnsi" w:eastAsia="Arial Narrow" w:hAnsiTheme="majorHAnsi" w:cstheme="majorHAnsi"/>
          <w:sz w:val="20"/>
          <w:szCs w:val="20"/>
          <w:lang w:val="sl-SI"/>
        </w:rPr>
        <w:t>nedigitalne</w:t>
      </w:r>
      <w:proofErr w:type="spellEnd"/>
      <w:r w:rsidRPr="000131E3">
        <w:rPr>
          <w:rFonts w:asciiTheme="majorHAnsi" w:eastAsia="Arial Narrow" w:hAnsiTheme="majorHAnsi" w:cstheme="majorHAnsi"/>
          <w:sz w:val="20"/>
          <w:szCs w:val="20"/>
          <w:lang w:val="sl-SI"/>
        </w:rPr>
        <w:t xml:space="preserve"> dostopnosti in omogočanju dostopne komunikacije. Enotna informacijska točka zato ne bi smela biti razumljena samo kot spletna stran, ampak kot del večkanalnega sistema informiranja, saj anketa jasno kaže, da zgolj digitalna rešitev dela starejših ne bi dosegla.</w:t>
      </w:r>
    </w:p>
    <w:p w14:paraId="2F5AB52C" w14:textId="0057632A"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7. Rezultati opozarjajo na manjše, vendar posebej ranljive skupine starejših, pri katerih so ogrožene materialna, socialna ali osebna varnost.</w:t>
      </w:r>
      <w:r w:rsidRPr="000131E3">
        <w:rPr>
          <w:rFonts w:asciiTheme="majorHAnsi" w:eastAsia="Arial Narrow" w:hAnsiTheme="majorHAnsi" w:cstheme="majorHAnsi"/>
          <w:sz w:val="20"/>
          <w:szCs w:val="20"/>
          <w:lang w:val="sl-SI"/>
        </w:rPr>
        <w:t xml:space="preserve"> Devet odstotkov anketirancev navaja, da s svojimi dohodki ne morejo preživeti. Sedem anketirancev je navedlo izkušnjo nasilja, predvsem psihičnega. Zaradi majhnega števila teh rezultatov ni mogoče posploševati, vendar jih zaradi resnosti problematike tudi ni mogoče prezreti. Odprti odgovori dodatno izpostavljajo spoštovanje, enakovredno obravnavo starejših in preprečevanje občutka, da je starejši človek prepuščen sam sebi. Na osnovi ugotovitev se kaže potreba po spodbujanju pozitivne podobe staranja in preprečevanju </w:t>
      </w:r>
      <w:proofErr w:type="spellStart"/>
      <w:r w:rsidRPr="000131E3">
        <w:rPr>
          <w:rFonts w:asciiTheme="majorHAnsi" w:eastAsia="Arial Narrow" w:hAnsiTheme="majorHAnsi" w:cstheme="majorHAnsi"/>
          <w:sz w:val="20"/>
          <w:szCs w:val="20"/>
          <w:lang w:val="sl-SI"/>
        </w:rPr>
        <w:t>starizma</w:t>
      </w:r>
      <w:proofErr w:type="spellEnd"/>
      <w:r w:rsidRPr="000131E3">
        <w:rPr>
          <w:rFonts w:asciiTheme="majorHAnsi" w:eastAsia="Arial Narrow" w:hAnsiTheme="majorHAnsi" w:cstheme="majorHAnsi"/>
          <w:sz w:val="20"/>
          <w:szCs w:val="20"/>
          <w:lang w:val="sl-SI"/>
        </w:rPr>
        <w:t xml:space="preserve"> ter usmeritev v varstvo pravic starejših in  njihovo varnosti. Kaže se tudi potreba po določitvi načina, kako v prihodnje sistematično zagotavljati vključevanje starejših v odločanje..</w:t>
      </w:r>
    </w:p>
    <w:p w14:paraId="079FB24B" w14:textId="494F6AA5" w:rsidR="4A8347FB" w:rsidRPr="000131E3" w:rsidRDefault="4A8347FB" w:rsidP="00FC07B2">
      <w:pPr>
        <w:spacing w:after="160"/>
        <w:ind w:left="284" w:hanging="284"/>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b/>
          <w:bCs/>
          <w:sz w:val="20"/>
          <w:szCs w:val="20"/>
          <w:lang w:val="sl-SI"/>
        </w:rPr>
        <w:t>8.  Lokalna mreža pomoči obstaja, vendar je za uporabnika premalo pregledna in temelji predvsem na neformalnih mrežah.</w:t>
      </w:r>
      <w:r w:rsidRPr="000131E3">
        <w:rPr>
          <w:rFonts w:asciiTheme="majorHAnsi" w:eastAsia="Arial Narrow" w:hAnsiTheme="majorHAnsi" w:cstheme="majorHAnsi"/>
          <w:sz w:val="20"/>
          <w:szCs w:val="20"/>
          <w:lang w:val="sl-SI"/>
        </w:rPr>
        <w:t xml:space="preserve"> Svojci so daleč najpogostejši vir praktične pomoči, formalne storitve pa so bistveno manj zastopane. Hkrati starejši posamezne storitve zelo različno poznajo, informacije pa pogosteje dobivajo prek osebnih poznanstev kot prek institucij ali nevladnih organizacij. Odprti odgovori opozarjajo tudi na čakanje, nejasno usmerjanje in potrebo po aktivnejšem odzivanju institucij. Na osnovi ugotovitev se kaže potreba po horizontalnem povezovanju izvajalcev in daje dodatno težo enotni informacijski in koordinacijski točki.</w:t>
      </w:r>
    </w:p>
    <w:p w14:paraId="5A935F46" w14:textId="290334A6" w:rsidR="4A8347FB" w:rsidRPr="000131E3" w:rsidRDefault="4A8347FB"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Sklepna ugotovitev</w:t>
      </w:r>
    </w:p>
    <w:p w14:paraId="661D0606" w14:textId="0DFDC175" w:rsidR="4A8347FB" w:rsidRPr="000131E3" w:rsidRDefault="4A8347FB"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Rezultati ankete kažejo, da večina sodelujočih starejših v </w:t>
      </w:r>
      <w:r w:rsidR="00683ACE" w:rsidRPr="000131E3">
        <w:rPr>
          <w:rFonts w:asciiTheme="majorHAnsi" w:eastAsia="Arial Narrow" w:hAnsiTheme="majorHAnsi" w:cstheme="majorHAnsi"/>
          <w:sz w:val="20"/>
          <w:szCs w:val="20"/>
          <w:lang w:val="sl-SI"/>
        </w:rPr>
        <w:t>MOK</w:t>
      </w:r>
      <w:r w:rsidRPr="000131E3">
        <w:rPr>
          <w:rFonts w:asciiTheme="majorHAnsi" w:eastAsia="Arial Narrow" w:hAnsiTheme="majorHAnsi" w:cstheme="majorHAnsi"/>
          <w:sz w:val="20"/>
          <w:szCs w:val="20"/>
          <w:lang w:val="sl-SI"/>
        </w:rPr>
        <w:t xml:space="preserve"> danes še živi razmeroma samostojno, je mobilna, socialno aktivna in večinoma sposobna živeti s svojimi prihodki. Zato strategija ne sme izhajati samo iz koncepta varstva starejših kot odziva na nemoč in odvisnost, temveč tudi iz ohranjanja samostojnosti, preventive, aktivnega življenja v starosti, vseživljenjskega učenja in vključevanja starejših v skupnost.</w:t>
      </w:r>
    </w:p>
    <w:p w14:paraId="4D29489F" w14:textId="0589B0E0" w:rsidR="4A8347FB" w:rsidRPr="000131E3" w:rsidRDefault="4A8347FB"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Hkrati rezultati dovolj jasno pokažejo, kje se lahko samostojnost začne krhati: ob izgubi mobilnosti, pomanjkanju dostopnega stanovanja, nezadostni pomoči na domu, odsotnosti svojcev, osamljenosti, slabši informiranosti ali težkem dostopu do storitev. Prav zato je smiselno, da je strateški poudarek na zgodnjem in povezanem odzivu, ki starejšemu omogoča čim daljše varno življenje v okolju, ki ga sam izbere.</w:t>
      </w:r>
    </w:p>
    <w:p w14:paraId="5D319E15" w14:textId="3C22B967" w:rsidR="4A8347FB" w:rsidRPr="000131E3" w:rsidRDefault="4A8347FB"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Iz ankete se kot posebej močne razvojne prioritete izluščijo povečanje institucionalnih in stanovanjskih možnosti, krepitev pomoči in dolgotrajne oskrbe na domu, boljše in večkanalno informiranje, mobilnost in dostopnost, podpora svojcem, doseganje osamljenih in težje mobilnih starejših ter boljše povezovanje izvajalcev. Pomembno sporočilo ankete je tudi, da storitev ni dovolj zgolj zagotoviti: starejši mora zanjo vedeti, jo razumeti, do nje fizično in finančno dostopati ter vedeti, na koga se ob potrebi obrniti.</w:t>
      </w:r>
    </w:p>
    <w:p w14:paraId="153DEAA7" w14:textId="555D2F24" w:rsidR="18E2B5C9" w:rsidRPr="000131E3" w:rsidRDefault="18E2B5C9" w:rsidP="18E2B5C9">
      <w:pPr>
        <w:pStyle w:val="Telobesedila"/>
        <w:rPr>
          <w:rFonts w:asciiTheme="majorHAnsi" w:hAnsiTheme="majorHAnsi" w:cstheme="majorHAnsi"/>
          <w:highlight w:val="yellow"/>
          <w:lang w:val="sl-SI"/>
        </w:rPr>
      </w:pPr>
    </w:p>
    <w:p w14:paraId="0EC3A135" w14:textId="7C186ED5" w:rsidR="00034FB0" w:rsidRPr="000131E3" w:rsidRDefault="00F47DE0" w:rsidP="00892D41">
      <w:pPr>
        <w:pStyle w:val="Naslov2"/>
        <w:rPr>
          <w:rFonts w:cstheme="majorHAnsi"/>
          <w:i/>
          <w:iCs/>
          <w:sz w:val="20"/>
          <w:szCs w:val="20"/>
          <w:highlight w:val="yellow"/>
          <w:lang w:val="sl-SI"/>
        </w:rPr>
      </w:pPr>
      <w:bookmarkStart w:id="28" w:name="rezultati-ankete-po-vsebinskih-področjih"/>
      <w:bookmarkEnd w:id="27"/>
      <w:r w:rsidRPr="000131E3">
        <w:rPr>
          <w:rFonts w:cstheme="majorHAnsi"/>
          <w:lang w:val="sl-SI"/>
        </w:rPr>
        <w:t>4.7 Rezultati ankete po vsebinskih področjih</w:t>
      </w:r>
    </w:p>
    <w:p w14:paraId="4244F739" w14:textId="292500AF" w:rsidR="00034FB0" w:rsidRPr="000131E3" w:rsidRDefault="00034FB0" w:rsidP="18E2B5C9">
      <w:pPr>
        <w:pStyle w:val="Compact"/>
        <w:rPr>
          <w:rFonts w:asciiTheme="majorHAnsi" w:hAnsiTheme="majorHAnsi" w:cstheme="majorHAnsi"/>
          <w:i/>
          <w:iCs/>
          <w:sz w:val="20"/>
          <w:szCs w:val="20"/>
          <w:highlight w:val="yellow"/>
          <w:lang w:val="sl-SI"/>
        </w:rPr>
      </w:pPr>
    </w:p>
    <w:p w14:paraId="7A71420D" w14:textId="229B308A" w:rsidR="00034FB0" w:rsidRPr="000131E3" w:rsidRDefault="14FF4AE5" w:rsidP="00FC07B2">
      <w:pPr>
        <w:spacing w:after="160" w:line="257" w:lineRule="auto"/>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1. Samostojno življenje, pomoč na domu in dolgotrajna oskrba</w:t>
      </w:r>
    </w:p>
    <w:p w14:paraId="59D3075E" w14:textId="0D68395F"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Na tem področju smo merili potrebe po pomoči pri vsakdanjem življenju, kdo pomaga, zadostnost in cena pomoči, želene oblike pomoči ter razvoj pomoči in dolgotrajne oskrbe na domu. </w:t>
      </w:r>
    </w:p>
    <w:p w14:paraId="6DA5744D" w14:textId="0FB55B76"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vprašanje, če prejemajo dovolj pomoči je 65% anketirancev odgovorilo, da je ne prejemajo, da jo prejemajo dovolj 20% in da je ne prejemajo dovolj 7%. Kot najpogostejši razlog zakaj ne prejemajo dovolj pomoči je največ (17 anketirancev) odgovorilo, da so storitve predrage.</w:t>
      </w:r>
    </w:p>
    <w:p w14:paraId="7FD635D0" w14:textId="30108A77"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lastRenderedPageBreak/>
        <w:t>84% veljavnih odgovorov anketirancev trenutno ne potrebuje pomoči pri vsakodnevnih opravilih, 6% jo potrebuje redno in 11% občasno. 67% anketiranih, ki so odgovorili na vprašanje katero pomoč potrebujejo, se je opredelilo kot samostojnih in ne potrebujejo pomoči. Med konkretnimi potrebami po pomoči pa izstopajo prevoz do storitev in institucij (17%), vzdrževanje bivalnih prostorov (15%), manjša hišna opravila (14%), čiščenje bivalnih prostorov in odnašanje smeti (12%) ter spremljanje po opravkih (9%). Najmanj anketirancev je izbralo pomoč pri ohranjanju socialnih stikov (3%).  Za to vprašanje so anketiranci lahko izbrali več možnih odgovorov.</w:t>
      </w:r>
    </w:p>
    <w:p w14:paraId="7D25D58D" w14:textId="5C90118D"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Pri vsakodnevnih opravilih jim pomoč najpogosteje zagotavljajo svojci (38%), precej manj pa formalni izvajalci. Pomoč Doma upokojencev Kranj na domu je navedlo le 5 anketirancev, dolgotrajno oskrbo na domu pa v času ankete nihče. Hkrati je 14 (4%) anketirancev navedlo, da pomoč potrebujejo, vendar jim je ne nudi nihče. Kar 54% anketirancev je navedlo, da so samostojni in pomoči ne potrebujejo. Tudi za to vprašanje so anketiranci lahko izbrali več možnih odgovorov.</w:t>
      </w:r>
    </w:p>
    <w:p w14:paraId="64690DAD" w14:textId="2DCC3802"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vprašanje od koga bi najraje prejemali pomoč, je največ anketirancev (44%) odgovorilo od otrok ali partnerja, 14% pa v okviru dolgotrajne oskrbe na domu.</w:t>
      </w:r>
    </w:p>
    <w:p w14:paraId="0C00C708" w14:textId="40C51A4B"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Med želenimi prihodnjimi oblikami pomoči pri vsakodnevnih opravilih so anketiranci lahko izbrali do 5 odgovorov. Zelo visoko se je uvrstil dom za starejše (41 %), pomoč družini na domu kot socialna oskrba na domu (34 %),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(34 %), 24-urno telefonsko varovanje (33 %) in oskrbovana stanovanja (23%). </w:t>
      </w:r>
    </w:p>
    <w:p w14:paraId="1C5AFB59" w14:textId="771D9059"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Pri razvoju storitev v MOK je 48% anketirancev izbralo nov dom za starejše, boljše obveščanje o programih in oblikah pomoči za starejše (37%), več dolgotrajne oskrbe na domu (34%) in širitev pomoči družini na domu kot socialne oskrbe na domu (29 %). V odprtih odgovorih se večkrat pojavi tudi predlog za vgraditev dvigal v večstanovanjske stavbe s pomočjo sofinanciranja MOK.</w:t>
      </w:r>
    </w:p>
    <w:p w14:paraId="16CDCD09" w14:textId="2759AD8F" w:rsidR="00034FB0" w:rsidRPr="000131E3" w:rsidRDefault="14FF4AE5" w:rsidP="00FC07B2">
      <w:pPr>
        <w:spacing w:after="160" w:line="257" w:lineRule="auto"/>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2. Bivanje, institucionalno varstvo in skupnostne oblike oskrbe</w:t>
      </w:r>
    </w:p>
    <w:p w14:paraId="4BC654F1" w14:textId="606AFC84"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ugotavljali bivalne razmere, možnosti ostajanja doma, potrebe po oskrbovanih stanovanjih, dnevnem varstvu in institucionalnem varstvu.</w:t>
      </w:r>
    </w:p>
    <w:p w14:paraId="76D44EB1" w14:textId="7CBE187B"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Pri izboru bivalnega okolja je 67 % anketiranih označilo, da živijo v hiši, 32 % pa v večstanovanjski stavbi. Bivanje v pritličju je navedlo 55% anketirancev, 53%  jih je navedlo bivanje v nadstropju, na kar se navezujejo predlogi za vgraditev dvigal. 4% anketirancev je označilo, da živijo v kleti.</w:t>
      </w:r>
    </w:p>
    <w:p w14:paraId="61C999FE" w14:textId="4660E0AB"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Potreba po razvoju dejavnosti ali storitev v MOK v prihodnjih letih se pokaže pri prihodnjih oblikah bivanja. Nov dom za starejše je z 48 % najpogosteje izbrana razvojna prioriteta. Najemniška oskrbovana stanovanja je izbralo 28 %, lastniška 16 %. Tudi pri vprašanju katere oblike pomoči bi izbrali, če bi potrebovali pomoč pri vsakodnevnih opravilih je dom za starejše najpogosteje izbrana potencialna oblika pomoči (41%), medtem ko je dnevni center za starejše označilo 24% anketirancev in oskrbovano stanovanje (23%). V odprtih odgovorih se večkrat pojavijo dolge čakalne vrste oziroma pomanjkanje prostih mest v domovih za starejše. </w:t>
      </w:r>
    </w:p>
    <w:p w14:paraId="2CA7ABF9" w14:textId="311CA725" w:rsidR="00034FB0" w:rsidRPr="000131E3" w:rsidRDefault="14FF4AE5" w:rsidP="00FC07B2">
      <w:pPr>
        <w:spacing w:after="160" w:line="257" w:lineRule="auto"/>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3. Zdravje, preventiva, aktivno staranje in demenca</w:t>
      </w:r>
    </w:p>
    <w:p w14:paraId="48879AD5" w14:textId="7990456A"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ugotavljali zdravstveno stanje posameznika, možnosti dostopa do zdravnika in Centra za krepitev zdravja, preventive, gibanja, zdrave prehrane, duševnega zdravja in aktivnega staranja.</w:t>
      </w:r>
    </w:p>
    <w:p w14:paraId="073C2A40" w14:textId="0E3C3E9B"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 Večinoma anketiranci svoje zdravstveno stanje ocenjujejo kot dobro ali odlično (46%), kot srednje (43%), 8 % kot slabo in 1 % kot zelo slabo. </w:t>
      </w:r>
    </w:p>
    <w:p w14:paraId="75B37E32" w14:textId="658DF0A7"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Dostop do zdravnika ima 98 % tistih, ki so odgovorili, vendar posamezni odprti odgovori opozarjajo na težave zaradi upokojitev zdravnikov, čakalnih dob in pomanjkanja zobozdravnikov. </w:t>
      </w:r>
    </w:p>
    <w:p w14:paraId="57D20793" w14:textId="1D16E959"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Pomemben je razkorak med ponudbo in poznavanjem preventive:  57 % anketirancev ne pozna Centra za krepitev zdravja Kranj, 75 % se njegovih vsebin še ni udeležilo. Med tistimi, ki so se programov udeležili, prevladujejo gibanje (61%), zdrava prehrana (50%) in obravnava dejavnikov tveganja (28%). Če bi se v prihodnje želeli udeleževati programov Centra za krepitev zdravja je kar 40 % anketirancev odgovorilo »da« in 46 % »morda«. </w:t>
      </w:r>
    </w:p>
    <w:p w14:paraId="7F291D24" w14:textId="5DB6D07C"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lastRenderedPageBreak/>
        <w:t>Na vprašanje katere storitve plačujejo sami in so jim dostopne je masaže izbralo 29% anketirancev, fizioterapijo pa 19%. Prav tako je pri vprašanju, če bi potrebovali pomoč kot obliko pomoči izbralo fizioterapijo 19% anketirancev.</w:t>
      </w:r>
    </w:p>
    <w:p w14:paraId="4004BB49" w14:textId="0CF6F157"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Demenca v vprašalniku nima samostojnega zaprtega vprašanja. Pojavlja se predvsem v odprtih odgovorih, na primer pri osebah z demenco, ki same ne zapuščajo stanovanja, in pri svojcih, ki skrbijo za partnerja z napredujočo demenco. Zato je treba pri končni strategiji paziti: anketa ne omogoča kvantitativne ocene razširjenosti potreb na področju demence.</w:t>
      </w:r>
    </w:p>
    <w:p w14:paraId="5ADB288E" w14:textId="683EC9C7"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vprašanje, če si želijo več preventivnih programov na področju zdravja je 52% anketirancev odgovorilo da ne, ker je možnosti dovolj, 28% pa da si jih želijo.</w:t>
      </w:r>
    </w:p>
    <w:p w14:paraId="2AC764A3" w14:textId="7E2DA442"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Iz potreb po razvoju dejavnosti ali storitev v MOK v prihodnjih letih je razvidno, da si anketiranci želijo več programov v Medgeneracijskem centru Kranj (28%), izobraževanja za starejše na Ljudski univerzi Kranj (28%), Šola zdravja – aktivno staranje 1000 gibov (23%) in več aktivnosti v okviru Centra za krepitev zdravja (16%).</w:t>
      </w:r>
    </w:p>
    <w:p w14:paraId="0C0E3C9E" w14:textId="25951755" w:rsidR="00034FB0" w:rsidRPr="000131E3" w:rsidRDefault="14FF4AE5" w:rsidP="00FC07B2">
      <w:pPr>
        <w:spacing w:after="160" w:line="257" w:lineRule="auto"/>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4. Mobilnost, dostopnost in starosti prijazno okolje</w:t>
      </w:r>
    </w:p>
    <w:p w14:paraId="6872D7BD" w14:textId="41CA4E01"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ugotavljali fizično mobilnost, dostopnost stanovanja, rabo javnih in drugih prevozov ter prilagojenost okolja starejšim.</w:t>
      </w:r>
    </w:p>
    <w:p w14:paraId="20D8C002" w14:textId="72392BE2"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Večina anketirancev je še mobilna: 92 % lahko samostojno zapusti stanovanje ali hišo, 8 % pa ne. 26 % anketirancev ima zagotovljen ustrezen dostop z dvigalom ali klančino, 34 % ga nima, 40 % pa ga ne potrebuje. 90% anketirancev je označilo, da niso gibalno ovirani, 10% pa da so.</w:t>
      </w:r>
    </w:p>
    <w:p w14:paraId="2B7198DD" w14:textId="55005ECE"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Na vprašanje katera prevozna sredstva najpogosteje uporabljajo so anketiranci lahko izbrali več možnih odgovorov. 78 % anketirancev uporablja osebni avtomobil, ki ga vozijo sami, družinski član ali prijatelj, peš hodi 34 %, javni prevoz uporablja 26 %, osebno kolo 20%,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pa le 3 %. Na vprašanje katero obliko pomoči bi izbrali, če bi jo potrebovali, je 34% izbralo brezplačni prevozi za starejše -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w:t>
      </w:r>
    </w:p>
    <w:p w14:paraId="1B4DDB39" w14:textId="49AFE541"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Z javnim prevozom na področju kranjske občine je 42 % anketirancev zadovoljnih, 15 % nezadovoljnih, kar 43 % pa ga ne uporablja. </w:t>
      </w:r>
    </w:p>
    <w:p w14:paraId="499D1045" w14:textId="2D7D6E20" w:rsidR="00034FB0" w:rsidRPr="000131E3" w:rsidRDefault="14FF4AE5" w:rsidP="00FC07B2">
      <w:pPr>
        <w:spacing w:after="160" w:line="257" w:lineRule="auto"/>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Iz potreb po razvoju dejavnosti ali storitev v MOK v prihodnjih letih je razvidno, da si anketiranci v odprtih odgovorih želijo vgraditev dvigal v starejše večstanovanjske stavbe, pogostejši in zanesljivejši javni prevoz, boljše povezave do trgovskih centrov, klopi na javnih mestih, pozimi redno očiščene pločnike, in večjo dostopnost </w:t>
      </w:r>
      <w:proofErr w:type="spellStart"/>
      <w:r w:rsidRPr="000131E3">
        <w:rPr>
          <w:rFonts w:asciiTheme="majorHAnsi" w:eastAsia="Arial Narrow" w:hAnsiTheme="majorHAnsi" w:cstheme="majorHAnsi"/>
          <w:sz w:val="20"/>
          <w:szCs w:val="20"/>
          <w:lang w:val="sl-SI"/>
        </w:rPr>
        <w:t>Prostoferja</w:t>
      </w:r>
      <w:proofErr w:type="spellEnd"/>
      <w:r w:rsidRPr="000131E3">
        <w:rPr>
          <w:rFonts w:asciiTheme="majorHAnsi" w:eastAsia="Arial Narrow" w:hAnsiTheme="majorHAnsi" w:cstheme="majorHAnsi"/>
          <w:sz w:val="20"/>
          <w:szCs w:val="20"/>
          <w:lang w:val="sl-SI"/>
        </w:rPr>
        <w:t xml:space="preserve">. </w:t>
      </w:r>
    </w:p>
    <w:p w14:paraId="0A6F1CE5" w14:textId="7EBE3BEF" w:rsidR="00034FB0" w:rsidRPr="000131E3" w:rsidRDefault="14FF4AE5" w:rsidP="00892D41">
      <w:pPr>
        <w:spacing w:after="160" w:line="257" w:lineRule="auto"/>
        <w:rPr>
          <w:rFonts w:asciiTheme="majorHAnsi" w:eastAsia="Arial Narrow" w:hAnsiTheme="majorHAnsi" w:cstheme="majorHAnsi"/>
          <w:b/>
          <w:bCs/>
          <w:sz w:val="20"/>
          <w:szCs w:val="20"/>
          <w:lang w:val="sl-SI"/>
        </w:rPr>
      </w:pPr>
      <w:r w:rsidRPr="000131E3">
        <w:rPr>
          <w:rFonts w:asciiTheme="majorHAnsi" w:eastAsia="Arial Narrow" w:hAnsiTheme="majorHAnsi" w:cstheme="majorHAnsi"/>
          <w:sz w:val="20"/>
          <w:szCs w:val="20"/>
          <w:lang w:val="sl-SI"/>
        </w:rPr>
        <w:t xml:space="preserve"> </w:t>
      </w:r>
      <w:r w:rsidRPr="000131E3">
        <w:rPr>
          <w:rFonts w:asciiTheme="majorHAnsi" w:eastAsia="Arial Narrow" w:hAnsiTheme="majorHAnsi" w:cstheme="majorHAnsi"/>
          <w:b/>
          <w:bCs/>
          <w:sz w:val="20"/>
          <w:szCs w:val="20"/>
          <w:lang w:val="sl-SI"/>
        </w:rPr>
        <w:t>5. Socialna vključenost, osamljenost, medgeneracijsko sodelovanje in prostovoljstvo</w:t>
      </w:r>
    </w:p>
    <w:p w14:paraId="3F045CF1" w14:textId="2CEF5638"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merili bivanjske in socialne povezave starejših, občutek osamljenosti, druženje s svojci, prijatelji, sosedi in prostovoljci, vključenost v društva in druge organizacije ter udeležbo na različnih dogodkih in dejavnostih.</w:t>
      </w:r>
    </w:p>
    <w:p w14:paraId="1DD43002" w14:textId="46BBB540" w:rsidR="00034FB0" w:rsidRPr="000131E3" w:rsidRDefault="14FF4AE5" w:rsidP="00FC07B2">
      <w:pPr>
        <w:spacing w:after="160"/>
        <w:jc w:val="both"/>
        <w:rPr>
          <w:rFonts w:asciiTheme="majorHAnsi" w:eastAsia="Arial Narrow" w:hAnsiTheme="majorHAnsi" w:cstheme="majorHAnsi"/>
          <w:color w:val="000000" w:themeColor="text1"/>
          <w:sz w:val="20"/>
          <w:szCs w:val="20"/>
          <w:lang w:val="sl-SI"/>
        </w:rPr>
      </w:pPr>
      <w:r w:rsidRPr="000131E3">
        <w:rPr>
          <w:rFonts w:asciiTheme="majorHAnsi" w:eastAsia="Arial Narrow" w:hAnsiTheme="majorHAnsi" w:cstheme="majorHAnsi"/>
          <w:color w:val="000000" w:themeColor="text1"/>
          <w:sz w:val="20"/>
          <w:szCs w:val="20"/>
          <w:lang w:val="sl-SI"/>
        </w:rPr>
        <w:t>(Q7)25 % anketirancev živi samih, 53 % s partnerjem oziroma zakoncem, 18 %  z otroki ali/in vnuki, 4 % so odgovorili drugo. Čeprav večina anketirancev živi z drugimi, se 5 % anketirancev počuti osamljene, dodatnih 28 % pa občasno osamljene. 67 % anketirancev je odgovorilo, da se ne počutijo osamljene. Rezultati tako kažejo, da približno tretjina anketirancev vsaj občasno občuti osamljenost.</w:t>
      </w:r>
    </w:p>
    <w:p w14:paraId="3FA36E80" w14:textId="5D9395EE"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Socialna mreža večine anketirancev je razmeroma široka. Na vprašanje, s kom se družijo, je 78 % anketirancev navedlo prijatelje in svojce, 52 % sosede, 9 % prostovoljce, 3 % pa so navedli, da se ne družijo z nikomer. Anketiranci so pri tem vprašanju lahko izbrali več odgovorov. Odprti odgovori dodatno kažejo na pomen sosedov, širše družine, interesnih skupin in društev.</w:t>
      </w:r>
    </w:p>
    <w:p w14:paraId="7AD53197" w14:textId="42B5D0D8"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V nevladno organizacijo oziroma društvo, medgeneracijski center, ljudsko univerzo ali podobno organizacijo je vključenih 57 % anketirancev, 43 % pa jih ni vključenih. Med navedenimi organizacijami se pogosto pojavljajo društva upokojencev, Medgeneracijski center Kranj, Ljudska univerza Kranj, Medgeneracijsko društvo z roko v roki, Šola zdravja ter različna kulturna, športna, humanitarna in druga društva.</w:t>
      </w:r>
    </w:p>
    <w:p w14:paraId="4D447FAA" w14:textId="7A2F8DD1"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Med dejavnostmi, ki se jih anketiranci udeležujejo na območju Mestne občine Kranj, prevladuje branje knjig oziroma strokovne literature in obiskovanje knjižnice (64 %), sledijo gledališke in druge predstave (43 %), dogodki in delavnice v </w:t>
      </w:r>
      <w:r w:rsidRPr="000131E3">
        <w:rPr>
          <w:rFonts w:asciiTheme="majorHAnsi" w:eastAsia="Arial Narrow" w:hAnsiTheme="majorHAnsi" w:cstheme="majorHAnsi"/>
          <w:sz w:val="20"/>
          <w:szCs w:val="20"/>
          <w:lang w:val="sl-SI"/>
        </w:rPr>
        <w:lastRenderedPageBreak/>
        <w:t>Medgeneracijskem centru Kranj (32 %), izobraževanja na Ljudski univerzi Kranj (24 %), kino predstave (23 %), športni dogodki (22 %) ter rekreativne prireditve kot aktivni udeleženec (20 %). Pri tem vprašanju so anketiranci lahko izbrali več odgovorov.</w:t>
      </w:r>
    </w:p>
    <w:p w14:paraId="36B52908" w14:textId="0AA95FD7"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V odprtih odgovorih je posebej pomembna skupina starejših, ki se dejavnosti ne udeležuje zaradi zdravstvenih težav, visoke starosti, demence ali omejene mobilnosti. Med pobudami so navedeni več sodelovanja z mladimi, boljši medgeneracijski odnosi, spoštovanje in enakovredna obravnava starejših, več dostopnih družabnih dogodkov ter več dogajanja tudi na podeželskih območjih MOK. (Q20)</w:t>
      </w:r>
    </w:p>
    <w:p w14:paraId="686BB739" w14:textId="75910EB9"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Rezultati kažejo na razmeroma visoko stopnjo socialne vključenosti aktivnejšega dela anketirancev, hkrati pa opozarjajo na skupino starejših, ki je zaradi osamljenosti, slabšega zdravstvenega stanja ali zmanjšane mobilnosti težje dosegljiva z obstoječimi dejavnostmi. Prostovoljstvo je bilo v anketi merjeno predvsem posredno, zato iz rezultatov ni mogoče natančno oceniti, kolikšen delež starejših je samih aktivnih kot prostovoljci.</w:t>
      </w:r>
    </w:p>
    <w:p w14:paraId="1A5E2515" w14:textId="2207900D" w:rsidR="00034FB0" w:rsidRPr="000131E3" w:rsidRDefault="14FF4AE5" w:rsidP="00FC07B2">
      <w:pPr>
        <w:spacing w:after="160"/>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6. Informiranje, digitalna vključenost in dostop do storitev</w:t>
      </w:r>
    </w:p>
    <w:p w14:paraId="77349DCA" w14:textId="76663A72"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merili poznavanje oblik pomoči in storitev za starejše, uporabo tehničnih in digitalnih naprav, zadovoljstvo z informiranostjo ter obstoječe in želene načine pridobivanja informacij.</w:t>
      </w:r>
    </w:p>
    <w:p w14:paraId="0FB7FB0E" w14:textId="5219F812"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Poznavanje posameznih oblik pomoči je zelo različno. Med najbolj poznanimi so domovi za starejše, ki jih pozna 71 % anketirancev, e-oskrba oziroma 24-urno telefonsko varovanje (50 %), brezplačni prevozi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(49 %) ter dnevni center za starejše (47 %). Pomoč družini na domu pozna 39 % anketirancev, oskrbovana stanovanja 35 %, dolgotrajno oskrbo na domu 33 % in osebnega asistenta 29 %. Manj poznane so pomoč nevladnih organizacij (24 %), pomoč Rdečega križa – Območnega združenja Kranj (18 %), dolgotrajna oskrba v instituciji (16 %), denarni prejemek (13 %), fizioterapija kot oblika pomoči (12 %), socialni servis (9 %), viški hrane (9 %), individualno družabništvo (8 %) ter storitve za krepitev in ohranjanje samostojnosti (7 %). 9 % anketirancev je navedlo, da ne pozna nobene od naštetih oblik pomoči. Pri tem vprašanju je bilo možnih več odgovorov.</w:t>
      </w:r>
    </w:p>
    <w:p w14:paraId="49D16538" w14:textId="5FB1C71F"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Digitalna opremljenost oziroma uporaba osnovnih naprav je med anketiranci relativno visoka. Mobilni telefon uporablja 95 % anketirancev, računalnik ali tablico in splet pa 73 %. Stacionarni telefon uporablja 19 %, slušni aparat 10 %, e-oskrbo oziroma telefon z rdečim gumbom za klic v sili pa 4 % anketirancev. Rezultati kažejo, da je velik del anketirancev že digitalno vključen, vendar sama uporaba naprave še ne pomeni tudi ustrezne digitalne usposobljenosti.</w:t>
      </w:r>
    </w:p>
    <w:p w14:paraId="2C9BBA69" w14:textId="4A47E8A9"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To potrjujejo tudi odgovori na vprašanje o dodatnih izobraževanjih, kjer so anketiranci med želenimi vsebinami navedli digitalizacijo, računalništvo, uporabo mobilnih telefonov, umetno inteligenco in tudi individualno digitalno opismenjevanje na domu.</w:t>
      </w:r>
    </w:p>
    <w:p w14:paraId="04BAB034" w14:textId="696C0F16"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Z informiranostjo o možnostih pomoči, dejavnostih in dogodkih za starejše je zelo zadovoljnih 20 % anketirancev. 46 % meni, da so sicer informirani, vendar bi bilo obveščanje lahko boljše, kar 34 % pa jih odgovarja, da niso informirani. Tudi med dejavnostmi in storitvami, ki naj se v prihodnjih letih najbolj razvijajo, je 37 % anketirancev izbralo boljše obveščanje o programih in oblikah pomoči za starejše.</w:t>
      </w:r>
    </w:p>
    <w:p w14:paraId="090905A5" w14:textId="2904EE7C"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Informacije trenutno najpogosteje pridobivajo od prijateljev in znancev oziroma »od ust do ust« (60 %), v lokalnem časopisu Kranjske novice (41 %), na družbenih omrežjih (33 %), radiu (21 %), v javnih institucijah (18 %) in na spletni strani Mestne občine Kranj (16 %). Pri nevladnih organizacijah informacije pridobiva 5 % anketirancev. Možnih je bilo več odgovorov.</w:t>
      </w:r>
    </w:p>
    <w:p w14:paraId="76D186FB" w14:textId="1D2AB538"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Pri želenem načinu obveščanja se kot najprimernejši kanal pokaže lokalni časopis Kranjske novice (43 %), sledijo elektronska pošta (41 %), tiskani letaki, plakati in brošure (38 %), pošta na domači naslov (24 %) in spletna stran Mestne občine Kranj (16 %). Preko društev, nevladnih organizacij in medgeneracijskih centrov bi informacije želelo prejemati 11 % anketirancev, preko svojcev ali znancev 9 %, osebno v institucijah in po telefonu pa po 7 %. Le 13 % anketirancev je navedlo, da so z obstoječim obveščanjem zadovoljni. Tudi pri tem vprašanju je bilo mogoče izbrati več odgovorov.</w:t>
      </w:r>
    </w:p>
    <w:p w14:paraId="7363D2F4" w14:textId="50D47CB8"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Rezultati kažejo, da bi bilo pri informiranju starejših smiselno ohraniti kombinacijo klasičnih in digitalnih kanalov. Čeprav velik delež uporablja mobilni telefon in računalnik, ostajajo lokalni časopis, tiskane informacije in pošta zelo pomembni. </w:t>
      </w:r>
      <w:r w:rsidRPr="000131E3">
        <w:rPr>
          <w:rFonts w:asciiTheme="majorHAnsi" w:eastAsia="Arial Narrow" w:hAnsiTheme="majorHAnsi" w:cstheme="majorHAnsi"/>
          <w:sz w:val="20"/>
          <w:szCs w:val="20"/>
          <w:lang w:val="sl-SI"/>
        </w:rPr>
        <w:lastRenderedPageBreak/>
        <w:t>Obenem veliko zanašanje na informacije »od ust do ust« kaže, da uradni kanali informiranja dela starejših ne dosežejo dovolj učinkovito.</w:t>
      </w:r>
    </w:p>
    <w:p w14:paraId="68FB446A" w14:textId="29A129B4" w:rsidR="00034FB0" w:rsidRPr="000131E3" w:rsidRDefault="14FF4AE5" w:rsidP="00FC07B2">
      <w:pPr>
        <w:spacing w:after="160"/>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7. Vključevanje starejših v odločanje, pravice in varnost</w:t>
      </w:r>
    </w:p>
    <w:p w14:paraId="360767D8" w14:textId="6F4FD538"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merili predvsem materialno in socialno varnost starejših, izkušnje z nasiljem in zanemarjanjem ter nekatere vidike njihovega dostopa do pomoči in enakovredne obravnave. Vključevanja starejših v odločanje anketa neposredno ni merila, zato je mogoče ta vidik ocenjevati predvsem na podlagi odprtih odgovorov in pobud anketirancev.</w:t>
      </w:r>
    </w:p>
    <w:p w14:paraId="5E99A97B" w14:textId="691760D6"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91 % anketirancev, ki so odgovorili na vprašanje o svojih dohodkih, navaja, da z njimi lahko preživijo, 9 % pa, da ne morejo. Humanitarno pomoč v obliki prehranskih paketov ali oblačil prejema 1 % anketirancev, 99 % pa je ne prejema. Rezultati kažejo, da večina anketiranih materialno preživi s svojimi dohodki, vendar obstaja manjša skupina starejših, pri kateri je materialna ogroženost izrazita.</w:t>
      </w:r>
    </w:p>
    <w:p w14:paraId="67633026" w14:textId="00C6EE40"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vprašanje o nasilju oziroma zanemarjanju je 2 % oziroma sedem anketirancev odgovorilo pritrdilno, 98 % pa negativno. Vseh sedem anketirancev, ki so navedli nasilje, je navedlo psihično nasilje, eden od njih tudi ekonomsko nasilje. Fizičnega in spolnega nasilja ter zanemarjanja med odgovori ni bilo navedenega. Ker je bilo pri vrsti nasilja možnih več odgovorov, se deleži lahko prekrivajo.</w:t>
      </w:r>
    </w:p>
    <w:p w14:paraId="0ACA86BC" w14:textId="1DC30567"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Med sedmimi anketiranci, ki doživljajo nasilje, so trije oziroma 43 % navedli sorodnike ali svojce, eden zaposlenega v instituciji, kjer biva, dva nista želela povedati, kdo nasilje izvaja, dva pa sta izbrala možnost »drugi«. Tudi pri tem vprašanju je bilo možnih več odgovorov. Zaradi zelo majhnega števila oseb je rezultate treba interpretirati previdno, vendar posameznih primerov zaradi njihove resnosti ne gre zanemariti.</w:t>
      </w:r>
    </w:p>
    <w:p w14:paraId="47E8006E" w14:textId="1BB31A97"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V odprtih odgovorih se pojavljajo vprašanja spoštovanja in enakovredne obravnave starejših. Anketiranci med drugim poudarjajo potrebo po boljših medgeneracijskih odnosih, večjem spoštovanju starejših v javnem prostoru ter po enakovredni obravnavi. Pojavljajo se tudi opozorila glede višine pokojnin, dostopa do dolgotrajne oskrbe, pravočasnega odziva pristojnih institucij in občutka, da je starejši človek v določenih okoliščinah prepuščen sam sebi.</w:t>
      </w:r>
    </w:p>
    <w:p w14:paraId="49D58FF8" w14:textId="00860A2C"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Poseben vidik varnosti predstavljajo tudi starejši pod skrbništvom in tisti, ki potrebujejo pomoč pri vodenju finančnih zadev. V odprtih odgovorih se pojavljajo primeri sodelovanja s Centrom za socialno delo zaradi skrbništva in pomoči pri plačevanju računov oziroma urejanju financ.</w:t>
      </w:r>
    </w:p>
    <w:p w14:paraId="036322B6" w14:textId="7B528DC4"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Anketa ne vsebuje neposrednega vprašanja o tem, ali imajo starejši dovolj možnosti za sodelovanje pri odločanju v Mestni občini Kranj, ali menijo, da je njihov glas slišan, ter prek katerih oblik bi želeli sodelovati. Zato na podlagi teh rezultatov ni mogoče zanesljivo oceniti stopnje vključevanja starejših v lokalno odločanje. Odprti odgovori pa kažejo, da si del starejših želi biti obravnavan kot aktiven in enakovreden del skupnosti, ne zgolj kot prejemnik varstva in pomoči.</w:t>
      </w:r>
    </w:p>
    <w:p w14:paraId="2D513F66" w14:textId="63AA0421" w:rsidR="00034FB0" w:rsidRPr="000131E3" w:rsidRDefault="14FF4AE5" w:rsidP="00FC07B2">
      <w:pPr>
        <w:spacing w:after="160"/>
        <w:jc w:val="both"/>
        <w:rPr>
          <w:rFonts w:asciiTheme="majorHAnsi" w:eastAsia="Arial Narrow" w:hAnsiTheme="majorHAnsi" w:cstheme="majorHAnsi"/>
          <w:b/>
          <w:bCs/>
          <w:sz w:val="20"/>
          <w:szCs w:val="20"/>
          <w:lang w:val="sl-SI"/>
        </w:rPr>
      </w:pPr>
      <w:r w:rsidRPr="000131E3">
        <w:rPr>
          <w:rFonts w:asciiTheme="majorHAnsi" w:eastAsia="Arial Narrow" w:hAnsiTheme="majorHAnsi" w:cstheme="majorHAnsi"/>
          <w:b/>
          <w:bCs/>
          <w:sz w:val="20"/>
          <w:szCs w:val="20"/>
          <w:lang w:val="sl-SI"/>
        </w:rPr>
        <w:t>8. Povezovanje izvajalcev in ocena delovanja lokalne mreže</w:t>
      </w:r>
    </w:p>
    <w:p w14:paraId="0D2D6322" w14:textId="3E13B85E"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Na tem področju smo na podlagi več vprašanj posredno ugotavljali, kdo starejšim dejansko zagotavlja pomoč, kako dobro poznajo posamezne izvajalce in storitve, kako dostopne so jim informacije ter kje zaznavajo vrzeli pri delovanju sistema pomoči starejšim. Anketa neposrednega vprašanja o kakovosti sodelovanja med posameznimi izvajalci ni vsebovala, zato je mogoče delovanje lokalne mreže ocenjevati predvsem posredno.</w:t>
      </w:r>
    </w:p>
    <w:p w14:paraId="4317DEB4" w14:textId="609E3A0B"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Pri vsakodnevnih opravilih pomoč starejšim daleč najpogosteje zagotavljajo svojci, ki jih je navedlo 38 % anketirancev. Sledijo sosedje z 10 %, prijatelji s 5 % ter zasebni izvajalci s 4 %. Formalni in organizirani izvajalci so bistveno manj prisotni: pomoč Doma upokojencev Kranj na domu je navedlo 2 % anketirancev, pomoč prostovoljcev 1 %, oskrbovalca družinskega člana 1 %, Rdeči križ 1 %, osebnega asistenta pa manj kot 1 %. Dolgotrajne oskrbe na domu v času ankete ni navedel nihče. Ob tem je 4 % anketirancev navedlo, da pomoč potrebujejo, vendar jim je ne nudi nihče. Pri vprašanju je bilo možnih več odgovorov.</w:t>
      </w:r>
    </w:p>
    <w:p w14:paraId="4715EF8C" w14:textId="4B0A3326"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Rezultati kažejo, da lokalna mreža pomoči pri anketirancih trenutno v veliki meri temelji na neformalni podpori svojcev, sosedov in prijateljev, bistveno manj pa na organiziranih javnih, nevladnih in drugih formalnih storitvah. To je posebej pomembno za starejše, ki svojcev nimajo ali ti pomoči ne morejo zagotavljati.</w:t>
      </w:r>
    </w:p>
    <w:p w14:paraId="3FFFC196" w14:textId="670C21EE"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lastRenderedPageBreak/>
        <w:t xml:space="preserve">Tudi poznavanje posameznih oblik pomoči je zelo različno. Domove za starejše pozna 71 % anketirancev, e-oskrbo 50 %, </w:t>
      </w:r>
      <w:proofErr w:type="spellStart"/>
      <w:r w:rsidRPr="000131E3">
        <w:rPr>
          <w:rFonts w:asciiTheme="majorHAnsi" w:eastAsia="Arial Narrow" w:hAnsiTheme="majorHAnsi" w:cstheme="majorHAnsi"/>
          <w:sz w:val="20"/>
          <w:szCs w:val="20"/>
          <w:lang w:val="sl-SI"/>
        </w:rPr>
        <w:t>Prostofer</w:t>
      </w:r>
      <w:proofErr w:type="spellEnd"/>
      <w:r w:rsidRPr="000131E3">
        <w:rPr>
          <w:rFonts w:asciiTheme="majorHAnsi" w:eastAsia="Arial Narrow" w:hAnsiTheme="majorHAnsi" w:cstheme="majorHAnsi"/>
          <w:sz w:val="20"/>
          <w:szCs w:val="20"/>
          <w:lang w:val="sl-SI"/>
        </w:rPr>
        <w:t xml:space="preserve"> 49 % in dnevni center za starejše 47 %. Pomoč na domu pozna 39 %, dolgotrajno oskrbo na domu 33 %, pomoč nevladnih organizacij 24 %, pomoč Rdečega križa pa 18 %. Le 8 % pozna individualno družabništvo in 7 % storitve za krepitev in ohranjanje samostojnosti. 9 % anketirancev ne pozna nobene od ponujenih oblik pomoči. Razlike v poznavanju storitev kažejo, da posamezni deli lokalne mreže med starejšimi niso enako prepoznavni.</w:t>
      </w:r>
    </w:p>
    <w:p w14:paraId="74C94CB3" w14:textId="43CDAD86"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Pomemben pokazatelj delovanja mreže je tudi pretok informacij. Informacije v javnih institucijah pridobiva 18 % anketirancev, pri nevladnih organizacijah le 5 %, na spletni strani Mestne občine Kranj pa 16 %. Nasprotno kar 60 % informacije pridobiva predvsem od prijateljev in znancev. Ob tem 34 % anketirancev ocenjuje, da o možnostih pomoči, dejavnostih in dogodkih niso informirani, dodatnih 46 % pa meni, da bi bilo obveščanje lahko boljše.</w:t>
      </w:r>
    </w:p>
    <w:p w14:paraId="62D23882" w14:textId="3E6613E4"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Tudi med razvojnimi prioritetami je boljše obveščanje o programih in oblikah pomoči za starejše izbralo 37 % anketirancev. Poleg tega so visoko uvrščene storitve, ki zahtevajo sodelovanje več izvajalcev: več dolgotrajne oskrbe na domu (34 %), širitev pomoči na domu (29 %), pa tudi razvoj institucionalnih in stanovanjskih možnosti za starejše.</w:t>
      </w:r>
    </w:p>
    <w:p w14:paraId="57F6BF32" w14:textId="1EAEE251"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 xml:space="preserve">V odprtih odgovorih se pojavljajo konkretna opozorila na vrzeli v delovanju mreže. Posamezniki navajajo pomanjkljivo obveščenost o dolgotrajni oskrbi s strani Centra za socialno delo, dolgo čakanje po oddaji vlog ter občutek, da bi morale pristojne službe bolj aktivno preverjati stanje starejših, ki zaradi bolezni ali starosti potrebujejo pomoč. Omenjene so tudi težave pri programu Starejši za starejše zaradi dostopa do podatkov ter omejena dostopnost </w:t>
      </w:r>
      <w:proofErr w:type="spellStart"/>
      <w:r w:rsidRPr="000131E3">
        <w:rPr>
          <w:rFonts w:asciiTheme="majorHAnsi" w:eastAsia="Arial Narrow" w:hAnsiTheme="majorHAnsi" w:cstheme="majorHAnsi"/>
          <w:sz w:val="20"/>
          <w:szCs w:val="20"/>
          <w:lang w:val="sl-SI"/>
        </w:rPr>
        <w:t>Prostoferja</w:t>
      </w:r>
      <w:proofErr w:type="spellEnd"/>
      <w:r w:rsidRPr="000131E3">
        <w:rPr>
          <w:rFonts w:asciiTheme="majorHAnsi" w:eastAsia="Arial Narrow" w:hAnsiTheme="majorHAnsi" w:cstheme="majorHAnsi"/>
          <w:sz w:val="20"/>
          <w:szCs w:val="20"/>
          <w:lang w:val="sl-SI"/>
        </w:rPr>
        <w:t xml:space="preserve"> zaradi premajhnega števila vozil.</w:t>
      </w:r>
    </w:p>
    <w:p w14:paraId="0222DC91" w14:textId="62B3F9A9" w:rsidR="00034FB0" w:rsidRPr="000131E3" w:rsidRDefault="14FF4AE5" w:rsidP="00FC07B2">
      <w:pPr>
        <w:spacing w:after="160"/>
        <w:jc w:val="both"/>
        <w:rPr>
          <w:rFonts w:asciiTheme="majorHAnsi" w:eastAsia="Arial Narrow" w:hAnsiTheme="majorHAnsi" w:cstheme="majorHAnsi"/>
          <w:sz w:val="20"/>
          <w:szCs w:val="20"/>
          <w:lang w:val="sl-SI"/>
        </w:rPr>
      </w:pPr>
      <w:r w:rsidRPr="000131E3">
        <w:rPr>
          <w:rFonts w:asciiTheme="majorHAnsi" w:eastAsia="Arial Narrow" w:hAnsiTheme="majorHAnsi" w:cstheme="majorHAnsi"/>
          <w:sz w:val="20"/>
          <w:szCs w:val="20"/>
          <w:lang w:val="sl-SI"/>
        </w:rPr>
        <w:t>Rezultati zato nakazujejo predvsem potrebo po boljšem povezovanju zdravstvenih, socialnovarstvenih, občinskih in nevladnih izvajalcev, jasnejšem usmerjanju uporabnikov ter bolj usklajenem informiranju starejših in njihovih svojcev. Smiselna bi bila vzpostavitev čim bolj pregledne vstopne točke, kjer bi starejši ali njihovi svojci dobili celovito informacijo o razpoložljivih oblikah pomoči in bili po potrebi usmerjeni k ustreznemu izvajalcu.</w:t>
      </w:r>
    </w:p>
    <w:p w14:paraId="3412CFC1" w14:textId="545DBE1D" w:rsidR="00034FB0" w:rsidRPr="000131E3" w:rsidRDefault="14FF4AE5" w:rsidP="00FC07B2">
      <w:pPr>
        <w:spacing w:after="160"/>
        <w:jc w:val="both"/>
        <w:rPr>
          <w:rFonts w:asciiTheme="majorHAnsi" w:hAnsiTheme="majorHAnsi" w:cstheme="majorHAnsi"/>
          <w:sz w:val="20"/>
          <w:szCs w:val="20"/>
          <w:lang w:val="sl-SI"/>
        </w:rPr>
      </w:pPr>
      <w:r w:rsidRPr="000131E3">
        <w:rPr>
          <w:rFonts w:asciiTheme="majorHAnsi" w:eastAsia="Arial Narrow" w:hAnsiTheme="majorHAnsi" w:cstheme="majorHAnsi"/>
          <w:sz w:val="20"/>
          <w:szCs w:val="20"/>
          <w:lang w:val="sl-SI"/>
        </w:rPr>
        <w:t>Ker anketa ni neposredno merila zadovoljstva s sodelovanjem med izvajalci oziroma kakovosti njihovega medsebojnega povezovanja, iz rezultatov ni mogoče sklepati, da lokalna mreža kot celota deluje slabo. Je pa mogoče ugotoviti, da obstajajo vrzeli predvsem pri prepoznavnosti storitev, informiranju, dostopu do nekaterih oblik pomoči in povezovanju uporabnika z ustrezno storitvijo.</w:t>
      </w:r>
      <w:r w:rsidRPr="000131E3">
        <w:rPr>
          <w:rFonts w:asciiTheme="majorHAnsi" w:hAnsiTheme="majorHAnsi" w:cstheme="majorHAnsi"/>
          <w:sz w:val="20"/>
          <w:szCs w:val="20"/>
          <w:lang w:val="sl-SI"/>
        </w:rPr>
        <w:t xml:space="preserve"> </w:t>
      </w:r>
    </w:p>
    <w:p w14:paraId="4C4F84EA" w14:textId="72E50ADD" w:rsidR="00034FB0" w:rsidRPr="000131E3" w:rsidRDefault="00F47DE0" w:rsidP="18E2B5C9">
      <w:pPr>
        <w:pStyle w:val="Naslov2"/>
        <w:rPr>
          <w:lang w:val="sl-SI"/>
        </w:rPr>
      </w:pPr>
      <w:bookmarkStart w:id="29" w:name="swot-analiza"/>
      <w:bookmarkEnd w:id="28"/>
      <w:r w:rsidRPr="000131E3">
        <w:rPr>
          <w:lang w:val="sl-SI"/>
        </w:rPr>
        <w:t xml:space="preserve">4.8 </w:t>
      </w:r>
      <w:r w:rsidR="00B22586" w:rsidRPr="000131E3">
        <w:rPr>
          <w:lang w:val="sl-SI"/>
        </w:rPr>
        <w:t>Prednosti, slabosti, priložnosti in nevarnosti</w:t>
      </w:r>
    </w:p>
    <w:tbl>
      <w:tblPr>
        <w:tblStyle w:val="Table"/>
        <w:tblW w:w="5000" w:type="pct"/>
        <w:tblLayout w:type="fixed"/>
        <w:tblLook w:val="0020" w:firstRow="1" w:lastRow="0" w:firstColumn="0" w:lastColumn="0" w:noHBand="0" w:noVBand="0"/>
      </w:tblPr>
      <w:tblGrid>
        <w:gridCol w:w="4957"/>
        <w:gridCol w:w="4958"/>
      </w:tblGrid>
      <w:tr w:rsidR="007155A0" w:rsidRPr="000131E3" w14:paraId="7C27A7FF" w14:textId="77777777" w:rsidTr="008F3A07">
        <w:trPr>
          <w:cnfStyle w:val="100000000000" w:firstRow="1" w:lastRow="0" w:firstColumn="0" w:lastColumn="0" w:oddVBand="0" w:evenVBand="0" w:oddHBand="0" w:evenHBand="0" w:firstRowFirstColumn="0" w:firstRowLastColumn="0" w:lastRowFirstColumn="0" w:lastRowLastColumn="0"/>
          <w:tblHeader/>
        </w:trPr>
        <w:tc>
          <w:tcPr>
            <w:tcW w:w="3960" w:type="dxa"/>
          </w:tcPr>
          <w:p w14:paraId="43FACA28" w14:textId="77777777" w:rsidR="007155A0" w:rsidRPr="000131E3" w:rsidRDefault="007155A0" w:rsidP="008F3A07">
            <w:pPr>
              <w:pStyle w:val="Compact"/>
              <w:rPr>
                <w:rFonts w:asciiTheme="majorHAnsi" w:hAnsiTheme="majorHAnsi" w:cstheme="majorHAnsi"/>
                <w:sz w:val="20"/>
                <w:szCs w:val="20"/>
                <w:lang w:val="sl-SI"/>
              </w:rPr>
            </w:pPr>
            <w:bookmarkStart w:id="30" w:name="X8593042a2bfd1db9f72f4d593bafcd6f401043a"/>
            <w:bookmarkEnd w:id="14"/>
            <w:bookmarkEnd w:id="29"/>
            <w:r w:rsidRPr="000131E3">
              <w:rPr>
                <w:rFonts w:asciiTheme="majorHAnsi" w:hAnsiTheme="majorHAnsi" w:cstheme="majorHAnsi"/>
                <w:sz w:val="20"/>
                <w:szCs w:val="20"/>
                <w:lang w:val="sl-SI"/>
              </w:rPr>
              <w:t>PREDNOSTI</w:t>
            </w:r>
          </w:p>
        </w:tc>
        <w:tc>
          <w:tcPr>
            <w:tcW w:w="3960" w:type="dxa"/>
          </w:tcPr>
          <w:p w14:paraId="072A4863"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SLABOSTI</w:t>
            </w:r>
          </w:p>
        </w:tc>
      </w:tr>
      <w:tr w:rsidR="007155A0" w:rsidRPr="000131E3" w14:paraId="6DF13A3B" w14:textId="77777777" w:rsidTr="008F3A07">
        <w:tc>
          <w:tcPr>
            <w:tcW w:w="3960" w:type="dxa"/>
          </w:tcPr>
          <w:p w14:paraId="1864DE05"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Kranj kot prestolnica Gorenjske;</w:t>
            </w:r>
          </w:p>
          <w:p w14:paraId="70A62D5F"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pestrost socialnih storitev;</w:t>
            </w:r>
          </w:p>
          <w:p w14:paraId="32278143"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razvita mreža javnih zavodov in s tem profesionalna organiziranost;</w:t>
            </w:r>
          </w:p>
          <w:p w14:paraId="3096A29C"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veliko število nevladnih organizacij, ki delujejo na področju socialnega varstva, športa, kulture in mladine;</w:t>
            </w:r>
          </w:p>
          <w:p w14:paraId="1DE90826"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večje število društev upokojencev;</w:t>
            </w:r>
          </w:p>
          <w:p w14:paraId="0FEA6C9B"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uveljavljen </w:t>
            </w:r>
            <w:proofErr w:type="spellStart"/>
            <w:r w:rsidRPr="000131E3">
              <w:rPr>
                <w:rFonts w:asciiTheme="majorHAnsi" w:hAnsiTheme="majorHAnsi" w:cstheme="majorHAnsi"/>
                <w:sz w:val="20"/>
                <w:szCs w:val="20"/>
                <w:lang w:val="sl-SI"/>
              </w:rPr>
              <w:t>Prostofer</w:t>
            </w:r>
            <w:proofErr w:type="spellEnd"/>
            <w:r w:rsidRPr="000131E3">
              <w:rPr>
                <w:rFonts w:asciiTheme="majorHAnsi" w:hAnsiTheme="majorHAnsi" w:cstheme="majorHAnsi"/>
                <w:sz w:val="20"/>
                <w:szCs w:val="20"/>
                <w:lang w:val="sl-SI"/>
              </w:rPr>
              <w:t>;</w:t>
            </w:r>
          </w:p>
          <w:p w14:paraId="2F551EC5"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dolgoletno izvajanje pomoči družini na domu; </w:t>
            </w:r>
          </w:p>
          <w:p w14:paraId="6F8A48B3"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vzpostavljeno izvajanje dolgotrajne oskrbe na domu; - večje število programov na področju demence </w:t>
            </w:r>
          </w:p>
          <w:p w14:paraId="2713F2C4"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razvoj dnevnega varstva in oskrbovanih stanovanj;</w:t>
            </w:r>
          </w:p>
          <w:p w14:paraId="435506DF"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imenovana Komisija za varstvo starejših;</w:t>
            </w:r>
          </w:p>
          <w:p w14:paraId="2FF55F4C"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razvito prostovoljstvo;</w:t>
            </w:r>
          </w:p>
          <w:p w14:paraId="7355A89E"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stabilno financiranje obstoječih programov iz proračuna MOK in državnega proračuna.</w:t>
            </w:r>
          </w:p>
        </w:tc>
        <w:tc>
          <w:tcPr>
            <w:tcW w:w="3960" w:type="dxa"/>
          </w:tcPr>
          <w:p w14:paraId="3832B693"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pomanjkanje kadra za pomoč na domu in oskrbo; </w:t>
            </w:r>
          </w:p>
          <w:p w14:paraId="0C9304F0"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nezadostna dostopnost pomoči družini na domu za vse potrebe;</w:t>
            </w:r>
          </w:p>
          <w:p w14:paraId="7F31355D"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razdrobljenost informacij med več izvajalci;</w:t>
            </w:r>
          </w:p>
          <w:p w14:paraId="1DD92A3F" w14:textId="06FE43F4"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premalo začasnega varstva za starejše; </w:t>
            </w:r>
          </w:p>
          <w:p w14:paraId="2F36774C"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premalo neprofitnih oskrbovanih stanovanj;</w:t>
            </w:r>
          </w:p>
          <w:p w14:paraId="578B723A"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arhitekturne ovire;</w:t>
            </w:r>
          </w:p>
          <w:p w14:paraId="1BAA1030"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neenaka digitalna usposobljenost;</w:t>
            </w:r>
          </w:p>
          <w:p w14:paraId="663BB13D"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težje doseganje osamljenih starejših; </w:t>
            </w:r>
          </w:p>
          <w:p w14:paraId="1B0B6D05"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premajhno črpanje EU sredstev s strani nevladnega sektorja;</w:t>
            </w:r>
          </w:p>
          <w:p w14:paraId="206215F6"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pomanjkanje sredstev za večji razvoj obstoječih in vpeljavo novih programov</w:t>
            </w:r>
          </w:p>
        </w:tc>
      </w:tr>
    </w:tbl>
    <w:p w14:paraId="5A53EEA8" w14:textId="77777777" w:rsidR="007155A0" w:rsidRPr="000131E3" w:rsidRDefault="007155A0" w:rsidP="007155A0">
      <w:pPr>
        <w:rPr>
          <w:rFonts w:asciiTheme="majorHAnsi" w:hAnsiTheme="majorHAnsi" w:cstheme="majorHAnsi"/>
          <w:sz w:val="20"/>
          <w:szCs w:val="20"/>
          <w:lang w:val="sl-SI"/>
        </w:rPr>
      </w:pPr>
    </w:p>
    <w:tbl>
      <w:tblPr>
        <w:tblStyle w:val="Table"/>
        <w:tblW w:w="5000" w:type="pct"/>
        <w:tblLayout w:type="fixed"/>
        <w:tblLook w:val="0020" w:firstRow="1" w:lastRow="0" w:firstColumn="0" w:lastColumn="0" w:noHBand="0" w:noVBand="0"/>
      </w:tblPr>
      <w:tblGrid>
        <w:gridCol w:w="4957"/>
        <w:gridCol w:w="4958"/>
      </w:tblGrid>
      <w:tr w:rsidR="007155A0" w:rsidRPr="000131E3" w14:paraId="1736F527" w14:textId="77777777" w:rsidTr="008F3A07">
        <w:trPr>
          <w:cnfStyle w:val="100000000000" w:firstRow="1" w:lastRow="0" w:firstColumn="0" w:lastColumn="0" w:oddVBand="0" w:evenVBand="0" w:oddHBand="0" w:evenHBand="0" w:firstRowFirstColumn="0" w:firstRowLastColumn="0" w:lastRowFirstColumn="0" w:lastRowLastColumn="0"/>
          <w:tblHeader/>
        </w:trPr>
        <w:tc>
          <w:tcPr>
            <w:tcW w:w="3960" w:type="dxa"/>
          </w:tcPr>
          <w:p w14:paraId="60F77B5F"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lastRenderedPageBreak/>
              <w:t>PRILOŽNOSTI</w:t>
            </w:r>
          </w:p>
        </w:tc>
        <w:tc>
          <w:tcPr>
            <w:tcW w:w="3960" w:type="dxa"/>
          </w:tcPr>
          <w:p w14:paraId="1144CB46"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NEVARNOSTI</w:t>
            </w:r>
          </w:p>
        </w:tc>
      </w:tr>
      <w:tr w:rsidR="007155A0" w:rsidRPr="000131E3" w14:paraId="4C400FCE" w14:textId="77777777" w:rsidTr="008F3A07">
        <w:tc>
          <w:tcPr>
            <w:tcW w:w="3960" w:type="dxa"/>
          </w:tcPr>
          <w:p w14:paraId="32679FE7"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nov sistem dolgotrajne oskrbe na domu in v instituciji; </w:t>
            </w:r>
          </w:p>
          <w:p w14:paraId="4C6E2660"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nova enota DUK na Zlatem polju;</w:t>
            </w:r>
          </w:p>
          <w:p w14:paraId="7F4812A2" w14:textId="4186CD8E" w:rsidR="00CE7407" w:rsidRPr="000131E3" w:rsidRDefault="00CE7407"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ustanovitev Zavoda za oskrbo;</w:t>
            </w:r>
          </w:p>
          <w:p w14:paraId="38C31953"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državni in evropski viri;</w:t>
            </w:r>
          </w:p>
          <w:p w14:paraId="2FAF66EF"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razvoj neprofitnih oskrbovanih, prilagojenih in skupnostnih stanovanj; </w:t>
            </w:r>
          </w:p>
          <w:p w14:paraId="770CBA3C"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digitalne in e-oskrbne rešitve;</w:t>
            </w:r>
          </w:p>
          <w:p w14:paraId="3E5180B7"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spodbujanje prostovoljstva;</w:t>
            </w:r>
          </w:p>
          <w:p w14:paraId="57C3BC21"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povezovanje občin Gorenjske;</w:t>
            </w:r>
          </w:p>
          <w:p w14:paraId="0B151B0E"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izkoriščanje sodobnih komunikacijskih kanalov za promocijo;</w:t>
            </w:r>
          </w:p>
          <w:p w14:paraId="43BB8C20"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večje sodelovanje javnih zavodov z nevladnimi organizacijami na področju socialnega varstva;</w:t>
            </w:r>
          </w:p>
          <w:p w14:paraId="0CFB8FA1" w14:textId="2F412CF5"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organizirane aktivnosti </w:t>
            </w:r>
            <w:r w:rsidR="00683ACE" w:rsidRPr="000131E3">
              <w:rPr>
                <w:rFonts w:asciiTheme="majorHAnsi" w:hAnsiTheme="majorHAnsi" w:cstheme="majorHAnsi"/>
                <w:sz w:val="20"/>
                <w:szCs w:val="20"/>
                <w:lang w:val="sl-SI"/>
              </w:rPr>
              <w:t xml:space="preserve">in izobraževanja </w:t>
            </w:r>
            <w:r w:rsidRPr="000131E3">
              <w:rPr>
                <w:rFonts w:asciiTheme="majorHAnsi" w:hAnsiTheme="majorHAnsi" w:cstheme="majorHAnsi"/>
                <w:sz w:val="20"/>
                <w:szCs w:val="20"/>
                <w:lang w:val="sl-SI"/>
              </w:rPr>
              <w:t>za starejše po krajevnih skupnostih.</w:t>
            </w:r>
          </w:p>
        </w:tc>
        <w:tc>
          <w:tcPr>
            <w:tcW w:w="3960" w:type="dxa"/>
          </w:tcPr>
          <w:p w14:paraId="29C1CB76"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zmanjšanje proračunskih sredstev;</w:t>
            </w:r>
          </w:p>
          <w:p w14:paraId="0AA73BA5"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hitrejša rast potreb od kadrovskih kapacitet;</w:t>
            </w:r>
          </w:p>
          <w:p w14:paraId="4CA7F13F"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dolgotrajno pomanjkanje oskrbovalnega kadra; </w:t>
            </w:r>
          </w:p>
          <w:p w14:paraId="61DEE297"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zmanjševanje zanimanja za prostovoljstvo;</w:t>
            </w:r>
          </w:p>
          <w:p w14:paraId="3EA7997E"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povečanje deleža starejših in revnejših prebivalcev, ki bodo potrebovali pomoč; </w:t>
            </w:r>
          </w:p>
          <w:p w14:paraId="3EB83A0F"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rast stroškov storitev;</w:t>
            </w:r>
          </w:p>
          <w:p w14:paraId="3C982FA2"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povečevanje osamljenosti, revščine in stanovanjskih stisk;</w:t>
            </w:r>
          </w:p>
          <w:p w14:paraId="3568400E"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podnebna tveganja; </w:t>
            </w:r>
          </w:p>
          <w:p w14:paraId="7B6E29A1" w14:textId="77777777" w:rsidR="007155A0" w:rsidRPr="000131E3" w:rsidRDefault="007155A0" w:rsidP="008F3A07">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prelaganje odgovornosti med sistemi in institucijami.</w:t>
            </w:r>
          </w:p>
        </w:tc>
      </w:tr>
    </w:tbl>
    <w:p w14:paraId="4EEE42DB" w14:textId="77777777" w:rsidR="00034FB0" w:rsidRPr="000131E3" w:rsidRDefault="00F47DE0">
      <w:pPr>
        <w:pStyle w:val="Naslov1"/>
        <w:rPr>
          <w:rFonts w:cstheme="majorHAnsi"/>
          <w:lang w:val="sl-SI"/>
        </w:rPr>
      </w:pPr>
      <w:r w:rsidRPr="000131E3">
        <w:rPr>
          <w:rFonts w:cstheme="majorHAnsi"/>
          <w:lang w:val="sl-SI"/>
        </w:rPr>
        <w:t>5. USMERITVE, CILJI IN UKREPI MOK 2027–2031</w:t>
      </w:r>
    </w:p>
    <w:p w14:paraId="21BC6CD1" w14:textId="77777777" w:rsidR="00034FB0" w:rsidRPr="000131E3" w:rsidRDefault="00F47DE0">
      <w:pPr>
        <w:pStyle w:val="Naslov2"/>
        <w:rPr>
          <w:rFonts w:cstheme="majorHAnsi"/>
          <w:lang w:val="sl-SI"/>
        </w:rPr>
      </w:pPr>
      <w:bookmarkStart w:id="31" w:name="ključni-izzivi-in-razvojne-potrebe"/>
      <w:r w:rsidRPr="000131E3">
        <w:rPr>
          <w:rFonts w:cstheme="majorHAnsi"/>
          <w:lang w:val="sl-SI"/>
        </w:rPr>
        <w:t>5.1 Ključni izzivi in razvojne potrebe</w:t>
      </w:r>
    </w:p>
    <w:p w14:paraId="5082B52B" w14:textId="77777777" w:rsidR="00034FB0" w:rsidRPr="000131E3" w:rsidRDefault="00F47DE0"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Na podlagi ocene preteklega obdobja in analize razpoložljivih podatkov so </w:t>
      </w:r>
      <w:r w:rsidR="00067CC3" w:rsidRPr="000131E3">
        <w:rPr>
          <w:rFonts w:asciiTheme="majorHAnsi" w:hAnsiTheme="majorHAnsi" w:cstheme="majorHAnsi"/>
          <w:sz w:val="20"/>
          <w:szCs w:val="20"/>
          <w:lang w:val="sl-SI"/>
        </w:rPr>
        <w:t xml:space="preserve">v </w:t>
      </w:r>
      <w:r w:rsidRPr="000131E3">
        <w:rPr>
          <w:rFonts w:asciiTheme="majorHAnsi" w:hAnsiTheme="majorHAnsi" w:cstheme="majorHAnsi"/>
          <w:sz w:val="20"/>
          <w:szCs w:val="20"/>
          <w:lang w:val="sl-SI"/>
        </w:rPr>
        <w:t>obdobj</w:t>
      </w:r>
      <w:r w:rsidR="00067CC3" w:rsidRPr="000131E3">
        <w:rPr>
          <w:rFonts w:asciiTheme="majorHAnsi" w:hAnsiTheme="majorHAnsi" w:cstheme="majorHAnsi"/>
          <w:sz w:val="20"/>
          <w:szCs w:val="20"/>
          <w:lang w:val="sl-SI"/>
        </w:rPr>
        <w:t>u</w:t>
      </w:r>
      <w:r w:rsidRPr="000131E3">
        <w:rPr>
          <w:rFonts w:asciiTheme="majorHAnsi" w:hAnsiTheme="majorHAnsi" w:cstheme="majorHAnsi"/>
          <w:sz w:val="20"/>
          <w:szCs w:val="20"/>
          <w:lang w:val="sl-SI"/>
        </w:rPr>
        <w:t xml:space="preserve"> 2027–2031 opredeljeni naslednji ključni izzivi:</w:t>
      </w:r>
    </w:p>
    <w:p w14:paraId="286576F9" w14:textId="77777777" w:rsidR="00034FB0" w:rsidRPr="000131E3" w:rsidRDefault="00F47DE0"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zagotoviti kadrovsko in organizacijsko vzdržen sistem pomoči </w:t>
      </w:r>
      <w:r w:rsidR="00067CC3" w:rsidRPr="000131E3">
        <w:rPr>
          <w:rFonts w:asciiTheme="majorHAnsi" w:hAnsiTheme="majorHAnsi" w:cstheme="majorHAnsi"/>
          <w:sz w:val="20"/>
          <w:szCs w:val="20"/>
          <w:lang w:val="sl-SI"/>
        </w:rPr>
        <w:t xml:space="preserve">družini </w:t>
      </w:r>
      <w:r w:rsidRPr="000131E3">
        <w:rPr>
          <w:rFonts w:asciiTheme="majorHAnsi" w:hAnsiTheme="majorHAnsi" w:cstheme="majorHAnsi"/>
          <w:sz w:val="20"/>
          <w:szCs w:val="20"/>
          <w:lang w:val="sl-SI"/>
        </w:rPr>
        <w:t>na domu ter dolgotrajne oskrbe na domu;</w:t>
      </w:r>
    </w:p>
    <w:p w14:paraId="28B654AE" w14:textId="77777777" w:rsidR="00034FB0" w:rsidRPr="000131E3" w:rsidRDefault="00F47DE0"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starejšim in svojcem omogočiti hitro, razumljivo in povezano informiranje o pravicah, storitvah in programih;</w:t>
      </w:r>
    </w:p>
    <w:p w14:paraId="4F9DA847" w14:textId="77777777" w:rsidR="00034FB0" w:rsidRPr="000131E3" w:rsidRDefault="00F47DE0"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razviti več vmesnih, skupnostnih in prilagojenih bivalnih ter oskrbnih možnosti;</w:t>
      </w:r>
    </w:p>
    <w:p w14:paraId="3BAE5364" w14:textId="478D8F2C" w:rsidR="00034FB0" w:rsidRPr="000131E3" w:rsidRDefault="00F47DE0" w:rsidP="6799D143">
      <w:pPr>
        <w:pStyle w:val="Compact"/>
        <w:numPr>
          <w:ilvl w:val="0"/>
          <w:numId w:val="8"/>
        </w:numPr>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okrepiti </w:t>
      </w:r>
      <w:r w:rsidR="007B7D6A" w:rsidRPr="000131E3">
        <w:rPr>
          <w:rFonts w:asciiTheme="majorHAnsi" w:hAnsiTheme="majorHAnsi" w:cstheme="majorBidi"/>
          <w:sz w:val="20"/>
          <w:szCs w:val="20"/>
          <w:lang w:val="sl-SI"/>
        </w:rPr>
        <w:t>preventivne aktivnosti</w:t>
      </w:r>
      <w:r w:rsidRPr="000131E3">
        <w:rPr>
          <w:rFonts w:asciiTheme="majorHAnsi" w:hAnsiTheme="majorHAnsi" w:cstheme="majorBidi"/>
          <w:sz w:val="20"/>
          <w:szCs w:val="20"/>
          <w:lang w:val="sl-SI"/>
        </w:rPr>
        <w:t xml:space="preserve">, </w:t>
      </w:r>
      <w:r w:rsidR="007B7D6A" w:rsidRPr="000131E3">
        <w:rPr>
          <w:rFonts w:asciiTheme="majorHAnsi" w:hAnsiTheme="majorHAnsi" w:cstheme="majorBidi"/>
          <w:sz w:val="20"/>
          <w:szCs w:val="20"/>
          <w:lang w:val="sl-SI"/>
        </w:rPr>
        <w:t xml:space="preserve">spodbujati </w:t>
      </w:r>
      <w:r w:rsidRPr="000131E3">
        <w:rPr>
          <w:rFonts w:asciiTheme="majorHAnsi" w:hAnsiTheme="majorHAnsi" w:cstheme="majorBidi"/>
          <w:sz w:val="20"/>
          <w:szCs w:val="20"/>
          <w:lang w:val="sl-SI"/>
        </w:rPr>
        <w:t xml:space="preserve">zdravo in aktivno </w:t>
      </w:r>
      <w:r w:rsidR="007B7D6A" w:rsidRPr="000131E3">
        <w:rPr>
          <w:rFonts w:asciiTheme="majorHAnsi" w:hAnsiTheme="majorHAnsi" w:cstheme="majorBidi"/>
          <w:sz w:val="20"/>
          <w:szCs w:val="20"/>
          <w:lang w:val="sl-SI"/>
        </w:rPr>
        <w:t>življenje v starost;</w:t>
      </w:r>
      <w:r w:rsidRPr="000131E3">
        <w:rPr>
          <w:rFonts w:asciiTheme="majorHAnsi" w:hAnsiTheme="majorHAnsi" w:cstheme="majorBidi"/>
          <w:sz w:val="20"/>
          <w:szCs w:val="20"/>
          <w:lang w:val="sl-SI"/>
        </w:rPr>
        <w:t xml:space="preserve"> ter </w:t>
      </w:r>
      <w:r w:rsidR="007B7D6A" w:rsidRPr="000131E3">
        <w:rPr>
          <w:rFonts w:asciiTheme="majorHAnsi" w:hAnsiTheme="majorHAnsi" w:cstheme="majorBidi"/>
          <w:sz w:val="20"/>
          <w:szCs w:val="20"/>
          <w:lang w:val="sl-SI"/>
        </w:rPr>
        <w:t xml:space="preserve">izboljšati </w:t>
      </w:r>
      <w:r w:rsidRPr="000131E3">
        <w:rPr>
          <w:rFonts w:asciiTheme="majorHAnsi" w:hAnsiTheme="majorHAnsi" w:cstheme="majorBidi"/>
          <w:sz w:val="20"/>
          <w:szCs w:val="20"/>
          <w:lang w:val="sl-SI"/>
        </w:rPr>
        <w:t xml:space="preserve">lokalni odziv na </w:t>
      </w:r>
      <w:r w:rsidR="007B7D6A" w:rsidRPr="000131E3">
        <w:rPr>
          <w:rFonts w:asciiTheme="majorHAnsi" w:hAnsiTheme="majorHAnsi" w:cstheme="majorBidi"/>
          <w:sz w:val="20"/>
          <w:szCs w:val="20"/>
          <w:lang w:val="sl-SI"/>
        </w:rPr>
        <w:t xml:space="preserve">izzive povezane z </w:t>
      </w:r>
      <w:r w:rsidR="00BE5AB4" w:rsidRPr="000131E3">
        <w:rPr>
          <w:rFonts w:asciiTheme="majorHAnsi" w:hAnsiTheme="majorHAnsi" w:cstheme="majorBidi"/>
          <w:sz w:val="20"/>
          <w:szCs w:val="20"/>
          <w:lang w:val="sl-SI"/>
        </w:rPr>
        <w:t>demenco;</w:t>
      </w:r>
    </w:p>
    <w:p w14:paraId="7671DF13" w14:textId="64F2DCA1" w:rsidR="058156BB" w:rsidRPr="000131E3" w:rsidRDefault="058156BB" w:rsidP="02BB8478">
      <w:pPr>
        <w:pStyle w:val="Compact"/>
        <w:numPr>
          <w:ilvl w:val="0"/>
          <w:numId w:val="8"/>
        </w:numPr>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zmanjševati osamljenost in </w:t>
      </w:r>
      <w:r w:rsidR="007B7D6A" w:rsidRPr="000131E3">
        <w:rPr>
          <w:rFonts w:asciiTheme="majorHAnsi" w:hAnsiTheme="majorHAnsi" w:cstheme="majorBidi"/>
          <w:sz w:val="20"/>
          <w:szCs w:val="20"/>
          <w:lang w:val="sl-SI"/>
        </w:rPr>
        <w:t xml:space="preserve">spodbujati vključevanje v vseživljenjsko </w:t>
      </w:r>
      <w:r w:rsidR="00BE5AB4" w:rsidRPr="000131E3">
        <w:rPr>
          <w:rFonts w:asciiTheme="majorHAnsi" w:hAnsiTheme="majorHAnsi" w:cstheme="majorBidi"/>
          <w:sz w:val="20"/>
          <w:szCs w:val="20"/>
          <w:lang w:val="sl-SI"/>
        </w:rPr>
        <w:t>učenje;</w:t>
      </w:r>
    </w:p>
    <w:p w14:paraId="17E23174" w14:textId="77777777" w:rsidR="00034FB0" w:rsidRPr="000131E3" w:rsidRDefault="00F47DE0"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izboljševati mobilnost, fizično dostopnost in starosti prijazno urejanje javnega prostora;</w:t>
      </w:r>
    </w:p>
    <w:p w14:paraId="5974C90A" w14:textId="77777777" w:rsidR="00034FB0" w:rsidRPr="000131E3" w:rsidRDefault="00067CC3"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starejše digitalno izobraževati</w:t>
      </w:r>
      <w:r w:rsidR="00F47DE0" w:rsidRPr="000131E3">
        <w:rPr>
          <w:rFonts w:asciiTheme="majorHAnsi" w:hAnsiTheme="majorHAnsi" w:cstheme="majorHAnsi"/>
          <w:sz w:val="20"/>
          <w:szCs w:val="20"/>
          <w:lang w:val="sl-SI"/>
        </w:rPr>
        <w:t>;</w:t>
      </w:r>
    </w:p>
    <w:p w14:paraId="4647356A" w14:textId="77777777" w:rsidR="00034FB0" w:rsidRPr="000131E3" w:rsidRDefault="00F47DE0"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starejšim zagotoviti dejansko možnost sodelovanja pri odločanju in vrednotenju storitev;</w:t>
      </w:r>
    </w:p>
    <w:p w14:paraId="13030926" w14:textId="77777777" w:rsidR="00034FB0" w:rsidRPr="000131E3" w:rsidRDefault="00EC4011" w:rsidP="00B665E8">
      <w:pPr>
        <w:pStyle w:val="Compact"/>
        <w:numPr>
          <w:ilvl w:val="0"/>
          <w:numId w:val="8"/>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zagotoviti</w:t>
      </w:r>
      <w:r w:rsidR="00F47DE0" w:rsidRPr="000131E3">
        <w:rPr>
          <w:rFonts w:asciiTheme="majorHAnsi" w:hAnsiTheme="majorHAnsi" w:cstheme="majorHAnsi"/>
          <w:sz w:val="20"/>
          <w:szCs w:val="20"/>
          <w:lang w:val="sl-SI"/>
        </w:rPr>
        <w:t xml:space="preserve"> letn</w:t>
      </w:r>
      <w:r w:rsidRPr="000131E3">
        <w:rPr>
          <w:rFonts w:asciiTheme="majorHAnsi" w:hAnsiTheme="majorHAnsi" w:cstheme="majorHAnsi"/>
          <w:sz w:val="20"/>
          <w:szCs w:val="20"/>
          <w:lang w:val="sl-SI"/>
        </w:rPr>
        <w:t>o</w:t>
      </w:r>
      <w:r w:rsidR="00F47DE0" w:rsidRPr="000131E3">
        <w:rPr>
          <w:rFonts w:asciiTheme="majorHAnsi" w:hAnsiTheme="majorHAnsi" w:cstheme="majorHAnsi"/>
          <w:sz w:val="20"/>
          <w:szCs w:val="20"/>
          <w:lang w:val="sl-SI"/>
        </w:rPr>
        <w:t xml:space="preserve"> spremljanj</w:t>
      </w:r>
      <w:r w:rsidRPr="000131E3">
        <w:rPr>
          <w:rFonts w:asciiTheme="majorHAnsi" w:hAnsiTheme="majorHAnsi" w:cstheme="majorHAnsi"/>
          <w:sz w:val="20"/>
          <w:szCs w:val="20"/>
          <w:lang w:val="sl-SI"/>
        </w:rPr>
        <w:t>e izvajanja strategije.</w:t>
      </w:r>
    </w:p>
    <w:p w14:paraId="04F02B0D" w14:textId="77777777" w:rsidR="00034FB0" w:rsidRPr="000131E3" w:rsidRDefault="00F47DE0">
      <w:pPr>
        <w:pStyle w:val="Naslov2"/>
        <w:rPr>
          <w:rFonts w:cstheme="majorHAnsi"/>
          <w:lang w:val="sl-SI"/>
        </w:rPr>
      </w:pPr>
      <w:bookmarkStart w:id="32" w:name="vizija"/>
      <w:bookmarkEnd w:id="31"/>
      <w:r w:rsidRPr="000131E3">
        <w:rPr>
          <w:rFonts w:cstheme="majorHAnsi"/>
          <w:lang w:val="sl-SI"/>
        </w:rPr>
        <w:t>5.2 Vizija</w:t>
      </w:r>
    </w:p>
    <w:p w14:paraId="6E37528F" w14:textId="1B26096C" w:rsidR="00BE5AB4" w:rsidRPr="000131E3" w:rsidRDefault="00BE5AB4" w:rsidP="00BE5AB4">
      <w:pPr>
        <w:pStyle w:val="FirstParagraph"/>
        <w:jc w:val="both"/>
        <w:rPr>
          <w:rFonts w:asciiTheme="majorHAnsi" w:hAnsiTheme="majorHAnsi" w:cstheme="majorBidi"/>
          <w:sz w:val="20"/>
          <w:szCs w:val="20"/>
          <w:shd w:val="clear" w:color="auto" w:fill="FFFFFF"/>
          <w:lang w:val="sl-SI"/>
        </w:rPr>
      </w:pPr>
      <w:r w:rsidRPr="000131E3">
        <w:rPr>
          <w:rFonts w:asciiTheme="majorHAnsi" w:hAnsiTheme="majorHAnsi" w:cstheme="majorBidi"/>
          <w:sz w:val="20"/>
          <w:szCs w:val="20"/>
          <w:shd w:val="clear" w:color="auto" w:fill="FFFFFF"/>
          <w:lang w:val="sl-SI"/>
        </w:rPr>
        <w:t>V MOK si že vrsto let prizadevamo ustvarjati okolje, ki je prijazno, varno in dostopno starejšim generacijam. Tudi v prihodnje želimo z različnimi storitvami, programi in dejavnostmi zagotavljati kakovostno življenje ter spodbujati aktivno in kakovostno preživljanje časa starejših. Naš cilj je, da starejši v MOK živijo varno, dostojanstveno in čim bolj samostojno ter imajo zagotovljen dostop do informacij, ustrezne podpore in raznovrstnih storitev, ki so prilagojene njihovim potrebam.</w:t>
      </w:r>
    </w:p>
    <w:p w14:paraId="78453932" w14:textId="77777777" w:rsidR="00034FB0" w:rsidRPr="000131E3" w:rsidRDefault="006F5735" w:rsidP="00BE5AB4">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skupaj z javnimi zavodi, nevladnimi organizacijami, krajevnimi skupnostmi, prostovoljci, svojci in starejšimi razvija povezano mrežo podpore, ki prednostno omogoča življenje v domačem in lokalnem okolju ter zagotavlja kakovostne oblike bivanja in oskrbe, kadar samostojno življenje ni več mogoče.</w:t>
      </w:r>
    </w:p>
    <w:p w14:paraId="5CAA223F" w14:textId="77777777" w:rsidR="00034FB0" w:rsidRPr="000131E3" w:rsidRDefault="00F47DE0">
      <w:pPr>
        <w:pStyle w:val="Naslov2"/>
        <w:rPr>
          <w:rFonts w:cstheme="majorHAnsi"/>
          <w:lang w:val="sl-SI"/>
        </w:rPr>
      </w:pPr>
      <w:bookmarkStart w:id="33" w:name="temeljna-načela"/>
      <w:bookmarkEnd w:id="32"/>
      <w:r w:rsidRPr="000131E3">
        <w:rPr>
          <w:rFonts w:cstheme="majorHAnsi"/>
          <w:lang w:val="sl-SI"/>
        </w:rPr>
        <w:lastRenderedPageBreak/>
        <w:t>5.3 Temeljna načela</w:t>
      </w:r>
    </w:p>
    <w:p w14:paraId="44E01E08" w14:textId="77777777" w:rsidR="006F5735" w:rsidRPr="000131E3" w:rsidRDefault="00F47DE0" w:rsidP="00B665E8">
      <w:pPr>
        <w:pStyle w:val="FirstParagraph"/>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Dostojanstvo in človekove pravice</w:t>
      </w:r>
      <w:r w:rsidR="006F5735" w:rsidRPr="000131E3">
        <w:rPr>
          <w:rFonts w:asciiTheme="majorHAnsi" w:hAnsiTheme="majorHAnsi" w:cstheme="majorHAnsi"/>
          <w:b/>
          <w:bCs/>
          <w:sz w:val="20"/>
          <w:szCs w:val="20"/>
          <w:lang w:val="sl-SI"/>
        </w:rPr>
        <w:t>:</w:t>
      </w:r>
    </w:p>
    <w:p w14:paraId="7D4861D7" w14:textId="77777777" w:rsidR="00034FB0" w:rsidRPr="000131E3" w:rsidRDefault="00F47DE0"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Starejša oseba je nosilec pravic, ne zgolj prejemnik storitev.</w:t>
      </w:r>
    </w:p>
    <w:p w14:paraId="12F8D165" w14:textId="77777777" w:rsidR="006F5735"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Samostojnost in izbira</w:t>
      </w:r>
      <w:r w:rsidR="006F5735" w:rsidRPr="000131E3">
        <w:rPr>
          <w:rFonts w:asciiTheme="majorHAnsi" w:hAnsiTheme="majorHAnsi" w:cstheme="majorHAnsi"/>
          <w:b/>
          <w:bCs/>
          <w:sz w:val="20"/>
          <w:szCs w:val="20"/>
          <w:lang w:val="sl-SI"/>
        </w:rPr>
        <w:t>:</w:t>
      </w:r>
    </w:p>
    <w:p w14:paraId="511653C6" w14:textId="77777777" w:rsidR="00034FB0" w:rsidRPr="000131E3" w:rsidRDefault="006F5735"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Katera koli pomoč in p</w:t>
      </w:r>
      <w:r w:rsidR="00F47DE0" w:rsidRPr="000131E3">
        <w:rPr>
          <w:rFonts w:asciiTheme="majorHAnsi" w:hAnsiTheme="majorHAnsi" w:cstheme="majorHAnsi"/>
          <w:sz w:val="20"/>
          <w:szCs w:val="20"/>
          <w:lang w:val="sl-SI"/>
        </w:rPr>
        <w:t>odpora naj posamezniku omogoča čim več nadzora nad lastnim življenjem in odločitvami.</w:t>
      </w:r>
    </w:p>
    <w:p w14:paraId="77AD243D" w14:textId="77777777" w:rsidR="006F5735"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Življenje v domačem in lokalnem okolju</w:t>
      </w:r>
      <w:r w:rsidR="006F5735" w:rsidRPr="000131E3">
        <w:rPr>
          <w:rFonts w:asciiTheme="majorHAnsi" w:hAnsiTheme="majorHAnsi" w:cstheme="majorHAnsi"/>
          <w:b/>
          <w:bCs/>
          <w:sz w:val="20"/>
          <w:szCs w:val="20"/>
          <w:lang w:val="sl-SI"/>
        </w:rPr>
        <w:t>:</w:t>
      </w:r>
    </w:p>
    <w:p w14:paraId="56AE76EF"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Prednost imajo pravočasne oblike podpore, ki podaljšujejo varno samostojno življenje.</w:t>
      </w:r>
    </w:p>
    <w:p w14:paraId="7C157CB6" w14:textId="77777777" w:rsidR="006F5735"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Dostopnost in enakost</w:t>
      </w:r>
      <w:r w:rsidR="006F5735" w:rsidRPr="000131E3">
        <w:rPr>
          <w:rFonts w:asciiTheme="majorHAnsi" w:hAnsiTheme="majorHAnsi" w:cstheme="majorHAnsi"/>
          <w:b/>
          <w:bCs/>
          <w:sz w:val="20"/>
          <w:szCs w:val="20"/>
          <w:lang w:val="sl-SI"/>
        </w:rPr>
        <w:t>:</w:t>
      </w:r>
    </w:p>
    <w:p w14:paraId="70E23990"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Storitve in informacije morajo biti dosegljive ne glede na digitalne veščine, mobilnost, spol, materialni položaj ali druge osebne okoliščine.</w:t>
      </w:r>
    </w:p>
    <w:p w14:paraId="2BE0B847" w14:textId="064803CB" w:rsidR="006F5735" w:rsidRPr="000131E3" w:rsidRDefault="058156BB" w:rsidP="02BB8478">
      <w:pPr>
        <w:pStyle w:val="Telobesedila"/>
        <w:jc w:val="both"/>
        <w:rPr>
          <w:rFonts w:asciiTheme="majorHAnsi" w:hAnsiTheme="majorHAnsi" w:cstheme="majorBidi"/>
          <w:b/>
          <w:bCs/>
          <w:sz w:val="20"/>
          <w:szCs w:val="20"/>
          <w:lang w:val="sl-SI"/>
        </w:rPr>
      </w:pPr>
      <w:r w:rsidRPr="000131E3">
        <w:rPr>
          <w:rFonts w:asciiTheme="majorHAnsi" w:hAnsiTheme="majorHAnsi" w:cstheme="majorBidi"/>
          <w:b/>
          <w:bCs/>
          <w:sz w:val="20"/>
          <w:szCs w:val="20"/>
          <w:lang w:val="sl-SI"/>
        </w:rPr>
        <w:t>Preprečevanje in</w:t>
      </w:r>
      <w:r w:rsidR="004536D1" w:rsidRPr="000131E3">
        <w:rPr>
          <w:rFonts w:asciiTheme="majorHAnsi" w:hAnsiTheme="majorHAnsi" w:cstheme="majorBidi"/>
          <w:b/>
          <w:bCs/>
          <w:sz w:val="20"/>
          <w:szCs w:val="20"/>
          <w:lang w:val="sl-SI"/>
        </w:rPr>
        <w:t xml:space="preserve"> aktivno življenje v starosti:</w:t>
      </w:r>
    </w:p>
    <w:p w14:paraId="6CF3B9A6"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Ukrepi naj se začnejo pred nastankom težke odvisnosti od pomoči.</w:t>
      </w:r>
    </w:p>
    <w:p w14:paraId="3F6B89F6" w14:textId="77777777" w:rsidR="006F5735"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Sodelovanje starejših</w:t>
      </w:r>
      <w:r w:rsidR="006F5735" w:rsidRPr="000131E3">
        <w:rPr>
          <w:rFonts w:asciiTheme="majorHAnsi" w:hAnsiTheme="majorHAnsi" w:cstheme="majorHAnsi"/>
          <w:b/>
          <w:bCs/>
          <w:sz w:val="20"/>
          <w:szCs w:val="20"/>
          <w:lang w:val="sl-SI"/>
        </w:rPr>
        <w:t>:</w:t>
      </w:r>
    </w:p>
    <w:p w14:paraId="4D12610A"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Starejši sodelujejo pri načrtovanju, izvajanju in vrednotenju ukrepov.</w:t>
      </w:r>
    </w:p>
    <w:p w14:paraId="56D6AB99" w14:textId="77777777" w:rsidR="006F5735"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Medgeneracijska solidarnost</w:t>
      </w:r>
      <w:r w:rsidR="006F5735" w:rsidRPr="000131E3">
        <w:rPr>
          <w:rFonts w:asciiTheme="majorHAnsi" w:hAnsiTheme="majorHAnsi" w:cstheme="majorHAnsi"/>
          <w:b/>
          <w:bCs/>
          <w:sz w:val="20"/>
          <w:szCs w:val="20"/>
          <w:lang w:val="sl-SI"/>
        </w:rPr>
        <w:t>:</w:t>
      </w:r>
    </w:p>
    <w:p w14:paraId="2DACE41C"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Razvoj občine temelji na povezovanju generacij in izmenjavi </w:t>
      </w:r>
      <w:r w:rsidR="006F5735" w:rsidRPr="000131E3">
        <w:rPr>
          <w:rFonts w:asciiTheme="majorHAnsi" w:hAnsiTheme="majorHAnsi" w:cstheme="majorHAnsi"/>
          <w:sz w:val="20"/>
          <w:szCs w:val="20"/>
          <w:lang w:val="sl-SI"/>
        </w:rPr>
        <w:t xml:space="preserve">izkušenj in </w:t>
      </w:r>
      <w:r w:rsidRPr="000131E3">
        <w:rPr>
          <w:rFonts w:asciiTheme="majorHAnsi" w:hAnsiTheme="majorHAnsi" w:cstheme="majorHAnsi"/>
          <w:sz w:val="20"/>
          <w:szCs w:val="20"/>
          <w:lang w:val="sl-SI"/>
        </w:rPr>
        <w:t>znanj.</w:t>
      </w:r>
    </w:p>
    <w:p w14:paraId="1C1972E1" w14:textId="77777777" w:rsidR="006F5735"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Povezano delovanje</w:t>
      </w:r>
      <w:r w:rsidR="006F5735" w:rsidRPr="000131E3">
        <w:rPr>
          <w:rFonts w:asciiTheme="majorHAnsi" w:hAnsiTheme="majorHAnsi" w:cstheme="majorHAnsi"/>
          <w:b/>
          <w:bCs/>
          <w:sz w:val="20"/>
          <w:szCs w:val="20"/>
          <w:lang w:val="sl-SI"/>
        </w:rPr>
        <w:t>:</w:t>
      </w:r>
    </w:p>
    <w:p w14:paraId="1FCFDCCB" w14:textId="4B22E26A" w:rsidR="00034FB0" w:rsidRPr="000131E3" w:rsidRDefault="058156BB"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 </w:t>
      </w:r>
      <w:r w:rsidR="06FCE5E4" w:rsidRPr="000131E3">
        <w:rPr>
          <w:rFonts w:asciiTheme="majorHAnsi" w:hAnsiTheme="majorHAnsi" w:cstheme="majorBidi"/>
          <w:sz w:val="20"/>
          <w:szCs w:val="20"/>
          <w:lang w:val="sl-SI"/>
        </w:rPr>
        <w:t>Povezuje se službe na področjih s</w:t>
      </w:r>
      <w:r w:rsidRPr="000131E3">
        <w:rPr>
          <w:rFonts w:asciiTheme="majorHAnsi" w:hAnsiTheme="majorHAnsi" w:cstheme="majorBidi"/>
          <w:sz w:val="20"/>
          <w:szCs w:val="20"/>
          <w:lang w:val="sl-SI"/>
        </w:rPr>
        <w:t>ocial</w:t>
      </w:r>
      <w:r w:rsidR="06FCE5E4" w:rsidRPr="000131E3">
        <w:rPr>
          <w:rFonts w:asciiTheme="majorHAnsi" w:hAnsiTheme="majorHAnsi" w:cstheme="majorBidi"/>
          <w:sz w:val="20"/>
          <w:szCs w:val="20"/>
          <w:lang w:val="sl-SI"/>
        </w:rPr>
        <w:t>e</w:t>
      </w:r>
      <w:r w:rsidRPr="000131E3">
        <w:rPr>
          <w:rFonts w:asciiTheme="majorHAnsi" w:hAnsiTheme="majorHAnsi" w:cstheme="majorBidi"/>
          <w:sz w:val="20"/>
          <w:szCs w:val="20"/>
          <w:lang w:val="sl-SI"/>
        </w:rPr>
        <w:t>, zdravstv</w:t>
      </w:r>
      <w:r w:rsidR="06FCE5E4" w:rsidRPr="000131E3">
        <w:rPr>
          <w:rFonts w:asciiTheme="majorHAnsi" w:hAnsiTheme="majorHAnsi" w:cstheme="majorBidi"/>
          <w:sz w:val="20"/>
          <w:szCs w:val="20"/>
          <w:lang w:val="sl-SI"/>
        </w:rPr>
        <w:t>a</w:t>
      </w:r>
      <w:r w:rsidRPr="000131E3">
        <w:rPr>
          <w:rFonts w:asciiTheme="majorHAnsi" w:hAnsiTheme="majorHAnsi" w:cstheme="majorBidi"/>
          <w:sz w:val="20"/>
          <w:szCs w:val="20"/>
          <w:lang w:val="sl-SI"/>
        </w:rPr>
        <w:t>, stanovanj</w:t>
      </w:r>
      <w:r w:rsidR="2E5F25C1" w:rsidRPr="000131E3">
        <w:rPr>
          <w:rFonts w:asciiTheme="majorHAnsi" w:hAnsiTheme="majorHAnsi" w:cstheme="majorBidi"/>
          <w:sz w:val="20"/>
          <w:szCs w:val="20"/>
          <w:lang w:val="sl-SI"/>
        </w:rPr>
        <w:t>,</w:t>
      </w:r>
      <w:r w:rsidRPr="000131E3">
        <w:rPr>
          <w:rFonts w:asciiTheme="majorHAnsi" w:hAnsiTheme="majorHAnsi" w:cstheme="majorBidi"/>
          <w:sz w:val="20"/>
          <w:szCs w:val="20"/>
          <w:lang w:val="sl-SI"/>
        </w:rPr>
        <w:t xml:space="preserve"> promet</w:t>
      </w:r>
      <w:r w:rsidR="06FCE5E4" w:rsidRPr="000131E3">
        <w:rPr>
          <w:rFonts w:asciiTheme="majorHAnsi" w:hAnsiTheme="majorHAnsi" w:cstheme="majorBidi"/>
          <w:sz w:val="20"/>
          <w:szCs w:val="20"/>
          <w:lang w:val="sl-SI"/>
        </w:rPr>
        <w:t>a</w:t>
      </w:r>
      <w:r w:rsidRPr="000131E3">
        <w:rPr>
          <w:rFonts w:asciiTheme="majorHAnsi" w:hAnsiTheme="majorHAnsi" w:cstheme="majorBidi"/>
          <w:sz w:val="20"/>
          <w:szCs w:val="20"/>
          <w:lang w:val="sl-SI"/>
        </w:rPr>
        <w:t xml:space="preserve">, </w:t>
      </w:r>
      <w:r w:rsidR="16782343" w:rsidRPr="000131E3">
        <w:rPr>
          <w:rFonts w:asciiTheme="majorHAnsi" w:hAnsiTheme="majorHAnsi" w:cstheme="majorBidi"/>
          <w:sz w:val="20"/>
          <w:szCs w:val="20"/>
          <w:lang w:val="sl-SI"/>
        </w:rPr>
        <w:t xml:space="preserve">izobraževanja, </w:t>
      </w:r>
      <w:r w:rsidR="4F5E0A82" w:rsidRPr="000131E3">
        <w:rPr>
          <w:rFonts w:asciiTheme="majorHAnsi" w:hAnsiTheme="majorHAnsi" w:cstheme="majorBidi"/>
          <w:sz w:val="20"/>
          <w:szCs w:val="20"/>
          <w:lang w:val="sl-SI"/>
        </w:rPr>
        <w:t xml:space="preserve">medgeneracijskega sodelovanja, </w:t>
      </w:r>
      <w:r w:rsidRPr="000131E3">
        <w:rPr>
          <w:rFonts w:asciiTheme="majorHAnsi" w:hAnsiTheme="majorHAnsi" w:cstheme="majorBidi"/>
          <w:sz w:val="20"/>
          <w:szCs w:val="20"/>
          <w:lang w:val="sl-SI"/>
        </w:rPr>
        <w:t>kultur</w:t>
      </w:r>
      <w:r w:rsidR="06FCE5E4" w:rsidRPr="000131E3">
        <w:rPr>
          <w:rFonts w:asciiTheme="majorHAnsi" w:hAnsiTheme="majorHAnsi" w:cstheme="majorBidi"/>
          <w:sz w:val="20"/>
          <w:szCs w:val="20"/>
          <w:lang w:val="sl-SI"/>
        </w:rPr>
        <w:t>e, športa</w:t>
      </w:r>
      <w:r w:rsidRPr="000131E3">
        <w:rPr>
          <w:rFonts w:asciiTheme="majorHAnsi" w:hAnsiTheme="majorHAnsi" w:cstheme="majorBidi"/>
          <w:sz w:val="20"/>
          <w:szCs w:val="20"/>
          <w:lang w:val="sl-SI"/>
        </w:rPr>
        <w:t xml:space="preserve"> in prostovoljs</w:t>
      </w:r>
      <w:r w:rsidR="06FCE5E4" w:rsidRPr="000131E3">
        <w:rPr>
          <w:rFonts w:asciiTheme="majorHAnsi" w:hAnsiTheme="majorHAnsi" w:cstheme="majorBidi"/>
          <w:sz w:val="20"/>
          <w:szCs w:val="20"/>
          <w:lang w:val="sl-SI"/>
        </w:rPr>
        <w:t>tva.</w:t>
      </w:r>
    </w:p>
    <w:p w14:paraId="3CF2D8B6" w14:textId="77777777" w:rsidR="00BF15ED" w:rsidRPr="000131E3" w:rsidRDefault="00BF15ED">
      <w:pPr>
        <w:pStyle w:val="Naslov2"/>
        <w:rPr>
          <w:rFonts w:cstheme="majorHAnsi"/>
          <w:lang w:val="sl-SI"/>
        </w:rPr>
      </w:pPr>
      <w:bookmarkStart w:id="34" w:name="strateška-področja-cilji-in-ukrepi"/>
      <w:bookmarkEnd w:id="33"/>
    </w:p>
    <w:p w14:paraId="087CB08E" w14:textId="77777777" w:rsidR="00034FB0" w:rsidRPr="000131E3" w:rsidRDefault="00F47DE0">
      <w:pPr>
        <w:pStyle w:val="Naslov2"/>
        <w:rPr>
          <w:rFonts w:cstheme="majorHAnsi"/>
          <w:lang w:val="sl-SI"/>
        </w:rPr>
      </w:pPr>
      <w:r w:rsidRPr="000131E3">
        <w:rPr>
          <w:rFonts w:cstheme="majorHAnsi"/>
          <w:lang w:val="sl-SI"/>
        </w:rPr>
        <w:t xml:space="preserve">5.4 </w:t>
      </w:r>
      <w:r w:rsidR="00F91DF6" w:rsidRPr="000131E3">
        <w:rPr>
          <w:rFonts w:cstheme="majorHAnsi"/>
          <w:lang w:val="sl-SI"/>
        </w:rPr>
        <w:t>Prednostne u</w:t>
      </w:r>
      <w:r w:rsidR="006F5735" w:rsidRPr="000131E3">
        <w:rPr>
          <w:rFonts w:cstheme="majorHAnsi"/>
          <w:lang w:val="sl-SI"/>
        </w:rPr>
        <w:t>smeritve</w:t>
      </w:r>
      <w:r w:rsidRPr="000131E3">
        <w:rPr>
          <w:rFonts w:cstheme="majorHAnsi"/>
          <w:lang w:val="sl-SI"/>
        </w:rPr>
        <w:t>, cilji in ukrepi</w:t>
      </w:r>
    </w:p>
    <w:p w14:paraId="02AB7013" w14:textId="77777777" w:rsidR="00034FB0" w:rsidRPr="000131E3" w:rsidRDefault="00F47DE0">
      <w:pPr>
        <w:pStyle w:val="Naslov3"/>
        <w:rPr>
          <w:rFonts w:cstheme="majorHAnsi"/>
          <w:lang w:val="sl-SI"/>
        </w:rPr>
      </w:pPr>
      <w:bookmarkStart w:id="35" w:name="X795d8639cf26cde1874f91b98ba7bb931c508ed"/>
      <w:r w:rsidRPr="000131E3">
        <w:rPr>
          <w:rFonts w:cstheme="majorHAnsi"/>
          <w:lang w:val="sl-SI"/>
        </w:rPr>
        <w:t xml:space="preserve">A. SAMOSTOJNO ŽIVLJENJE, POMOČ </w:t>
      </w:r>
      <w:r w:rsidR="00F91DF6" w:rsidRPr="000131E3">
        <w:rPr>
          <w:rFonts w:cstheme="majorHAnsi"/>
          <w:lang w:val="sl-SI"/>
        </w:rPr>
        <w:t xml:space="preserve">DRUŽINI </w:t>
      </w:r>
      <w:r w:rsidRPr="000131E3">
        <w:rPr>
          <w:rFonts w:cstheme="majorHAnsi"/>
          <w:lang w:val="sl-SI"/>
        </w:rPr>
        <w:t>NA DOMU IN DOLGOTRAJNA OSKRBA</w:t>
      </w:r>
      <w:r w:rsidR="00F91DF6" w:rsidRPr="000131E3">
        <w:rPr>
          <w:rFonts w:cstheme="majorHAnsi"/>
          <w:lang w:val="sl-SI"/>
        </w:rPr>
        <w:t xml:space="preserve"> NA DOMU</w:t>
      </w:r>
    </w:p>
    <w:p w14:paraId="71F06ED6" w14:textId="77777777" w:rsidR="00034FB0" w:rsidRPr="000131E3" w:rsidRDefault="00F47DE0"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CILJ 1: Zagotoviti dostopno, povezano in vzdržno mrežo podpore za čim daljše varno življenje v domačem okolju.</w:t>
      </w:r>
    </w:p>
    <w:p w14:paraId="7FA9A44B"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A1 Zagotovitev stabilnega izvajalskega modela za pomoč </w:t>
      </w:r>
      <w:r w:rsidR="00F91DF6" w:rsidRPr="000131E3">
        <w:rPr>
          <w:rFonts w:asciiTheme="majorHAnsi" w:hAnsiTheme="majorHAnsi" w:cstheme="majorHAnsi"/>
          <w:b/>
          <w:bCs/>
          <w:sz w:val="20"/>
          <w:szCs w:val="20"/>
          <w:lang w:val="sl-SI"/>
        </w:rPr>
        <w:t xml:space="preserve">družini </w:t>
      </w:r>
      <w:r w:rsidRPr="000131E3">
        <w:rPr>
          <w:rFonts w:asciiTheme="majorHAnsi" w:hAnsiTheme="majorHAnsi" w:cstheme="majorHAnsi"/>
          <w:b/>
          <w:bCs/>
          <w:sz w:val="20"/>
          <w:szCs w:val="20"/>
          <w:lang w:val="sl-SI"/>
        </w:rPr>
        <w:t>na domu in dolgotrajno oskrbo na domu.</w:t>
      </w:r>
    </w:p>
    <w:p w14:paraId="6955DA2C" w14:textId="138F0583" w:rsidR="00034FB0" w:rsidRPr="000131E3" w:rsidRDefault="5F522452"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MOK </w:t>
      </w:r>
      <w:r w:rsidR="058156BB" w:rsidRPr="000131E3">
        <w:rPr>
          <w:rFonts w:asciiTheme="majorHAnsi" w:hAnsiTheme="majorHAnsi" w:cstheme="majorBidi"/>
          <w:sz w:val="20"/>
          <w:szCs w:val="20"/>
          <w:lang w:val="sl-SI"/>
        </w:rPr>
        <w:t>bo spremljala izvajalske kapacitete, razmerje med storitvami in dejanske potrebe. V okviru pristojnosti bo preučila in ob izpolnitvi pravnih, kadrovskih ter finančnih pogojev vzpostavila javn</w:t>
      </w:r>
      <w:r w:rsidRPr="000131E3">
        <w:rPr>
          <w:rFonts w:asciiTheme="majorHAnsi" w:hAnsiTheme="majorHAnsi" w:cstheme="majorBidi"/>
          <w:sz w:val="20"/>
          <w:szCs w:val="20"/>
          <w:lang w:val="sl-SI"/>
        </w:rPr>
        <w:t>i</w:t>
      </w:r>
      <w:r w:rsidR="058156BB" w:rsidRPr="000131E3">
        <w:rPr>
          <w:rFonts w:asciiTheme="majorHAnsi" w:hAnsiTheme="majorHAnsi" w:cstheme="majorBidi"/>
          <w:sz w:val="20"/>
          <w:szCs w:val="20"/>
          <w:lang w:val="sl-SI"/>
        </w:rPr>
        <w:t xml:space="preserve"> zavod za oskrbo na domu</w:t>
      </w:r>
      <w:r w:rsidRPr="000131E3">
        <w:rPr>
          <w:rFonts w:asciiTheme="majorHAnsi" w:hAnsiTheme="majorHAnsi" w:cstheme="majorBidi"/>
          <w:sz w:val="20"/>
          <w:szCs w:val="20"/>
          <w:lang w:val="sl-SI"/>
        </w:rPr>
        <w:t>, ki bo pokrival pomoč družini na domu in dolgotrajno oskrbo na domu. K sodelovanju bo povabila tudi druge občine</w:t>
      </w:r>
      <w:r w:rsidR="5A138FD3" w:rsidRPr="000131E3">
        <w:rPr>
          <w:rFonts w:asciiTheme="majorHAnsi" w:hAnsiTheme="majorHAnsi" w:cstheme="majorBidi"/>
          <w:sz w:val="20"/>
          <w:szCs w:val="20"/>
          <w:lang w:val="sl-SI"/>
        </w:rPr>
        <w:t>.</w:t>
      </w:r>
      <w:r w:rsidR="751BCBD9" w:rsidRPr="000131E3">
        <w:rPr>
          <w:rFonts w:asciiTheme="majorHAnsi" w:hAnsiTheme="majorHAnsi" w:cstheme="majorBidi"/>
          <w:sz w:val="20"/>
          <w:szCs w:val="20"/>
          <w:lang w:val="sl-SI"/>
        </w:rPr>
        <w:t xml:space="preserve"> V primeru, da javna služba ali lastni javni zavod ne bo mogel pokriti vseh potreb se razmisli o razpisu in podelitvi koncesije.</w:t>
      </w:r>
    </w:p>
    <w:p w14:paraId="529B0EC4"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A2 Kadrovski načrt za socialne oskrbovalke in druge profile.</w:t>
      </w:r>
    </w:p>
    <w:p w14:paraId="713DC769" w14:textId="71B0D6E9" w:rsidR="00034FB0" w:rsidRPr="000131E3" w:rsidRDefault="5F522452"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 xml:space="preserve">Izvajalec pomoči družini na domu in dolgotrajne oskrbe na domu </w:t>
      </w:r>
      <w:r w:rsidR="058156BB" w:rsidRPr="000131E3">
        <w:rPr>
          <w:rFonts w:asciiTheme="majorHAnsi" w:hAnsiTheme="majorHAnsi" w:cstheme="majorBidi"/>
          <w:sz w:val="20"/>
          <w:szCs w:val="20"/>
          <w:lang w:val="sl-SI"/>
        </w:rPr>
        <w:t xml:space="preserve">pripravi načrt pridobivanja, usposabljanja in zadržanja kadra. Spremljajo se razlogi za fluktuacijo, bolniške odsotnosti in </w:t>
      </w:r>
      <w:r w:rsidR="004536D1" w:rsidRPr="000131E3">
        <w:rPr>
          <w:rFonts w:asciiTheme="majorHAnsi" w:hAnsiTheme="majorHAnsi" w:cstheme="majorBidi"/>
          <w:sz w:val="20"/>
          <w:szCs w:val="20"/>
          <w:lang w:val="sl-SI"/>
        </w:rPr>
        <w:t xml:space="preserve">nezasedene </w:t>
      </w:r>
      <w:r w:rsidR="058156BB" w:rsidRPr="000131E3">
        <w:rPr>
          <w:rFonts w:asciiTheme="majorHAnsi" w:hAnsiTheme="majorHAnsi" w:cstheme="majorBidi"/>
          <w:sz w:val="20"/>
          <w:szCs w:val="20"/>
          <w:lang w:val="sl-SI"/>
        </w:rPr>
        <w:t>delovna mesta. Preučijo se možnosti promocije poklicev, praktičnega usposabljanja in organizacijskih izboljšav.</w:t>
      </w:r>
    </w:p>
    <w:p w14:paraId="31D498A8"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lastRenderedPageBreak/>
        <w:t xml:space="preserve">A3 Zmanjševanje čakanja na pomoč </w:t>
      </w:r>
      <w:r w:rsidR="00F91DF6" w:rsidRPr="000131E3">
        <w:rPr>
          <w:rFonts w:asciiTheme="majorHAnsi" w:hAnsiTheme="majorHAnsi" w:cstheme="majorHAnsi"/>
          <w:b/>
          <w:bCs/>
          <w:sz w:val="20"/>
          <w:szCs w:val="20"/>
          <w:lang w:val="sl-SI"/>
        </w:rPr>
        <w:t xml:space="preserve">družini </w:t>
      </w:r>
      <w:r w:rsidRPr="000131E3">
        <w:rPr>
          <w:rFonts w:asciiTheme="majorHAnsi" w:hAnsiTheme="majorHAnsi" w:cstheme="majorHAnsi"/>
          <w:b/>
          <w:bCs/>
          <w:sz w:val="20"/>
          <w:szCs w:val="20"/>
          <w:lang w:val="sl-SI"/>
        </w:rPr>
        <w:t>na domu.</w:t>
      </w:r>
    </w:p>
    <w:p w14:paraId="459B229F" w14:textId="77777777" w:rsidR="00B002CE"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Vzpostavi se redno spremljanje povpraševanja, čakalnih potreb in razlogov za </w:t>
      </w:r>
      <w:proofErr w:type="spellStart"/>
      <w:r w:rsidRPr="000131E3">
        <w:rPr>
          <w:rFonts w:asciiTheme="majorHAnsi" w:hAnsiTheme="majorHAnsi" w:cstheme="majorHAnsi"/>
          <w:sz w:val="20"/>
          <w:szCs w:val="20"/>
          <w:lang w:val="sl-SI"/>
        </w:rPr>
        <w:t>neizvedbo</w:t>
      </w:r>
      <w:proofErr w:type="spellEnd"/>
      <w:r w:rsidRPr="000131E3">
        <w:rPr>
          <w:rFonts w:asciiTheme="majorHAnsi" w:hAnsiTheme="majorHAnsi" w:cstheme="majorHAnsi"/>
          <w:sz w:val="20"/>
          <w:szCs w:val="20"/>
          <w:lang w:val="sl-SI"/>
        </w:rPr>
        <w:t xml:space="preserve"> storitve. Cilj je odpraviti sistemsko nedostopnost storitve za utemeljene potrebe in prednostno obravnavati nujne primere</w:t>
      </w:r>
      <w:r w:rsidR="00F91DF6" w:rsidRPr="000131E3">
        <w:rPr>
          <w:rFonts w:asciiTheme="majorHAnsi" w:hAnsiTheme="majorHAnsi" w:cstheme="majorHAnsi"/>
          <w:sz w:val="20"/>
          <w:szCs w:val="20"/>
          <w:lang w:val="sl-SI"/>
        </w:rPr>
        <w:t xml:space="preserve"> v okviru zakonskih možnosti</w:t>
      </w:r>
      <w:r w:rsidRPr="000131E3">
        <w:rPr>
          <w:rFonts w:asciiTheme="majorHAnsi" w:hAnsiTheme="majorHAnsi" w:cstheme="majorHAnsi"/>
          <w:sz w:val="20"/>
          <w:szCs w:val="20"/>
          <w:lang w:val="sl-SI"/>
        </w:rPr>
        <w:t xml:space="preserve">. </w:t>
      </w:r>
    </w:p>
    <w:p w14:paraId="00656950" w14:textId="77777777" w:rsidR="00B665E8" w:rsidRPr="000131E3" w:rsidRDefault="00B002CE"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 </w:t>
      </w:r>
      <w:r w:rsidR="00F47DE0" w:rsidRPr="000131E3">
        <w:rPr>
          <w:rFonts w:asciiTheme="majorHAnsi" w:hAnsiTheme="majorHAnsi" w:cstheme="majorHAnsi"/>
          <w:b/>
          <w:bCs/>
          <w:sz w:val="20"/>
          <w:szCs w:val="20"/>
          <w:lang w:val="sl-SI"/>
        </w:rPr>
        <w:t>A4 Enotna informacijska in koordinacijska točka za starejše in svojce.</w:t>
      </w:r>
    </w:p>
    <w:p w14:paraId="11B6C22E"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Najpozneje do leta </w:t>
      </w:r>
      <w:r w:rsidR="00982A74" w:rsidRPr="000131E3">
        <w:rPr>
          <w:rFonts w:asciiTheme="majorHAnsi" w:hAnsiTheme="majorHAnsi" w:cstheme="majorHAnsi"/>
          <w:sz w:val="20"/>
          <w:szCs w:val="20"/>
          <w:lang w:val="sl-SI"/>
        </w:rPr>
        <w:t xml:space="preserve">2029 </w:t>
      </w:r>
      <w:r w:rsidRPr="000131E3">
        <w:rPr>
          <w:rFonts w:asciiTheme="majorHAnsi" w:hAnsiTheme="majorHAnsi" w:cstheme="majorHAnsi"/>
          <w:sz w:val="20"/>
          <w:szCs w:val="20"/>
          <w:lang w:val="sl-SI"/>
        </w:rPr>
        <w:t>se vzpostavi prepoznavna spletna informacijska pot, ki uporabnika usmeri do pravic, storitev in programov. Točka ne nadomešča odločanja pristojnih organov, ampak uporabniku olajša orientacijo.</w:t>
      </w:r>
    </w:p>
    <w:p w14:paraId="236837F6" w14:textId="77777777" w:rsidR="00B665E8" w:rsidRPr="000131E3" w:rsidRDefault="002D4C2F"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A5 </w:t>
      </w:r>
      <w:r w:rsidR="00F47DE0" w:rsidRPr="000131E3">
        <w:rPr>
          <w:rFonts w:asciiTheme="majorHAnsi" w:hAnsiTheme="majorHAnsi" w:cstheme="majorHAnsi"/>
          <w:b/>
          <w:bCs/>
          <w:sz w:val="20"/>
          <w:szCs w:val="20"/>
          <w:lang w:val="sl-SI"/>
        </w:rPr>
        <w:t>Podpora neformalnim oskrbovalcem.</w:t>
      </w:r>
    </w:p>
    <w:p w14:paraId="170410E3" w14:textId="77777777" w:rsidR="00034FB0" w:rsidRPr="000131E3" w:rsidRDefault="007C58A7"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Nadaljevanje </w:t>
      </w:r>
      <w:r w:rsidR="00F47DE0" w:rsidRPr="000131E3">
        <w:rPr>
          <w:rFonts w:asciiTheme="majorHAnsi" w:hAnsiTheme="majorHAnsi" w:cstheme="majorHAnsi"/>
          <w:sz w:val="20"/>
          <w:szCs w:val="20"/>
          <w:lang w:val="sl-SI"/>
        </w:rPr>
        <w:t>informiranj</w:t>
      </w:r>
      <w:r w:rsidRPr="000131E3">
        <w:rPr>
          <w:rFonts w:asciiTheme="majorHAnsi" w:hAnsiTheme="majorHAnsi" w:cstheme="majorHAnsi"/>
          <w:sz w:val="20"/>
          <w:szCs w:val="20"/>
          <w:lang w:val="sl-SI"/>
        </w:rPr>
        <w:t>a</w:t>
      </w:r>
      <w:r w:rsidR="00F47DE0" w:rsidRPr="000131E3">
        <w:rPr>
          <w:rFonts w:asciiTheme="majorHAnsi" w:hAnsiTheme="majorHAnsi" w:cstheme="majorHAnsi"/>
          <w:sz w:val="20"/>
          <w:szCs w:val="20"/>
          <w:lang w:val="sl-SI"/>
        </w:rPr>
        <w:t>, izobraževanj</w:t>
      </w:r>
      <w:r w:rsidRPr="000131E3">
        <w:rPr>
          <w:rFonts w:asciiTheme="majorHAnsi" w:hAnsiTheme="majorHAnsi" w:cstheme="majorHAnsi"/>
          <w:sz w:val="20"/>
          <w:szCs w:val="20"/>
          <w:lang w:val="sl-SI"/>
        </w:rPr>
        <w:t>a</w:t>
      </w:r>
      <w:r w:rsidR="00F47DE0" w:rsidRPr="000131E3">
        <w:rPr>
          <w:rFonts w:asciiTheme="majorHAnsi" w:hAnsiTheme="majorHAnsi" w:cstheme="majorHAnsi"/>
          <w:sz w:val="20"/>
          <w:szCs w:val="20"/>
          <w:lang w:val="sl-SI"/>
        </w:rPr>
        <w:t>, skupin</w:t>
      </w:r>
      <w:r w:rsidRPr="000131E3">
        <w:rPr>
          <w:rFonts w:asciiTheme="majorHAnsi" w:hAnsiTheme="majorHAnsi" w:cstheme="majorHAnsi"/>
          <w:sz w:val="20"/>
          <w:szCs w:val="20"/>
          <w:lang w:val="sl-SI"/>
        </w:rPr>
        <w:t>sk</w:t>
      </w:r>
      <w:r w:rsidR="00F47DE0" w:rsidRPr="000131E3">
        <w:rPr>
          <w:rFonts w:asciiTheme="majorHAnsi" w:hAnsiTheme="majorHAnsi" w:cstheme="majorHAnsi"/>
          <w:sz w:val="20"/>
          <w:szCs w:val="20"/>
          <w:lang w:val="sl-SI"/>
        </w:rPr>
        <w:t>e podpore, usmerjanj</w:t>
      </w:r>
      <w:r w:rsidRPr="000131E3">
        <w:rPr>
          <w:rFonts w:asciiTheme="majorHAnsi" w:hAnsiTheme="majorHAnsi" w:cstheme="majorHAnsi"/>
          <w:sz w:val="20"/>
          <w:szCs w:val="20"/>
          <w:lang w:val="sl-SI"/>
        </w:rPr>
        <w:t>a</w:t>
      </w:r>
      <w:r w:rsidR="00F47DE0" w:rsidRPr="000131E3">
        <w:rPr>
          <w:rFonts w:asciiTheme="majorHAnsi" w:hAnsiTheme="majorHAnsi" w:cstheme="majorHAnsi"/>
          <w:sz w:val="20"/>
          <w:szCs w:val="20"/>
          <w:lang w:val="sl-SI"/>
        </w:rPr>
        <w:t xml:space="preserve"> do razbremenilnih oblik in druge aktivnosti za svojce ter neformalne oskrbovalce</w:t>
      </w:r>
      <w:r w:rsidRPr="000131E3">
        <w:rPr>
          <w:rFonts w:asciiTheme="majorHAnsi" w:hAnsiTheme="majorHAnsi" w:cstheme="majorHAnsi"/>
          <w:sz w:val="20"/>
          <w:szCs w:val="20"/>
          <w:lang w:val="sl-SI"/>
        </w:rPr>
        <w:t>, ki nudijo pomoč starejšim</w:t>
      </w:r>
      <w:r w:rsidR="00F47DE0" w:rsidRPr="000131E3">
        <w:rPr>
          <w:rFonts w:asciiTheme="majorHAnsi" w:hAnsiTheme="majorHAnsi" w:cstheme="majorHAnsi"/>
          <w:sz w:val="20"/>
          <w:szCs w:val="20"/>
          <w:lang w:val="sl-SI"/>
        </w:rPr>
        <w:t>. Cilj je preprečevati izgorelost in podaljšati sposobnost družine za varno podporo starejšemu.</w:t>
      </w:r>
    </w:p>
    <w:p w14:paraId="48CDDB46" w14:textId="77777777" w:rsidR="00034FB0" w:rsidRPr="000131E3" w:rsidRDefault="00F47DE0">
      <w:pPr>
        <w:pStyle w:val="Naslov3"/>
        <w:rPr>
          <w:rFonts w:cstheme="majorHAnsi"/>
          <w:lang w:val="sl-SI"/>
        </w:rPr>
      </w:pPr>
      <w:bookmarkStart w:id="36" w:name="X2869984f3639a716eea4e862d4f05201a297561"/>
      <w:bookmarkEnd w:id="35"/>
      <w:r w:rsidRPr="000131E3">
        <w:rPr>
          <w:rFonts w:cstheme="majorHAnsi"/>
          <w:lang w:val="sl-SI"/>
        </w:rPr>
        <w:t>B. BIVANJE, SKUPNOSTNE OBLIKE OSKRBE</w:t>
      </w:r>
      <w:r w:rsidR="00CA05B4" w:rsidRPr="000131E3">
        <w:rPr>
          <w:rFonts w:cstheme="majorHAnsi"/>
          <w:lang w:val="sl-SI"/>
        </w:rPr>
        <w:t>, DOLGOTRAJNA OSKRBA V INSTITUCIJI</w:t>
      </w:r>
    </w:p>
    <w:p w14:paraId="6C75CD68" w14:textId="77777777" w:rsidR="00034FB0" w:rsidRPr="000131E3" w:rsidRDefault="00F47DE0" w:rsidP="00B665E8">
      <w:pPr>
        <w:pStyle w:val="FirstParagraph"/>
        <w:rPr>
          <w:rFonts w:asciiTheme="majorHAnsi" w:hAnsiTheme="majorHAnsi" w:cstheme="majorHAnsi"/>
          <w:sz w:val="20"/>
          <w:szCs w:val="20"/>
          <w:lang w:val="sl-SI"/>
        </w:rPr>
      </w:pPr>
      <w:r w:rsidRPr="000131E3">
        <w:rPr>
          <w:rFonts w:asciiTheme="majorHAnsi" w:hAnsiTheme="majorHAnsi" w:cstheme="majorHAnsi"/>
          <w:b/>
          <w:bCs/>
          <w:sz w:val="20"/>
          <w:szCs w:val="20"/>
          <w:lang w:val="sl-SI"/>
        </w:rPr>
        <w:t>CILJ 2: Razvijati raznolike, dostopne in varne bivalne ter oskrbne možnosti.</w:t>
      </w:r>
    </w:p>
    <w:p w14:paraId="048C069C"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B1 </w:t>
      </w:r>
      <w:r w:rsidR="00EA695C" w:rsidRPr="000131E3">
        <w:rPr>
          <w:rFonts w:asciiTheme="majorHAnsi" w:hAnsiTheme="majorHAnsi" w:cstheme="majorHAnsi"/>
          <w:b/>
          <w:bCs/>
          <w:sz w:val="20"/>
          <w:szCs w:val="20"/>
          <w:lang w:val="sl-SI"/>
        </w:rPr>
        <w:t>Povečanje kapacitet dolgotrajne oskrbe v instituciji s p</w:t>
      </w:r>
      <w:r w:rsidRPr="000131E3">
        <w:rPr>
          <w:rFonts w:asciiTheme="majorHAnsi" w:hAnsiTheme="majorHAnsi" w:cstheme="majorHAnsi"/>
          <w:b/>
          <w:bCs/>
          <w:sz w:val="20"/>
          <w:szCs w:val="20"/>
          <w:lang w:val="sl-SI"/>
        </w:rPr>
        <w:t>odpor</w:t>
      </w:r>
      <w:r w:rsidR="00EA695C" w:rsidRPr="000131E3">
        <w:rPr>
          <w:rFonts w:asciiTheme="majorHAnsi" w:hAnsiTheme="majorHAnsi" w:cstheme="majorHAnsi"/>
          <w:b/>
          <w:bCs/>
          <w:sz w:val="20"/>
          <w:szCs w:val="20"/>
          <w:lang w:val="sl-SI"/>
        </w:rPr>
        <w:t>o</w:t>
      </w:r>
      <w:r w:rsidRPr="000131E3">
        <w:rPr>
          <w:rFonts w:asciiTheme="majorHAnsi" w:hAnsiTheme="majorHAnsi" w:cstheme="majorHAnsi"/>
          <w:b/>
          <w:bCs/>
          <w:sz w:val="20"/>
          <w:szCs w:val="20"/>
          <w:lang w:val="sl-SI"/>
        </w:rPr>
        <w:t xml:space="preserve"> </w:t>
      </w:r>
      <w:r w:rsidR="00C76069" w:rsidRPr="000131E3">
        <w:rPr>
          <w:rFonts w:asciiTheme="majorHAnsi" w:hAnsiTheme="majorHAnsi" w:cstheme="majorHAnsi"/>
          <w:b/>
          <w:bCs/>
          <w:sz w:val="20"/>
          <w:szCs w:val="20"/>
          <w:lang w:val="sl-SI"/>
        </w:rPr>
        <w:t xml:space="preserve">zagona </w:t>
      </w:r>
      <w:r w:rsidRPr="000131E3">
        <w:rPr>
          <w:rFonts w:asciiTheme="majorHAnsi" w:hAnsiTheme="majorHAnsi" w:cstheme="majorHAnsi"/>
          <w:b/>
          <w:bCs/>
          <w:sz w:val="20"/>
          <w:szCs w:val="20"/>
          <w:lang w:val="sl-SI"/>
        </w:rPr>
        <w:t xml:space="preserve">nove enote </w:t>
      </w:r>
      <w:r w:rsidR="00EA695C" w:rsidRPr="000131E3">
        <w:rPr>
          <w:rFonts w:asciiTheme="majorHAnsi" w:hAnsiTheme="majorHAnsi" w:cstheme="majorHAnsi"/>
          <w:b/>
          <w:bCs/>
          <w:sz w:val="20"/>
          <w:szCs w:val="20"/>
          <w:lang w:val="sl-SI"/>
        </w:rPr>
        <w:t>DUK-a</w:t>
      </w:r>
      <w:r w:rsidRPr="000131E3">
        <w:rPr>
          <w:rFonts w:asciiTheme="majorHAnsi" w:hAnsiTheme="majorHAnsi" w:cstheme="majorHAnsi"/>
          <w:b/>
          <w:bCs/>
          <w:sz w:val="20"/>
          <w:szCs w:val="20"/>
          <w:lang w:val="sl-SI"/>
        </w:rPr>
        <w:t xml:space="preserve"> na Zlatem polju.</w:t>
      </w:r>
    </w:p>
    <w:p w14:paraId="3272B31E" w14:textId="77777777" w:rsidR="00034FB0" w:rsidRPr="000131E3" w:rsidRDefault="00EA695C"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v okviru svojih pristojnosti sodeluje z državo in </w:t>
      </w:r>
      <w:r w:rsidRPr="000131E3">
        <w:rPr>
          <w:rFonts w:asciiTheme="majorHAnsi" w:hAnsiTheme="majorHAnsi" w:cstheme="majorHAnsi"/>
          <w:sz w:val="20"/>
          <w:szCs w:val="20"/>
          <w:lang w:val="sl-SI"/>
        </w:rPr>
        <w:t>DUK-om</w:t>
      </w:r>
      <w:r w:rsidR="00F47DE0" w:rsidRPr="000131E3">
        <w:rPr>
          <w:rFonts w:asciiTheme="majorHAnsi" w:hAnsiTheme="majorHAnsi" w:cstheme="majorHAnsi"/>
          <w:sz w:val="20"/>
          <w:szCs w:val="20"/>
          <w:lang w:val="sl-SI"/>
        </w:rPr>
        <w:t xml:space="preserve"> pri nadaljnjih postopkih </w:t>
      </w:r>
      <w:r w:rsidRPr="000131E3">
        <w:rPr>
          <w:rFonts w:asciiTheme="majorHAnsi" w:hAnsiTheme="majorHAnsi" w:cstheme="majorHAnsi"/>
          <w:sz w:val="20"/>
          <w:szCs w:val="20"/>
          <w:lang w:val="sl-SI"/>
        </w:rPr>
        <w:t>za izgradnjo doma</w:t>
      </w:r>
      <w:r w:rsidR="00F47DE0" w:rsidRPr="000131E3">
        <w:rPr>
          <w:rFonts w:asciiTheme="majorHAnsi" w:hAnsiTheme="majorHAnsi" w:cstheme="majorHAnsi"/>
          <w:sz w:val="20"/>
          <w:szCs w:val="20"/>
          <w:lang w:val="sl-SI"/>
        </w:rPr>
        <w:t>. Pri razvoju vsebin se spodbuja povezovanje institucionalnih in skupnostnih storitev.</w:t>
      </w:r>
    </w:p>
    <w:p w14:paraId="4D8130FB" w14:textId="6FAA48DF"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B2 Povečanje kapacitet začasnega varstva.</w:t>
      </w:r>
    </w:p>
    <w:p w14:paraId="7DFC9FBB" w14:textId="77777777" w:rsidR="004536D1" w:rsidRPr="000131E3" w:rsidRDefault="004536D1" w:rsidP="004536D1">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Glede na kontinuirano zasedenost obstoječih mest se podpre razvoj dodatnih kapacitet v novi enoti DUK in spremlja dejansko povpraševanje. Ohranja se obstoječe dnevno in povečuje začasno varstvo. Tako začasno varstvo kot dnevno varstvo sta zelo pomembna za razbremenitev svojcev, v času bolezni oskrbovalca in v prehodnih obdobjih.</w:t>
      </w:r>
    </w:p>
    <w:p w14:paraId="7835FC4E" w14:textId="129BF043"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B3 </w:t>
      </w:r>
      <w:r w:rsidR="004536D1" w:rsidRPr="000131E3">
        <w:rPr>
          <w:rFonts w:asciiTheme="majorHAnsi" w:hAnsiTheme="majorHAnsi" w:cstheme="majorHAnsi"/>
          <w:b/>
          <w:bCs/>
          <w:sz w:val="20"/>
          <w:szCs w:val="20"/>
          <w:lang w:val="sl-SI"/>
        </w:rPr>
        <w:t>Pridobitev kadra</w:t>
      </w:r>
      <w:r w:rsidR="00EA695C" w:rsidRPr="000131E3">
        <w:rPr>
          <w:rFonts w:asciiTheme="majorHAnsi" w:hAnsiTheme="majorHAnsi" w:cstheme="majorHAnsi"/>
          <w:b/>
          <w:bCs/>
          <w:sz w:val="20"/>
          <w:szCs w:val="20"/>
          <w:lang w:val="sl-SI"/>
        </w:rPr>
        <w:t xml:space="preserve"> v novi enoti DUK na Zlatem polju</w:t>
      </w:r>
      <w:r w:rsidRPr="000131E3">
        <w:rPr>
          <w:rFonts w:asciiTheme="majorHAnsi" w:hAnsiTheme="majorHAnsi" w:cstheme="majorHAnsi"/>
          <w:b/>
          <w:bCs/>
          <w:sz w:val="20"/>
          <w:szCs w:val="20"/>
          <w:lang w:val="sl-SI"/>
        </w:rPr>
        <w:t>.</w:t>
      </w:r>
    </w:p>
    <w:p w14:paraId="3A336FA6" w14:textId="035CFEFA" w:rsidR="00034FB0" w:rsidRPr="000131E3" w:rsidRDefault="00EA695C"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Preučijo se možnosti promocije poklicev, praktičnega usposabljanja in organizacijskih izboljšav.</w:t>
      </w:r>
    </w:p>
    <w:p w14:paraId="48EF1F65"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B4 Oskrbovana in arhitekturno prilagojena stanovanja.</w:t>
      </w:r>
    </w:p>
    <w:p w14:paraId="06A6A465" w14:textId="77777777" w:rsidR="003637AE" w:rsidRPr="000131E3" w:rsidRDefault="00D7739F"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sz w:val="20"/>
          <w:szCs w:val="20"/>
          <w:lang w:val="sl-SI"/>
        </w:rPr>
        <w:t xml:space="preserve">MOK v skladu s svojimi zmožnostmi in pristojnosti vpliva na izgradnjo oskrbovanih stanovanj, da bi bila le ta z neprofitno najemnino ter, da se gradi stanovanja, ki so prilagojena starejšim. </w:t>
      </w:r>
    </w:p>
    <w:p w14:paraId="74134477"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B5 Skupnostne in manjše bivalne oblike.</w:t>
      </w:r>
    </w:p>
    <w:p w14:paraId="58CADCC4"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Preučijo se modeli manjših bivalnih enot, stanovanjskih skupnosti in drugih oblik, ki omogočajo več samostojnosti ter vključevanje v lokalno okolje. Prednost imajo modeli, ki so finančno in organizacijsko vzdržni ter temeljijo na izraženem interesu uporabnikov.</w:t>
      </w:r>
    </w:p>
    <w:p w14:paraId="72C429DE" w14:textId="77777777" w:rsidR="00034FB0" w:rsidRPr="000131E3" w:rsidRDefault="00F47DE0">
      <w:pPr>
        <w:pStyle w:val="Naslov3"/>
        <w:rPr>
          <w:rFonts w:cstheme="majorHAnsi"/>
          <w:lang w:val="sl-SI"/>
        </w:rPr>
      </w:pPr>
      <w:bookmarkStart w:id="37" w:name="X958133bd0f015184b37b78dc1f703b1a75c7659"/>
      <w:bookmarkEnd w:id="36"/>
      <w:r w:rsidRPr="000131E3">
        <w:rPr>
          <w:rFonts w:cstheme="majorHAnsi"/>
          <w:lang w:val="sl-SI"/>
        </w:rPr>
        <w:t>C. ZDRAVJE, PREVENTIVA, AKTIVNO STARANJE IN DEMENCA</w:t>
      </w:r>
    </w:p>
    <w:p w14:paraId="6384E964" w14:textId="33B8C252" w:rsidR="00034FB0" w:rsidRPr="000131E3" w:rsidRDefault="058156BB" w:rsidP="02BB8478">
      <w:pPr>
        <w:pStyle w:val="FirstParagraph"/>
        <w:jc w:val="both"/>
        <w:rPr>
          <w:rFonts w:asciiTheme="majorHAnsi" w:hAnsiTheme="majorHAnsi" w:cstheme="majorBidi"/>
          <w:sz w:val="20"/>
          <w:szCs w:val="20"/>
          <w:lang w:val="sl-SI"/>
        </w:rPr>
      </w:pPr>
      <w:r w:rsidRPr="000131E3">
        <w:rPr>
          <w:rFonts w:asciiTheme="majorHAnsi" w:hAnsiTheme="majorHAnsi" w:cstheme="majorBidi"/>
          <w:b/>
          <w:bCs/>
          <w:sz w:val="20"/>
          <w:szCs w:val="20"/>
          <w:lang w:val="sl-SI"/>
        </w:rPr>
        <w:t xml:space="preserve">CILJ 3: Krepiti zdravo, aktivno in varno </w:t>
      </w:r>
      <w:r w:rsidR="1589A19F" w:rsidRPr="000131E3">
        <w:rPr>
          <w:rFonts w:asciiTheme="majorHAnsi" w:hAnsiTheme="majorHAnsi" w:cstheme="majorBidi"/>
          <w:b/>
          <w:bCs/>
          <w:sz w:val="20"/>
          <w:szCs w:val="20"/>
          <w:lang w:val="sl-SI"/>
        </w:rPr>
        <w:t xml:space="preserve">življenje v </w:t>
      </w:r>
      <w:r w:rsidRPr="000131E3">
        <w:rPr>
          <w:rFonts w:asciiTheme="majorHAnsi" w:hAnsiTheme="majorHAnsi" w:cstheme="majorBidi"/>
          <w:b/>
          <w:bCs/>
          <w:sz w:val="20"/>
          <w:szCs w:val="20"/>
          <w:lang w:val="sl-SI"/>
        </w:rPr>
        <w:t>star</w:t>
      </w:r>
      <w:r w:rsidR="16B5619C" w:rsidRPr="000131E3">
        <w:rPr>
          <w:rFonts w:asciiTheme="majorHAnsi" w:hAnsiTheme="majorHAnsi" w:cstheme="majorBidi"/>
          <w:b/>
          <w:bCs/>
          <w:sz w:val="20"/>
          <w:szCs w:val="20"/>
          <w:lang w:val="sl-SI"/>
        </w:rPr>
        <w:t>osti</w:t>
      </w:r>
      <w:r w:rsidRPr="000131E3">
        <w:rPr>
          <w:rFonts w:asciiTheme="majorHAnsi" w:hAnsiTheme="majorHAnsi" w:cstheme="majorBidi"/>
          <w:b/>
          <w:bCs/>
          <w:sz w:val="20"/>
          <w:szCs w:val="20"/>
          <w:lang w:val="sl-SI"/>
        </w:rPr>
        <w:t xml:space="preserve"> ter lokalni odziv na demenco.</w:t>
      </w:r>
    </w:p>
    <w:p w14:paraId="7079BD3B" w14:textId="5203960F" w:rsidR="00B665E8" w:rsidRPr="000131E3" w:rsidRDefault="058156BB" w:rsidP="02BB8478">
      <w:pPr>
        <w:pStyle w:val="Telobesedila"/>
        <w:jc w:val="both"/>
        <w:rPr>
          <w:rFonts w:asciiTheme="majorHAnsi" w:hAnsiTheme="majorHAnsi" w:cstheme="majorBidi"/>
          <w:b/>
          <w:bCs/>
          <w:sz w:val="20"/>
          <w:szCs w:val="20"/>
          <w:lang w:val="sl-SI"/>
        </w:rPr>
      </w:pPr>
      <w:r w:rsidRPr="000131E3">
        <w:rPr>
          <w:rFonts w:asciiTheme="majorHAnsi" w:hAnsiTheme="majorHAnsi" w:cstheme="majorBidi"/>
          <w:b/>
          <w:bCs/>
          <w:sz w:val="20"/>
          <w:szCs w:val="20"/>
          <w:lang w:val="sl-SI"/>
        </w:rPr>
        <w:t xml:space="preserve">C1 Programi zdravega in aktivnega </w:t>
      </w:r>
      <w:r w:rsidR="54114A5E" w:rsidRPr="000131E3">
        <w:rPr>
          <w:rFonts w:asciiTheme="majorHAnsi" w:hAnsiTheme="majorHAnsi" w:cstheme="majorBidi"/>
          <w:b/>
          <w:bCs/>
          <w:sz w:val="20"/>
          <w:szCs w:val="20"/>
          <w:lang w:val="sl-SI"/>
        </w:rPr>
        <w:t xml:space="preserve">življenja v </w:t>
      </w:r>
      <w:r w:rsidRPr="000131E3">
        <w:rPr>
          <w:rFonts w:asciiTheme="majorHAnsi" w:hAnsiTheme="majorHAnsi" w:cstheme="majorBidi"/>
          <w:b/>
          <w:bCs/>
          <w:sz w:val="20"/>
          <w:szCs w:val="20"/>
          <w:lang w:val="sl-SI"/>
        </w:rPr>
        <w:t>star</w:t>
      </w:r>
      <w:r w:rsidR="5ABE6E9C" w:rsidRPr="000131E3">
        <w:rPr>
          <w:rFonts w:asciiTheme="majorHAnsi" w:hAnsiTheme="majorHAnsi" w:cstheme="majorBidi"/>
          <w:b/>
          <w:bCs/>
          <w:sz w:val="20"/>
          <w:szCs w:val="20"/>
          <w:lang w:val="sl-SI"/>
        </w:rPr>
        <w:t>osti</w:t>
      </w:r>
      <w:r w:rsidRPr="000131E3">
        <w:rPr>
          <w:rFonts w:asciiTheme="majorHAnsi" w:hAnsiTheme="majorHAnsi" w:cstheme="majorBidi"/>
          <w:b/>
          <w:bCs/>
          <w:sz w:val="20"/>
          <w:szCs w:val="20"/>
          <w:lang w:val="sl-SI"/>
        </w:rPr>
        <w:t>.</w:t>
      </w:r>
    </w:p>
    <w:p w14:paraId="53528616" w14:textId="77777777" w:rsidR="00D2515F"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Podpirajo se programi gibanja, zdrave prehrane, preprečevanja padcev, duševnega zdravja, socialne povezanosti in drugih oblik preventive. </w:t>
      </w:r>
    </w:p>
    <w:p w14:paraId="33DE409A" w14:textId="77777777" w:rsidR="00395A6F" w:rsidRDefault="00395A6F" w:rsidP="00B665E8">
      <w:pPr>
        <w:pStyle w:val="Telobesedila"/>
        <w:jc w:val="both"/>
        <w:rPr>
          <w:rFonts w:asciiTheme="majorHAnsi" w:hAnsiTheme="majorHAnsi" w:cstheme="majorHAnsi"/>
          <w:b/>
          <w:bCs/>
          <w:sz w:val="20"/>
          <w:szCs w:val="20"/>
          <w:lang w:val="sl-SI"/>
        </w:rPr>
      </w:pPr>
    </w:p>
    <w:p w14:paraId="39D0A135" w14:textId="1E8372F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lastRenderedPageBreak/>
        <w:t>C2 Krepitev demenci prijaznega lokalnega okolja.</w:t>
      </w:r>
    </w:p>
    <w:p w14:paraId="2C4B252C" w14:textId="77777777" w:rsidR="00034FB0" w:rsidRPr="000131E3" w:rsidRDefault="00680A1A"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Ohranja se število demenci prijaznih točk. </w:t>
      </w:r>
      <w:r w:rsidR="00F47DE0" w:rsidRPr="000131E3">
        <w:rPr>
          <w:rFonts w:asciiTheme="majorHAnsi" w:hAnsiTheme="majorHAnsi" w:cstheme="majorHAnsi"/>
          <w:sz w:val="20"/>
          <w:szCs w:val="20"/>
          <w:lang w:val="sl-SI"/>
        </w:rPr>
        <w:t>Nadaljujejo se izobraževanja, ozaveščanje in dogodki ter razvijajo povezane informacije in usmerjanje oseb z demenco in njihovih svojcev. Spodbuja se demenci prijazna komunikacija v institucijah in javnih službah.</w:t>
      </w:r>
      <w:r w:rsidRPr="000131E3">
        <w:rPr>
          <w:rFonts w:asciiTheme="majorHAnsi" w:hAnsiTheme="majorHAnsi" w:cstheme="majorHAnsi"/>
          <w:b/>
          <w:bCs/>
          <w:sz w:val="20"/>
          <w:szCs w:val="20"/>
          <w:lang w:val="sl-SI"/>
        </w:rPr>
        <w:t xml:space="preserve"> </w:t>
      </w:r>
      <w:r w:rsidR="00F47DE0" w:rsidRPr="000131E3">
        <w:rPr>
          <w:rFonts w:asciiTheme="majorHAnsi" w:hAnsiTheme="majorHAnsi" w:cstheme="majorHAnsi"/>
          <w:sz w:val="20"/>
          <w:szCs w:val="20"/>
          <w:lang w:val="sl-SI"/>
        </w:rPr>
        <w:t xml:space="preserve">Svojcem </w:t>
      </w:r>
      <w:r w:rsidRPr="000131E3">
        <w:rPr>
          <w:rFonts w:asciiTheme="majorHAnsi" w:hAnsiTheme="majorHAnsi" w:cstheme="majorHAnsi"/>
          <w:sz w:val="20"/>
          <w:szCs w:val="20"/>
          <w:lang w:val="sl-SI"/>
        </w:rPr>
        <w:t xml:space="preserve">oseb z demenco </w:t>
      </w:r>
      <w:r w:rsidR="00F47DE0" w:rsidRPr="000131E3">
        <w:rPr>
          <w:rFonts w:asciiTheme="majorHAnsi" w:hAnsiTheme="majorHAnsi" w:cstheme="majorHAnsi"/>
          <w:sz w:val="20"/>
          <w:szCs w:val="20"/>
          <w:lang w:val="sl-SI"/>
        </w:rPr>
        <w:t>se zagotavlja jasna pot do zdravstvenih, socialnih in drugih pristojnih služb.</w:t>
      </w:r>
    </w:p>
    <w:p w14:paraId="0196E7C5" w14:textId="77777777" w:rsidR="00B665E8" w:rsidRPr="000131E3" w:rsidRDefault="00680A1A"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C3 </w:t>
      </w:r>
      <w:r w:rsidR="00F47DE0" w:rsidRPr="000131E3">
        <w:rPr>
          <w:rFonts w:asciiTheme="majorHAnsi" w:hAnsiTheme="majorHAnsi" w:cstheme="majorHAnsi"/>
          <w:b/>
          <w:bCs/>
          <w:sz w:val="20"/>
          <w:szCs w:val="20"/>
          <w:lang w:val="sl-SI"/>
        </w:rPr>
        <w:t>Vseživljenjsko učenje in priprava na upokojitev.</w:t>
      </w:r>
    </w:p>
    <w:p w14:paraId="3EFB9FF7"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Razvijajo se izobraževalni in socialni programi, ki krepijo kompetence, samostojnost in socialno mrežo tudi ob prehodu v upokojitev. Starejše se spodbuja k prenosu znanj na mlajše generacije.</w:t>
      </w:r>
    </w:p>
    <w:p w14:paraId="5CF668A0" w14:textId="5F07B761" w:rsidR="00B665E8" w:rsidRPr="000131E3" w:rsidRDefault="1ECDF499" w:rsidP="02BB8478">
      <w:pPr>
        <w:pStyle w:val="Telobesedila"/>
        <w:jc w:val="both"/>
        <w:rPr>
          <w:rFonts w:asciiTheme="majorHAnsi" w:hAnsiTheme="majorHAnsi" w:cstheme="majorBidi"/>
          <w:b/>
          <w:bCs/>
          <w:sz w:val="20"/>
          <w:szCs w:val="20"/>
          <w:lang w:val="sl-SI"/>
        </w:rPr>
      </w:pPr>
      <w:r w:rsidRPr="000131E3">
        <w:rPr>
          <w:rFonts w:asciiTheme="majorHAnsi" w:hAnsiTheme="majorHAnsi" w:cstheme="majorBidi"/>
          <w:b/>
          <w:bCs/>
          <w:sz w:val="20"/>
          <w:szCs w:val="20"/>
          <w:lang w:val="sl-SI"/>
        </w:rPr>
        <w:t xml:space="preserve">C4 </w:t>
      </w:r>
      <w:r w:rsidR="058156BB" w:rsidRPr="000131E3">
        <w:rPr>
          <w:rFonts w:asciiTheme="majorHAnsi" w:hAnsiTheme="majorHAnsi" w:cstheme="majorBidi"/>
          <w:b/>
          <w:bCs/>
          <w:sz w:val="20"/>
          <w:szCs w:val="20"/>
          <w:lang w:val="sl-SI"/>
        </w:rPr>
        <w:t xml:space="preserve">Povezovanje zdravstva, sociale, </w:t>
      </w:r>
      <w:r w:rsidR="4EC44CF5" w:rsidRPr="000131E3">
        <w:rPr>
          <w:rFonts w:asciiTheme="majorHAnsi" w:hAnsiTheme="majorHAnsi" w:cstheme="majorBidi"/>
          <w:b/>
          <w:bCs/>
          <w:sz w:val="20"/>
          <w:szCs w:val="20"/>
          <w:lang w:val="sl-SI"/>
        </w:rPr>
        <w:t xml:space="preserve">izobraževanja, medgeneracijskega sodelovanja, </w:t>
      </w:r>
      <w:r w:rsidR="058156BB" w:rsidRPr="000131E3">
        <w:rPr>
          <w:rFonts w:asciiTheme="majorHAnsi" w:hAnsiTheme="majorHAnsi" w:cstheme="majorBidi"/>
          <w:b/>
          <w:bCs/>
          <w:sz w:val="20"/>
          <w:szCs w:val="20"/>
          <w:lang w:val="sl-SI"/>
        </w:rPr>
        <w:t>kulture in športa.</w:t>
      </w:r>
    </w:p>
    <w:p w14:paraId="02553D84" w14:textId="61D7A767" w:rsidR="00034FB0" w:rsidRPr="000131E3" w:rsidRDefault="1ECDF499" w:rsidP="02BB8478">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Nadgrajujejo se p</w:t>
      </w:r>
      <w:r w:rsidR="058156BB" w:rsidRPr="000131E3">
        <w:rPr>
          <w:rFonts w:asciiTheme="majorHAnsi" w:hAnsiTheme="majorHAnsi" w:cstheme="majorBidi"/>
          <w:sz w:val="20"/>
          <w:szCs w:val="20"/>
          <w:lang w:val="sl-SI"/>
        </w:rPr>
        <w:t xml:space="preserve">rogrami v sodelovanju </w:t>
      </w:r>
      <w:r w:rsidR="00B552A1" w:rsidRPr="000131E3">
        <w:rPr>
          <w:rFonts w:asciiTheme="majorHAnsi" w:hAnsiTheme="majorHAnsi" w:cstheme="majorBidi"/>
          <w:sz w:val="20"/>
          <w:szCs w:val="20"/>
          <w:lang w:val="sl-SI"/>
        </w:rPr>
        <w:t>ZD</w:t>
      </w:r>
      <w:r w:rsidR="058156BB" w:rsidRPr="000131E3">
        <w:rPr>
          <w:rFonts w:asciiTheme="majorHAnsi" w:hAnsiTheme="majorHAnsi" w:cstheme="majorBidi"/>
          <w:sz w:val="20"/>
          <w:szCs w:val="20"/>
          <w:lang w:val="sl-SI"/>
        </w:rPr>
        <w:t xml:space="preserve"> Kranj, Centra za krepitev zdravja, </w:t>
      </w:r>
      <w:r w:rsidR="00B552A1" w:rsidRPr="000131E3">
        <w:rPr>
          <w:rFonts w:asciiTheme="majorHAnsi" w:hAnsiTheme="majorHAnsi" w:cstheme="majorBidi"/>
          <w:sz w:val="20"/>
          <w:szCs w:val="20"/>
          <w:lang w:val="sl-SI"/>
        </w:rPr>
        <w:t>LUK</w:t>
      </w:r>
      <w:r w:rsidR="058156BB" w:rsidRPr="000131E3">
        <w:rPr>
          <w:rFonts w:asciiTheme="majorHAnsi" w:hAnsiTheme="majorHAnsi" w:cstheme="majorBidi"/>
          <w:sz w:val="20"/>
          <w:szCs w:val="20"/>
          <w:lang w:val="sl-SI"/>
        </w:rPr>
        <w:t>, kulturnih in športnih izvajalcev ter nevladnih organizacij.</w:t>
      </w:r>
    </w:p>
    <w:p w14:paraId="2C3D3A83" w14:textId="77777777" w:rsidR="00034FB0" w:rsidRPr="000131E3" w:rsidRDefault="00F47DE0">
      <w:pPr>
        <w:pStyle w:val="Naslov3"/>
        <w:rPr>
          <w:rFonts w:cstheme="majorHAnsi"/>
          <w:lang w:val="sl-SI"/>
        </w:rPr>
      </w:pPr>
      <w:bookmarkStart w:id="38" w:name="X6ad8298febde164e81c032835f2b7f577a9513e"/>
      <w:bookmarkEnd w:id="37"/>
      <w:r w:rsidRPr="000131E3">
        <w:rPr>
          <w:rFonts w:cstheme="majorHAnsi"/>
          <w:lang w:val="sl-SI"/>
        </w:rPr>
        <w:t>D. MOBILNOST, DOSTOPNOST IN STAROSTI PRIJAZNO OKOLJE</w:t>
      </w:r>
    </w:p>
    <w:p w14:paraId="69D48E04" w14:textId="3A2679CB" w:rsidR="00034FB0" w:rsidRPr="000131E3" w:rsidRDefault="003A6A09"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 xml:space="preserve">CILJ </w:t>
      </w:r>
      <w:r w:rsidR="00F47DE0" w:rsidRPr="000131E3">
        <w:rPr>
          <w:rFonts w:asciiTheme="majorHAnsi" w:hAnsiTheme="majorHAnsi" w:cstheme="majorHAnsi"/>
          <w:b/>
          <w:bCs/>
          <w:sz w:val="20"/>
          <w:szCs w:val="20"/>
          <w:lang w:val="sl-SI"/>
        </w:rPr>
        <w:t>4: Omogočiti starejšim varno in čim bolj samostojno mobilnost ter dostopen javni prostor.</w:t>
      </w:r>
    </w:p>
    <w:p w14:paraId="2E407FB0"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D1 Ohranjanje in razvoj programa </w:t>
      </w:r>
      <w:proofErr w:type="spellStart"/>
      <w:r w:rsidRPr="000131E3">
        <w:rPr>
          <w:rFonts w:asciiTheme="majorHAnsi" w:hAnsiTheme="majorHAnsi" w:cstheme="majorHAnsi"/>
          <w:b/>
          <w:bCs/>
          <w:sz w:val="20"/>
          <w:szCs w:val="20"/>
          <w:lang w:val="sl-SI"/>
        </w:rPr>
        <w:t>Prostofer</w:t>
      </w:r>
      <w:proofErr w:type="spellEnd"/>
      <w:r w:rsidRPr="000131E3">
        <w:rPr>
          <w:rFonts w:asciiTheme="majorHAnsi" w:hAnsiTheme="majorHAnsi" w:cstheme="majorHAnsi"/>
          <w:b/>
          <w:bCs/>
          <w:sz w:val="20"/>
          <w:szCs w:val="20"/>
          <w:lang w:val="sl-SI"/>
        </w:rPr>
        <w:t>.</w:t>
      </w:r>
    </w:p>
    <w:p w14:paraId="633913CA"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Program se nadaljuje in prilagaja dejanskemu povpraševanju, razpoložljivosti prostovoljcev in možnostim financiranja. Spremljajo se namen voženj, zavrnjene oziroma neizvedene potrebe in geografska dostopnost.</w:t>
      </w:r>
    </w:p>
    <w:p w14:paraId="0746C7E3"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D2 Dostopnejši javni prevoz.</w:t>
      </w:r>
    </w:p>
    <w:p w14:paraId="22F3EAC7"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Pri načrtovanju linij, postajališč, informacij in voznih redov se preverjajo potrebe starejših in oseb z omejeno mobilnostjo. Informacije morajo biti razumljive in dosegljive tudi </w:t>
      </w:r>
      <w:proofErr w:type="spellStart"/>
      <w:r w:rsidRPr="000131E3">
        <w:rPr>
          <w:rFonts w:asciiTheme="majorHAnsi" w:hAnsiTheme="majorHAnsi" w:cstheme="majorHAnsi"/>
          <w:sz w:val="20"/>
          <w:szCs w:val="20"/>
          <w:lang w:val="sl-SI"/>
        </w:rPr>
        <w:t>nedigitalno</w:t>
      </w:r>
      <w:proofErr w:type="spellEnd"/>
      <w:r w:rsidRPr="000131E3">
        <w:rPr>
          <w:rFonts w:asciiTheme="majorHAnsi" w:hAnsiTheme="majorHAnsi" w:cstheme="majorHAnsi"/>
          <w:sz w:val="20"/>
          <w:szCs w:val="20"/>
          <w:lang w:val="sl-SI"/>
        </w:rPr>
        <w:t>.</w:t>
      </w:r>
    </w:p>
    <w:p w14:paraId="5DCAACC6"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D</w:t>
      </w:r>
      <w:r w:rsidR="00E36D57" w:rsidRPr="000131E3">
        <w:rPr>
          <w:rFonts w:asciiTheme="majorHAnsi" w:hAnsiTheme="majorHAnsi" w:cstheme="majorHAnsi"/>
          <w:b/>
          <w:bCs/>
          <w:sz w:val="20"/>
          <w:szCs w:val="20"/>
          <w:lang w:val="sl-SI"/>
        </w:rPr>
        <w:t>3</w:t>
      </w:r>
      <w:r w:rsidRPr="000131E3">
        <w:rPr>
          <w:rFonts w:asciiTheme="majorHAnsi" w:hAnsiTheme="majorHAnsi" w:cstheme="majorHAnsi"/>
          <w:b/>
          <w:bCs/>
          <w:sz w:val="20"/>
          <w:szCs w:val="20"/>
          <w:lang w:val="sl-SI"/>
        </w:rPr>
        <w:t xml:space="preserve"> Vključevanje starejših v načrtovanje mobilnosti.</w:t>
      </w:r>
    </w:p>
    <w:p w14:paraId="53C8A9C4"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Pri večjih prometnih in prostorskih projektih, ki pomembno vplivajo na starejše, se zagotovi možnost uporabniškega preverjanja oziroma posvetovanja.</w:t>
      </w:r>
    </w:p>
    <w:p w14:paraId="1FE09496" w14:textId="77777777" w:rsidR="00034FB0" w:rsidRPr="000131E3" w:rsidRDefault="00F47DE0">
      <w:pPr>
        <w:pStyle w:val="Naslov3"/>
        <w:rPr>
          <w:rFonts w:cstheme="majorHAnsi"/>
          <w:lang w:val="sl-SI"/>
        </w:rPr>
      </w:pPr>
      <w:bookmarkStart w:id="39" w:name="Xaec98a187a389cc1e73134dfec4642e4dbdc99f"/>
      <w:bookmarkEnd w:id="38"/>
      <w:r w:rsidRPr="000131E3">
        <w:rPr>
          <w:rFonts w:cstheme="majorHAnsi"/>
          <w:lang w:val="sl-SI"/>
        </w:rPr>
        <w:t>E. SOCIALNA VKLJUČENOST, PREPREČEVANJE OSAMLJENOSTI, MEDGENERACIJSKO SODELOVANJE IN PROSTOVOLJSTVO</w:t>
      </w:r>
    </w:p>
    <w:p w14:paraId="52854F0F" w14:textId="77777777" w:rsidR="00034FB0" w:rsidRPr="000131E3" w:rsidRDefault="00F47DE0"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CILJ 5: Zmanjševati osamljenost ter krepiti socialno mrežo, pripadnost in aktivno vlogo starejših.</w:t>
      </w:r>
    </w:p>
    <w:p w14:paraId="043CAB41" w14:textId="190B7F89" w:rsidR="00B665E8" w:rsidRPr="000131E3" w:rsidRDefault="00F47DE0" w:rsidP="18E2B5C9">
      <w:pPr>
        <w:pStyle w:val="Telobesedila"/>
        <w:jc w:val="both"/>
        <w:rPr>
          <w:rFonts w:asciiTheme="majorHAnsi" w:hAnsiTheme="majorHAnsi" w:cstheme="majorBidi"/>
          <w:b/>
          <w:bCs/>
          <w:sz w:val="20"/>
          <w:szCs w:val="20"/>
          <w:lang w:val="sl-SI"/>
        </w:rPr>
      </w:pPr>
      <w:r w:rsidRPr="000131E3">
        <w:rPr>
          <w:rFonts w:asciiTheme="majorHAnsi" w:hAnsiTheme="majorHAnsi" w:cstheme="majorBidi"/>
          <w:b/>
          <w:bCs/>
          <w:sz w:val="20"/>
          <w:szCs w:val="20"/>
          <w:lang w:val="sl-SI"/>
        </w:rPr>
        <w:t xml:space="preserve">E1 Nadaljnji razvoj </w:t>
      </w:r>
      <w:r w:rsidR="1B1DB68D" w:rsidRPr="000131E3">
        <w:rPr>
          <w:rFonts w:asciiTheme="majorHAnsi" w:hAnsiTheme="majorHAnsi" w:cstheme="majorBidi"/>
          <w:b/>
          <w:bCs/>
          <w:sz w:val="20"/>
          <w:szCs w:val="20"/>
          <w:lang w:val="sl-SI"/>
        </w:rPr>
        <w:t xml:space="preserve">programa medgeneracijskega sodelovanja LUK, ki se izvaja v </w:t>
      </w:r>
      <w:r w:rsidR="00B552A1" w:rsidRPr="000131E3">
        <w:rPr>
          <w:rFonts w:asciiTheme="majorHAnsi" w:hAnsiTheme="majorHAnsi" w:cstheme="majorBidi"/>
          <w:b/>
          <w:bCs/>
          <w:sz w:val="20"/>
          <w:szCs w:val="20"/>
          <w:lang w:val="sl-SI"/>
        </w:rPr>
        <w:t>M</w:t>
      </w:r>
      <w:r w:rsidR="00FC7848">
        <w:rPr>
          <w:rFonts w:asciiTheme="majorHAnsi" w:hAnsiTheme="majorHAnsi" w:cstheme="majorBidi"/>
          <w:b/>
          <w:bCs/>
          <w:sz w:val="20"/>
          <w:szCs w:val="20"/>
          <w:lang w:val="sl-SI"/>
        </w:rPr>
        <w:t>C</w:t>
      </w:r>
      <w:r w:rsidR="00B552A1" w:rsidRPr="000131E3">
        <w:rPr>
          <w:rFonts w:asciiTheme="majorHAnsi" w:hAnsiTheme="majorHAnsi" w:cstheme="majorBidi"/>
          <w:b/>
          <w:bCs/>
          <w:sz w:val="20"/>
          <w:szCs w:val="20"/>
          <w:lang w:val="sl-SI"/>
        </w:rPr>
        <w:t>K</w:t>
      </w:r>
      <w:r w:rsidRPr="000131E3">
        <w:rPr>
          <w:rFonts w:asciiTheme="majorHAnsi" w:hAnsiTheme="majorHAnsi" w:cstheme="majorBidi"/>
          <w:b/>
          <w:bCs/>
          <w:sz w:val="20"/>
          <w:szCs w:val="20"/>
          <w:lang w:val="sl-SI"/>
        </w:rPr>
        <w:t>.</w:t>
      </w:r>
    </w:p>
    <w:p w14:paraId="1F403931"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Ohranja se močan osrednji program, hkrati pa se razvijajo aktivnosti v krajevnih skupnostih, terenske in mobilne oblike. Pri načrtovanju se preverja, katere skupine starejših center dosega in katerih ne.</w:t>
      </w:r>
    </w:p>
    <w:p w14:paraId="005A18AD" w14:textId="77777777" w:rsidR="00BF15ED" w:rsidRPr="000131E3" w:rsidRDefault="00BF15ED" w:rsidP="00BF15ED">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E2 Medgeneracijski programi.</w:t>
      </w:r>
    </w:p>
    <w:p w14:paraId="7D31B85D" w14:textId="77777777" w:rsidR="00BF15ED" w:rsidRPr="000131E3" w:rsidRDefault="00BF15ED" w:rsidP="00BF15ED">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Spodbujajo se trajnejša partnerstva vrtcev, šol, srednjih šol, izobraževalnih ustanov in organizacij starejših. Cilj ni le izvajanje posameznih dogodkov, temveč redno sodelovanje in izmenjava znanj.</w:t>
      </w:r>
    </w:p>
    <w:p w14:paraId="08C41D44" w14:textId="77777777" w:rsidR="00BF15ED" w:rsidRPr="000131E3" w:rsidRDefault="00BF15ED" w:rsidP="00BF15ED">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E3 Doseganje osamljenih starejših.</w:t>
      </w:r>
    </w:p>
    <w:p w14:paraId="341D47F5" w14:textId="77777777" w:rsidR="00BF15ED" w:rsidRPr="000131E3" w:rsidRDefault="00BF15ED" w:rsidP="00BF15ED">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Partnerji razvijejo dogovorjene poti za prepoznavanje oseb brez socialne mreže, prostovoljsko družabništvo in usmerjanje do strokovne pomoči. Posebno pozornost se nameni osebam po izgubi partnerja, osebam z omejeno mobilnostjo in starejšim v oddaljenejših okoljih.</w:t>
      </w:r>
    </w:p>
    <w:p w14:paraId="46DB9CF4" w14:textId="77777777" w:rsidR="00C2123E" w:rsidRDefault="00C2123E" w:rsidP="00B665E8">
      <w:pPr>
        <w:pStyle w:val="Telobesedila"/>
        <w:jc w:val="both"/>
        <w:rPr>
          <w:rFonts w:asciiTheme="majorHAnsi" w:hAnsiTheme="majorHAnsi" w:cstheme="majorHAnsi"/>
          <w:b/>
          <w:bCs/>
          <w:sz w:val="20"/>
          <w:szCs w:val="20"/>
          <w:lang w:val="sl-SI"/>
        </w:rPr>
      </w:pPr>
    </w:p>
    <w:p w14:paraId="0A174451" w14:textId="0DFD3B60" w:rsidR="00B665E8" w:rsidRPr="000131E3" w:rsidRDefault="00826C0E"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lastRenderedPageBreak/>
        <w:t xml:space="preserve">E4 </w:t>
      </w:r>
      <w:r w:rsidR="00F47DE0" w:rsidRPr="000131E3">
        <w:rPr>
          <w:rFonts w:asciiTheme="majorHAnsi" w:hAnsiTheme="majorHAnsi" w:cstheme="majorHAnsi"/>
          <w:b/>
          <w:bCs/>
          <w:sz w:val="20"/>
          <w:szCs w:val="20"/>
          <w:lang w:val="sl-SI"/>
        </w:rPr>
        <w:t>Podpora društvom upokojencev in nevladnim organizacijam.</w:t>
      </w:r>
    </w:p>
    <w:p w14:paraId="7B96AD32" w14:textId="77777777" w:rsidR="00034FB0" w:rsidRPr="000131E3" w:rsidRDefault="002E368B"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ohranja podporo kakovostnim, dostopnim in vključujočim programom za starejše. Pri javnih razpisih se spodbuja sodelovanje, inovativnost in doseganje ranljivih skupin.</w:t>
      </w:r>
    </w:p>
    <w:p w14:paraId="582EF901" w14:textId="77777777" w:rsidR="00B665E8" w:rsidRPr="000131E3" w:rsidRDefault="00826C0E"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 xml:space="preserve">E5 </w:t>
      </w:r>
      <w:r w:rsidR="00F47DE0" w:rsidRPr="000131E3">
        <w:rPr>
          <w:rFonts w:asciiTheme="majorHAnsi" w:hAnsiTheme="majorHAnsi" w:cstheme="majorHAnsi"/>
          <w:b/>
          <w:bCs/>
          <w:sz w:val="20"/>
          <w:szCs w:val="20"/>
          <w:lang w:val="sl-SI"/>
        </w:rPr>
        <w:t>Koordinirano prostovoljstvo.</w:t>
      </w:r>
    </w:p>
    <w:p w14:paraId="02312477" w14:textId="77777777" w:rsidR="00826C0E"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sz w:val="20"/>
          <w:szCs w:val="20"/>
          <w:lang w:val="sl-SI"/>
        </w:rPr>
        <w:t xml:space="preserve">Vzpostavi se bolj pregledno povezovanje potreb po prostovoljcih, usposabljanja in podpore prostovoljcem ter organizacij, ki jih vključujejo. </w:t>
      </w:r>
    </w:p>
    <w:p w14:paraId="65B7DD42" w14:textId="77777777" w:rsidR="00034FB0" w:rsidRPr="000131E3" w:rsidRDefault="00F47DE0">
      <w:pPr>
        <w:pStyle w:val="Naslov3"/>
        <w:rPr>
          <w:rFonts w:cstheme="majorHAnsi"/>
          <w:lang w:val="sl-SI"/>
        </w:rPr>
      </w:pPr>
      <w:bookmarkStart w:id="40" w:name="Xd9962efd03fbf321477059eebf408d06c2ee800"/>
      <w:bookmarkEnd w:id="39"/>
      <w:r w:rsidRPr="000131E3">
        <w:rPr>
          <w:rFonts w:cstheme="majorHAnsi"/>
          <w:lang w:val="sl-SI"/>
        </w:rPr>
        <w:t>F. INFORMIRANJE, DIGITALNA VKLJUČENOST IN DOSTOP DO STORITEV</w:t>
      </w:r>
    </w:p>
    <w:p w14:paraId="31F9732A" w14:textId="77777777" w:rsidR="00034FB0" w:rsidRPr="000131E3" w:rsidRDefault="00F47DE0" w:rsidP="00B665E8">
      <w:pPr>
        <w:pStyle w:val="FirstParagraph"/>
        <w:jc w:val="both"/>
        <w:rPr>
          <w:rFonts w:asciiTheme="majorHAnsi" w:hAnsiTheme="majorHAnsi" w:cstheme="majorHAnsi"/>
          <w:lang w:val="sl-SI"/>
        </w:rPr>
      </w:pPr>
      <w:r w:rsidRPr="000131E3">
        <w:rPr>
          <w:rFonts w:asciiTheme="majorHAnsi" w:hAnsiTheme="majorHAnsi" w:cstheme="majorHAnsi"/>
          <w:b/>
          <w:bCs/>
          <w:lang w:val="sl-SI"/>
        </w:rPr>
        <w:t xml:space="preserve">CILJ 6: Zagotoviti jasne informacije, digitalno podporo in enakovredne </w:t>
      </w:r>
      <w:proofErr w:type="spellStart"/>
      <w:r w:rsidRPr="000131E3">
        <w:rPr>
          <w:rFonts w:asciiTheme="majorHAnsi" w:hAnsiTheme="majorHAnsi" w:cstheme="majorHAnsi"/>
          <w:b/>
          <w:bCs/>
          <w:lang w:val="sl-SI"/>
        </w:rPr>
        <w:t>nedigitalne</w:t>
      </w:r>
      <w:proofErr w:type="spellEnd"/>
      <w:r w:rsidRPr="000131E3">
        <w:rPr>
          <w:rFonts w:asciiTheme="majorHAnsi" w:hAnsiTheme="majorHAnsi" w:cstheme="majorHAnsi"/>
          <w:b/>
          <w:bCs/>
          <w:lang w:val="sl-SI"/>
        </w:rPr>
        <w:t xml:space="preserve"> poti dostopa.</w:t>
      </w:r>
    </w:p>
    <w:p w14:paraId="058787EA" w14:textId="77777777" w:rsidR="00B665E8" w:rsidRPr="000131E3" w:rsidRDefault="00F47DE0" w:rsidP="00B665E8">
      <w:pPr>
        <w:pStyle w:val="Telobesedila"/>
        <w:jc w:val="both"/>
        <w:rPr>
          <w:rFonts w:asciiTheme="majorHAnsi" w:hAnsiTheme="majorHAnsi" w:cstheme="majorHAnsi"/>
          <w:b/>
          <w:bCs/>
          <w:lang w:val="sl-SI"/>
        </w:rPr>
      </w:pPr>
      <w:r w:rsidRPr="000131E3">
        <w:rPr>
          <w:rFonts w:asciiTheme="majorHAnsi" w:hAnsiTheme="majorHAnsi" w:cstheme="majorHAnsi"/>
          <w:b/>
          <w:bCs/>
          <w:lang w:val="sl-SI"/>
        </w:rPr>
        <w:t>F1 Enotna informacijska točka.</w:t>
      </w:r>
    </w:p>
    <w:p w14:paraId="651EA05E" w14:textId="6E30755C"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Informacijska </w:t>
      </w:r>
      <w:r w:rsidR="00D04C8B" w:rsidRPr="000131E3">
        <w:rPr>
          <w:rFonts w:asciiTheme="majorHAnsi" w:hAnsiTheme="majorHAnsi" w:cstheme="majorHAnsi"/>
          <w:sz w:val="20"/>
          <w:szCs w:val="20"/>
          <w:lang w:val="sl-SI"/>
        </w:rPr>
        <w:t xml:space="preserve">spletna </w:t>
      </w:r>
      <w:r w:rsidRPr="000131E3">
        <w:rPr>
          <w:rFonts w:asciiTheme="majorHAnsi" w:hAnsiTheme="majorHAnsi" w:cstheme="majorHAnsi"/>
          <w:sz w:val="20"/>
          <w:szCs w:val="20"/>
          <w:lang w:val="sl-SI"/>
        </w:rPr>
        <w:t>točka iz ukrepa A4 postane osrednja orientacijska pot za vprašanja starejših in svojcev. Informacije se redno preverjajo in posodabljajo v sodelovanju z izvajalci.</w:t>
      </w:r>
      <w:r w:rsidR="00D04C8B" w:rsidRPr="000131E3">
        <w:rPr>
          <w:rFonts w:asciiTheme="majorHAnsi" w:hAnsiTheme="majorHAnsi" w:cstheme="majorHAnsi"/>
          <w:b/>
          <w:bCs/>
          <w:lang w:val="sl-SI"/>
        </w:rPr>
        <w:t xml:space="preserve"> </w:t>
      </w:r>
      <w:r w:rsidRPr="000131E3">
        <w:rPr>
          <w:rFonts w:asciiTheme="majorHAnsi" w:hAnsiTheme="majorHAnsi" w:cstheme="majorHAnsi"/>
          <w:sz w:val="20"/>
          <w:szCs w:val="20"/>
          <w:lang w:val="sl-SI"/>
        </w:rPr>
        <w:t>Pripravi se kratek, razumljiv in redno posodobljen vodnik v digitalni obliki. Vodnik vsebuje storitve, programe, ključne kontakte in osnovne poti uveljavljanja pravic.</w:t>
      </w:r>
      <w:r w:rsidR="003A6A09" w:rsidRPr="000131E3">
        <w:rPr>
          <w:rFonts w:asciiTheme="majorHAnsi" w:hAnsiTheme="majorHAnsi" w:cstheme="majorHAnsi"/>
          <w:sz w:val="20"/>
          <w:szCs w:val="20"/>
          <w:lang w:val="sl-SI"/>
        </w:rPr>
        <w:t xml:space="preserve"> V primeru, da starejši posredujejo kontaktne podatke se jih obvešča tudi telefonsko in z elektronsko pošto.</w:t>
      </w:r>
    </w:p>
    <w:p w14:paraId="43CB1C74" w14:textId="77777777" w:rsidR="00B665E8" w:rsidRPr="000131E3" w:rsidRDefault="00505245" w:rsidP="00B665E8">
      <w:pPr>
        <w:pStyle w:val="Telobesedila"/>
        <w:jc w:val="both"/>
        <w:rPr>
          <w:rFonts w:asciiTheme="majorHAnsi" w:hAnsiTheme="majorHAnsi" w:cstheme="majorHAnsi"/>
          <w:b/>
          <w:bCs/>
          <w:lang w:val="sl-SI"/>
        </w:rPr>
      </w:pPr>
      <w:r w:rsidRPr="000131E3">
        <w:rPr>
          <w:rFonts w:asciiTheme="majorHAnsi" w:hAnsiTheme="majorHAnsi" w:cstheme="majorHAnsi"/>
          <w:b/>
          <w:bCs/>
          <w:lang w:val="sl-SI"/>
        </w:rPr>
        <w:t xml:space="preserve">F2 </w:t>
      </w:r>
      <w:r w:rsidR="00F47DE0" w:rsidRPr="000131E3">
        <w:rPr>
          <w:rFonts w:asciiTheme="majorHAnsi" w:hAnsiTheme="majorHAnsi" w:cstheme="majorHAnsi"/>
          <w:b/>
          <w:bCs/>
          <w:lang w:val="sl-SI"/>
        </w:rPr>
        <w:t>Digitalne veščine in varnost.</w:t>
      </w:r>
    </w:p>
    <w:p w14:paraId="32164A3D" w14:textId="77777777" w:rsidR="00934864"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Nadaljujejo in širijo se </w:t>
      </w:r>
      <w:r w:rsidR="00D04C8B" w:rsidRPr="000131E3">
        <w:rPr>
          <w:rFonts w:asciiTheme="majorHAnsi" w:hAnsiTheme="majorHAnsi" w:cstheme="majorHAnsi"/>
          <w:sz w:val="20"/>
          <w:szCs w:val="20"/>
          <w:lang w:val="sl-SI"/>
        </w:rPr>
        <w:t xml:space="preserve">izobraževalni </w:t>
      </w:r>
      <w:r w:rsidRPr="000131E3">
        <w:rPr>
          <w:rFonts w:asciiTheme="majorHAnsi" w:hAnsiTheme="majorHAnsi" w:cstheme="majorHAnsi"/>
          <w:sz w:val="20"/>
          <w:szCs w:val="20"/>
          <w:lang w:val="sl-SI"/>
        </w:rPr>
        <w:t xml:space="preserve">programi uporabe pametnih naprav, e-storitev, spletnega bančništva in zaščite pred prevarami. Programi </w:t>
      </w:r>
      <w:r w:rsidR="00D04C8B" w:rsidRPr="000131E3">
        <w:rPr>
          <w:rFonts w:asciiTheme="majorHAnsi" w:hAnsiTheme="majorHAnsi" w:cstheme="majorHAnsi"/>
          <w:sz w:val="20"/>
          <w:szCs w:val="20"/>
          <w:lang w:val="sl-SI"/>
        </w:rPr>
        <w:t>bodo</w:t>
      </w:r>
      <w:r w:rsidRPr="000131E3">
        <w:rPr>
          <w:rFonts w:asciiTheme="majorHAnsi" w:hAnsiTheme="majorHAnsi" w:cstheme="majorHAnsi"/>
          <w:sz w:val="20"/>
          <w:szCs w:val="20"/>
          <w:lang w:val="sl-SI"/>
        </w:rPr>
        <w:t xml:space="preserve"> prilagojeni različnim ravnem predznanja </w:t>
      </w:r>
    </w:p>
    <w:p w14:paraId="480F704C" w14:textId="77777777" w:rsidR="00B665E8" w:rsidRPr="000131E3" w:rsidRDefault="006B7382" w:rsidP="00B665E8">
      <w:pPr>
        <w:pStyle w:val="Telobesedila"/>
        <w:jc w:val="both"/>
        <w:rPr>
          <w:rFonts w:asciiTheme="majorHAnsi" w:hAnsiTheme="majorHAnsi" w:cstheme="majorHAnsi"/>
          <w:b/>
          <w:bCs/>
          <w:lang w:val="sl-SI"/>
        </w:rPr>
      </w:pPr>
      <w:r w:rsidRPr="000131E3">
        <w:rPr>
          <w:rFonts w:asciiTheme="majorHAnsi" w:hAnsiTheme="majorHAnsi" w:cstheme="majorHAnsi"/>
          <w:b/>
          <w:bCs/>
          <w:lang w:val="sl-SI"/>
        </w:rPr>
        <w:t xml:space="preserve">F3 </w:t>
      </w:r>
      <w:r w:rsidR="00F47DE0" w:rsidRPr="000131E3">
        <w:rPr>
          <w:rFonts w:asciiTheme="majorHAnsi" w:hAnsiTheme="majorHAnsi" w:cstheme="majorHAnsi"/>
          <w:b/>
          <w:bCs/>
          <w:lang w:val="sl-SI"/>
        </w:rPr>
        <w:t xml:space="preserve">Načelo </w:t>
      </w:r>
      <w:proofErr w:type="spellStart"/>
      <w:r w:rsidR="00F47DE0" w:rsidRPr="000131E3">
        <w:rPr>
          <w:rFonts w:asciiTheme="majorHAnsi" w:hAnsiTheme="majorHAnsi" w:cstheme="majorHAnsi"/>
          <w:b/>
          <w:bCs/>
          <w:lang w:val="sl-SI"/>
        </w:rPr>
        <w:t>nedigitalne</w:t>
      </w:r>
      <w:proofErr w:type="spellEnd"/>
      <w:r w:rsidR="00F47DE0" w:rsidRPr="000131E3">
        <w:rPr>
          <w:rFonts w:asciiTheme="majorHAnsi" w:hAnsiTheme="majorHAnsi" w:cstheme="majorHAnsi"/>
          <w:b/>
          <w:bCs/>
          <w:lang w:val="sl-SI"/>
        </w:rPr>
        <w:t xml:space="preserve"> dostopnosti.</w:t>
      </w:r>
    </w:p>
    <w:p w14:paraId="700BC44D" w14:textId="77777777" w:rsidR="00934864"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Pri občinskih in sofinanciranih programih se, kjer narava storitve </w:t>
      </w:r>
      <w:r w:rsidR="006B7382" w:rsidRPr="000131E3">
        <w:rPr>
          <w:rFonts w:asciiTheme="majorHAnsi" w:hAnsiTheme="majorHAnsi" w:cstheme="majorHAnsi"/>
          <w:sz w:val="20"/>
          <w:szCs w:val="20"/>
          <w:lang w:val="sl-SI"/>
        </w:rPr>
        <w:t xml:space="preserve">in zakonodaja </w:t>
      </w:r>
      <w:r w:rsidRPr="000131E3">
        <w:rPr>
          <w:rFonts w:asciiTheme="majorHAnsi" w:hAnsiTheme="majorHAnsi" w:cstheme="majorHAnsi"/>
          <w:sz w:val="20"/>
          <w:szCs w:val="20"/>
          <w:lang w:val="sl-SI"/>
        </w:rPr>
        <w:t xml:space="preserve">to dopušča, ohranja možnost osebnega ali telefonskega dostopa. </w:t>
      </w:r>
    </w:p>
    <w:p w14:paraId="0A9618A1" w14:textId="77777777" w:rsidR="00B665E8" w:rsidRPr="000131E3" w:rsidRDefault="006B7382" w:rsidP="00B665E8">
      <w:pPr>
        <w:pStyle w:val="Telobesedila"/>
        <w:jc w:val="both"/>
        <w:rPr>
          <w:rFonts w:asciiTheme="majorHAnsi" w:hAnsiTheme="majorHAnsi" w:cstheme="majorHAnsi"/>
          <w:b/>
          <w:bCs/>
          <w:lang w:val="sl-SI"/>
        </w:rPr>
      </w:pPr>
      <w:r w:rsidRPr="000131E3">
        <w:rPr>
          <w:rFonts w:asciiTheme="majorHAnsi" w:hAnsiTheme="majorHAnsi" w:cstheme="majorHAnsi"/>
          <w:b/>
          <w:bCs/>
          <w:lang w:val="sl-SI"/>
        </w:rPr>
        <w:t xml:space="preserve">F4 </w:t>
      </w:r>
      <w:r w:rsidR="00F47DE0" w:rsidRPr="000131E3">
        <w:rPr>
          <w:rFonts w:asciiTheme="majorHAnsi" w:hAnsiTheme="majorHAnsi" w:cstheme="majorHAnsi"/>
          <w:b/>
          <w:bCs/>
          <w:lang w:val="sl-SI"/>
        </w:rPr>
        <w:t>Dostopna komunikacija.</w:t>
      </w:r>
    </w:p>
    <w:p w14:paraId="2EDBAF99"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Ključne informacije za starejše se pripravljajo v jasnem jeziku, pregledni obliki in po več komunikacijskih kanalih. Pri oblikovanju gradiv se upoštevajo velikost pisave, kontrast in razumljivost.</w:t>
      </w:r>
    </w:p>
    <w:p w14:paraId="712D6DA0" w14:textId="77777777" w:rsidR="00034FB0" w:rsidRPr="000131E3" w:rsidRDefault="00F47DE0">
      <w:pPr>
        <w:pStyle w:val="Naslov3"/>
        <w:rPr>
          <w:rFonts w:cstheme="majorHAnsi"/>
          <w:lang w:val="sl-SI"/>
        </w:rPr>
      </w:pPr>
      <w:bookmarkStart w:id="41" w:name="Xe2606a62b2bf099eea482b1b26649ebc49687cb"/>
      <w:bookmarkEnd w:id="40"/>
      <w:r w:rsidRPr="000131E3">
        <w:rPr>
          <w:rFonts w:cstheme="majorHAnsi"/>
          <w:lang w:val="sl-SI"/>
        </w:rPr>
        <w:t>G. VKLJUČEVANJE STAREJŠIH V ODLOČANJE, PRAVICE IN VARNOST</w:t>
      </w:r>
    </w:p>
    <w:p w14:paraId="5F503A91" w14:textId="77777777" w:rsidR="00034FB0" w:rsidRPr="000131E3" w:rsidRDefault="00F47DE0"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CILJ 7: Okrepiti glas starejših, varstvo njihovih pravic in občutek varnosti.</w:t>
      </w:r>
    </w:p>
    <w:p w14:paraId="78F78B9C"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G1 Komisija za varstvo starejših kot stalno participativno telo.</w:t>
      </w:r>
    </w:p>
    <w:p w14:paraId="59D70A5E"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Komisija spremlja Strategijo, obravnava ključna vprašanja in daje priporočila Mestni občini Kranj. Pri delu se po potrebi vključujejo dodatni strokovnjaki in predstavniki uporabnikov.</w:t>
      </w:r>
    </w:p>
    <w:p w14:paraId="78553904" w14:textId="07C189BB"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G2 Letni posvet starejših.</w:t>
      </w:r>
    </w:p>
    <w:p w14:paraId="01648D71" w14:textId="77777777" w:rsidR="00034FB0" w:rsidRPr="000131E3" w:rsidRDefault="00035FAB"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E</w:t>
      </w:r>
      <w:r w:rsidR="00F47DE0" w:rsidRPr="000131E3">
        <w:rPr>
          <w:rFonts w:asciiTheme="majorHAnsi" w:hAnsiTheme="majorHAnsi" w:cstheme="majorHAnsi"/>
          <w:sz w:val="20"/>
          <w:szCs w:val="20"/>
          <w:lang w:val="sl-SI"/>
        </w:rPr>
        <w:t xml:space="preserve">nkrat letno se </w:t>
      </w:r>
      <w:r w:rsidRPr="000131E3">
        <w:rPr>
          <w:rFonts w:asciiTheme="majorHAnsi" w:hAnsiTheme="majorHAnsi" w:cstheme="majorHAnsi"/>
          <w:sz w:val="20"/>
          <w:szCs w:val="20"/>
          <w:lang w:val="sl-SI"/>
        </w:rPr>
        <w:t xml:space="preserve">nadaljuje z </w:t>
      </w:r>
      <w:r w:rsidR="00F47DE0" w:rsidRPr="000131E3">
        <w:rPr>
          <w:rFonts w:asciiTheme="majorHAnsi" w:hAnsiTheme="majorHAnsi" w:cstheme="majorHAnsi"/>
          <w:sz w:val="20"/>
          <w:szCs w:val="20"/>
          <w:lang w:val="sl-SI"/>
        </w:rPr>
        <w:t>organiz</w:t>
      </w:r>
      <w:r w:rsidRPr="000131E3">
        <w:rPr>
          <w:rFonts w:asciiTheme="majorHAnsi" w:hAnsiTheme="majorHAnsi" w:cstheme="majorHAnsi"/>
          <w:sz w:val="20"/>
          <w:szCs w:val="20"/>
          <w:lang w:val="sl-SI"/>
        </w:rPr>
        <w:t>acijo</w:t>
      </w:r>
      <w:r w:rsidR="00F47DE0" w:rsidRPr="000131E3">
        <w:rPr>
          <w:rFonts w:asciiTheme="majorHAnsi" w:hAnsiTheme="majorHAnsi" w:cstheme="majorHAnsi"/>
          <w:sz w:val="20"/>
          <w:szCs w:val="20"/>
          <w:lang w:val="sl-SI"/>
        </w:rPr>
        <w:t xml:space="preserve"> javn</w:t>
      </w:r>
      <w:r w:rsidRPr="000131E3">
        <w:rPr>
          <w:rFonts w:asciiTheme="majorHAnsi" w:hAnsiTheme="majorHAnsi" w:cstheme="majorHAnsi"/>
          <w:sz w:val="20"/>
          <w:szCs w:val="20"/>
          <w:lang w:val="sl-SI"/>
        </w:rPr>
        <w:t>ega</w:t>
      </w:r>
      <w:r w:rsidR="00F47DE0" w:rsidRPr="000131E3">
        <w:rPr>
          <w:rFonts w:asciiTheme="majorHAnsi" w:hAnsiTheme="majorHAnsi" w:cstheme="majorHAnsi"/>
          <w:sz w:val="20"/>
          <w:szCs w:val="20"/>
          <w:lang w:val="sl-SI"/>
        </w:rPr>
        <w:t xml:space="preserve"> dogod</w:t>
      </w:r>
      <w:r w:rsidRPr="000131E3">
        <w:rPr>
          <w:rFonts w:asciiTheme="majorHAnsi" w:hAnsiTheme="majorHAnsi" w:cstheme="majorHAnsi"/>
          <w:sz w:val="20"/>
          <w:szCs w:val="20"/>
          <w:lang w:val="sl-SI"/>
        </w:rPr>
        <w:t>ka</w:t>
      </w:r>
      <w:r w:rsidR="00F47DE0" w:rsidRPr="000131E3">
        <w:rPr>
          <w:rFonts w:asciiTheme="majorHAnsi" w:hAnsiTheme="majorHAnsi" w:cstheme="majorHAnsi"/>
          <w:sz w:val="20"/>
          <w:szCs w:val="20"/>
          <w:lang w:val="sl-SI"/>
        </w:rPr>
        <w:t xml:space="preserve"> oziroma strukturiran</w:t>
      </w:r>
      <w:r w:rsidRPr="000131E3">
        <w:rPr>
          <w:rFonts w:asciiTheme="majorHAnsi" w:hAnsiTheme="majorHAnsi" w:cstheme="majorHAnsi"/>
          <w:sz w:val="20"/>
          <w:szCs w:val="20"/>
          <w:lang w:val="sl-SI"/>
        </w:rPr>
        <w:t>ega</w:t>
      </w:r>
      <w:r w:rsidR="00F47DE0" w:rsidRPr="000131E3">
        <w:rPr>
          <w:rFonts w:asciiTheme="majorHAnsi" w:hAnsiTheme="majorHAnsi" w:cstheme="majorHAnsi"/>
          <w:sz w:val="20"/>
          <w:szCs w:val="20"/>
          <w:lang w:val="sl-SI"/>
        </w:rPr>
        <w:t xml:space="preserve"> posvet</w:t>
      </w:r>
      <w:r w:rsidRPr="000131E3">
        <w:rPr>
          <w:rFonts w:asciiTheme="majorHAnsi" w:hAnsiTheme="majorHAnsi" w:cstheme="majorHAnsi"/>
          <w:sz w:val="20"/>
          <w:szCs w:val="20"/>
          <w:lang w:val="sl-SI"/>
        </w:rPr>
        <w:t>a</w:t>
      </w:r>
      <w:r w:rsidR="00F47DE0" w:rsidRPr="000131E3">
        <w:rPr>
          <w:rFonts w:asciiTheme="majorHAnsi" w:hAnsiTheme="majorHAnsi" w:cstheme="majorHAnsi"/>
          <w:sz w:val="20"/>
          <w:szCs w:val="20"/>
          <w:lang w:val="sl-SI"/>
        </w:rPr>
        <w:t xml:space="preserve"> KR ZA starejše.</w:t>
      </w:r>
    </w:p>
    <w:p w14:paraId="405A0A4F"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G3 Uporabniško vrednotenje storitev in projektov.</w:t>
      </w:r>
    </w:p>
    <w:p w14:paraId="57BF960C"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Pri pomembnih storitvah in projektih </w:t>
      </w:r>
      <w:r w:rsidR="00035FAB" w:rsidRPr="000131E3">
        <w:rPr>
          <w:rFonts w:asciiTheme="majorHAnsi" w:hAnsiTheme="majorHAnsi" w:cstheme="majorHAnsi"/>
          <w:sz w:val="20"/>
          <w:szCs w:val="20"/>
          <w:lang w:val="sl-SI"/>
        </w:rPr>
        <w:t xml:space="preserve">izvajalci </w:t>
      </w:r>
      <w:r w:rsidRPr="000131E3">
        <w:rPr>
          <w:rFonts w:asciiTheme="majorHAnsi" w:hAnsiTheme="majorHAnsi" w:cstheme="majorHAnsi"/>
          <w:sz w:val="20"/>
          <w:szCs w:val="20"/>
          <w:lang w:val="sl-SI"/>
        </w:rPr>
        <w:t>sistematično pridobiva</w:t>
      </w:r>
      <w:r w:rsidR="00035FAB" w:rsidRPr="000131E3">
        <w:rPr>
          <w:rFonts w:asciiTheme="majorHAnsi" w:hAnsiTheme="majorHAnsi" w:cstheme="majorHAnsi"/>
          <w:sz w:val="20"/>
          <w:szCs w:val="20"/>
          <w:lang w:val="sl-SI"/>
        </w:rPr>
        <w:t>jo</w:t>
      </w:r>
      <w:r w:rsidRPr="000131E3">
        <w:rPr>
          <w:rFonts w:asciiTheme="majorHAnsi" w:hAnsiTheme="majorHAnsi" w:cstheme="majorHAnsi"/>
          <w:sz w:val="20"/>
          <w:szCs w:val="20"/>
          <w:lang w:val="sl-SI"/>
        </w:rPr>
        <w:t xml:space="preserve"> povratne informacije starejših in svojcev. Rezultati se uporabijo pri načrtovanju izboljšav.</w:t>
      </w:r>
    </w:p>
    <w:p w14:paraId="6B59A51A"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G</w:t>
      </w:r>
      <w:r w:rsidR="00035FAB" w:rsidRPr="000131E3">
        <w:rPr>
          <w:rFonts w:asciiTheme="majorHAnsi" w:hAnsiTheme="majorHAnsi" w:cstheme="majorHAnsi"/>
          <w:b/>
          <w:bCs/>
          <w:sz w:val="20"/>
          <w:szCs w:val="20"/>
          <w:lang w:val="sl-SI"/>
        </w:rPr>
        <w:t>4</w:t>
      </w:r>
      <w:r w:rsidRPr="000131E3">
        <w:rPr>
          <w:rFonts w:asciiTheme="majorHAnsi" w:hAnsiTheme="majorHAnsi" w:cstheme="majorHAnsi"/>
          <w:b/>
          <w:bCs/>
          <w:sz w:val="20"/>
          <w:szCs w:val="20"/>
          <w:lang w:val="sl-SI"/>
        </w:rPr>
        <w:t xml:space="preserve"> Pozitivna podoba staranja in preprečevanje </w:t>
      </w:r>
      <w:proofErr w:type="spellStart"/>
      <w:r w:rsidRPr="000131E3">
        <w:rPr>
          <w:rFonts w:asciiTheme="majorHAnsi" w:hAnsiTheme="majorHAnsi" w:cstheme="majorHAnsi"/>
          <w:b/>
          <w:bCs/>
          <w:sz w:val="20"/>
          <w:szCs w:val="20"/>
          <w:lang w:val="sl-SI"/>
        </w:rPr>
        <w:t>starizma</w:t>
      </w:r>
      <w:proofErr w:type="spellEnd"/>
      <w:r w:rsidRPr="000131E3">
        <w:rPr>
          <w:rFonts w:asciiTheme="majorHAnsi" w:hAnsiTheme="majorHAnsi" w:cstheme="majorHAnsi"/>
          <w:b/>
          <w:bCs/>
          <w:sz w:val="20"/>
          <w:szCs w:val="20"/>
          <w:lang w:val="sl-SI"/>
        </w:rPr>
        <w:t>.</w:t>
      </w:r>
    </w:p>
    <w:p w14:paraId="67763539"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lastRenderedPageBreak/>
        <w:t xml:space="preserve">V javnih programih in komunikaciji se spodbuja spoštljiv, stvaren in </w:t>
      </w:r>
      <w:proofErr w:type="spellStart"/>
      <w:r w:rsidRPr="000131E3">
        <w:rPr>
          <w:rFonts w:asciiTheme="majorHAnsi" w:hAnsiTheme="majorHAnsi" w:cstheme="majorHAnsi"/>
          <w:sz w:val="20"/>
          <w:szCs w:val="20"/>
          <w:lang w:val="sl-SI"/>
        </w:rPr>
        <w:t>nediskriminatoren</w:t>
      </w:r>
      <w:proofErr w:type="spellEnd"/>
      <w:r w:rsidRPr="000131E3">
        <w:rPr>
          <w:rFonts w:asciiTheme="majorHAnsi" w:hAnsiTheme="majorHAnsi" w:cstheme="majorHAnsi"/>
          <w:sz w:val="20"/>
          <w:szCs w:val="20"/>
          <w:lang w:val="sl-SI"/>
        </w:rPr>
        <w:t xml:space="preserve"> odnos do starosti. Poudarja se prispevek starejših k družini, prostovoljstvu, kulturi in skupnosti.</w:t>
      </w:r>
    </w:p>
    <w:p w14:paraId="44D27688" w14:textId="77777777" w:rsidR="00034FB0" w:rsidRPr="000131E3" w:rsidRDefault="00F47DE0">
      <w:pPr>
        <w:pStyle w:val="Naslov3"/>
        <w:rPr>
          <w:rFonts w:cstheme="majorHAnsi"/>
          <w:lang w:val="sl-SI"/>
        </w:rPr>
      </w:pPr>
      <w:bookmarkStart w:id="42" w:name="Xffa3fff409d63b2f712559fff778765cb3c7a5d"/>
      <w:bookmarkEnd w:id="41"/>
      <w:r w:rsidRPr="000131E3">
        <w:rPr>
          <w:rFonts w:cstheme="majorHAnsi"/>
          <w:lang w:val="sl-SI"/>
        </w:rPr>
        <w:t>H. POVEZOVANJE IZVAJALCEV, PODATKI IN UPRAVLJANJE PODROČJA</w:t>
      </w:r>
    </w:p>
    <w:p w14:paraId="114107E7" w14:textId="77777777" w:rsidR="00034FB0" w:rsidRPr="000131E3" w:rsidRDefault="00F47DE0" w:rsidP="00B665E8">
      <w:pPr>
        <w:pStyle w:val="FirstParagraph"/>
        <w:jc w:val="both"/>
        <w:rPr>
          <w:rFonts w:asciiTheme="majorHAnsi" w:hAnsiTheme="majorHAnsi" w:cstheme="majorHAnsi"/>
          <w:sz w:val="20"/>
          <w:szCs w:val="20"/>
          <w:lang w:val="sl-SI"/>
        </w:rPr>
      </w:pPr>
      <w:r w:rsidRPr="000131E3">
        <w:rPr>
          <w:rFonts w:asciiTheme="majorHAnsi" w:hAnsiTheme="majorHAnsi" w:cstheme="majorHAnsi"/>
          <w:b/>
          <w:bCs/>
          <w:sz w:val="20"/>
          <w:szCs w:val="20"/>
          <w:lang w:val="sl-SI"/>
        </w:rPr>
        <w:t>CILJ 8: Vzpostaviti podatkovno podprto, povezano in odgovorno upravljanje politike starejših.</w:t>
      </w:r>
    </w:p>
    <w:p w14:paraId="10764FBB" w14:textId="77777777" w:rsidR="00B665E8" w:rsidRPr="000131E3" w:rsidRDefault="00F47DE0"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H</w:t>
      </w:r>
      <w:r w:rsidR="00324067" w:rsidRPr="000131E3">
        <w:rPr>
          <w:rFonts w:asciiTheme="majorHAnsi" w:hAnsiTheme="majorHAnsi" w:cstheme="majorHAnsi"/>
          <w:b/>
          <w:bCs/>
          <w:sz w:val="20"/>
          <w:szCs w:val="20"/>
          <w:lang w:val="sl-SI"/>
        </w:rPr>
        <w:t>1</w:t>
      </w:r>
      <w:r w:rsidRPr="000131E3">
        <w:rPr>
          <w:rFonts w:asciiTheme="majorHAnsi" w:hAnsiTheme="majorHAnsi" w:cstheme="majorHAnsi"/>
          <w:b/>
          <w:bCs/>
          <w:sz w:val="20"/>
          <w:szCs w:val="20"/>
          <w:lang w:val="sl-SI"/>
        </w:rPr>
        <w:t xml:space="preserve"> Letno poročilo o izvajanju Strategije.</w:t>
      </w:r>
    </w:p>
    <w:p w14:paraId="1FAC1DFF" w14:textId="4BB5F848" w:rsidR="00034FB0" w:rsidRPr="000131E3" w:rsidRDefault="00F47DE0" w:rsidP="5B90E43D">
      <w:pPr>
        <w:pStyle w:val="Telobesedila"/>
        <w:jc w:val="both"/>
        <w:rPr>
          <w:rFonts w:asciiTheme="majorHAnsi" w:hAnsiTheme="majorHAnsi" w:cstheme="majorBidi"/>
          <w:sz w:val="20"/>
          <w:szCs w:val="20"/>
          <w:lang w:val="sl-SI"/>
        </w:rPr>
      </w:pPr>
      <w:r w:rsidRPr="000131E3">
        <w:rPr>
          <w:rFonts w:asciiTheme="majorHAnsi" w:hAnsiTheme="majorHAnsi" w:cstheme="majorBidi"/>
          <w:sz w:val="20"/>
          <w:szCs w:val="20"/>
          <w:lang w:val="sl-SI"/>
        </w:rPr>
        <w:t>Vsako leto se pripravi poročilo</w:t>
      </w:r>
      <w:r w:rsidR="00324067" w:rsidRPr="000131E3">
        <w:rPr>
          <w:rFonts w:asciiTheme="majorHAnsi" w:hAnsiTheme="majorHAnsi" w:cstheme="majorBidi"/>
          <w:sz w:val="20"/>
          <w:szCs w:val="20"/>
          <w:lang w:val="sl-SI"/>
        </w:rPr>
        <w:t>, kjer se</w:t>
      </w:r>
      <w:r w:rsidRPr="000131E3">
        <w:rPr>
          <w:rFonts w:asciiTheme="majorHAnsi" w:hAnsiTheme="majorHAnsi" w:cstheme="majorBidi"/>
          <w:sz w:val="20"/>
          <w:szCs w:val="20"/>
          <w:lang w:val="sl-SI"/>
        </w:rPr>
        <w:t xml:space="preserve"> jasno razlik</w:t>
      </w:r>
      <w:r w:rsidR="0F0A96E0" w:rsidRPr="000131E3">
        <w:rPr>
          <w:rFonts w:asciiTheme="majorHAnsi" w:hAnsiTheme="majorHAnsi" w:cstheme="majorBidi"/>
          <w:sz w:val="20"/>
          <w:szCs w:val="20"/>
          <w:lang w:val="sl-SI"/>
        </w:rPr>
        <w:t>uje</w:t>
      </w:r>
      <w:r w:rsidR="00324067" w:rsidRPr="000131E3">
        <w:rPr>
          <w:rFonts w:asciiTheme="majorHAnsi" w:hAnsiTheme="majorHAnsi" w:cstheme="majorBidi"/>
          <w:sz w:val="20"/>
          <w:szCs w:val="20"/>
          <w:lang w:val="sl-SI"/>
        </w:rPr>
        <w:t xml:space="preserve"> kaj je bilo</w:t>
      </w:r>
      <w:r w:rsidRPr="000131E3">
        <w:rPr>
          <w:rFonts w:asciiTheme="majorHAnsi" w:hAnsiTheme="majorHAnsi" w:cstheme="majorBidi"/>
          <w:sz w:val="20"/>
          <w:szCs w:val="20"/>
          <w:lang w:val="sl-SI"/>
        </w:rPr>
        <w:t xml:space="preserve"> izveden</w:t>
      </w:r>
      <w:r w:rsidR="00324067" w:rsidRPr="000131E3">
        <w:rPr>
          <w:rFonts w:asciiTheme="majorHAnsi" w:hAnsiTheme="majorHAnsi" w:cstheme="majorBidi"/>
          <w:sz w:val="20"/>
          <w:szCs w:val="20"/>
          <w:lang w:val="sl-SI"/>
        </w:rPr>
        <w:t>o</w:t>
      </w:r>
      <w:r w:rsidRPr="000131E3">
        <w:rPr>
          <w:rFonts w:asciiTheme="majorHAnsi" w:hAnsiTheme="majorHAnsi" w:cstheme="majorBidi"/>
          <w:sz w:val="20"/>
          <w:szCs w:val="20"/>
          <w:lang w:val="sl-SI"/>
        </w:rPr>
        <w:t xml:space="preserve">, </w:t>
      </w:r>
      <w:r w:rsidR="00324067" w:rsidRPr="000131E3">
        <w:rPr>
          <w:rFonts w:asciiTheme="majorHAnsi" w:hAnsiTheme="majorHAnsi" w:cstheme="majorBidi"/>
          <w:sz w:val="20"/>
          <w:szCs w:val="20"/>
          <w:lang w:val="sl-SI"/>
        </w:rPr>
        <w:t xml:space="preserve">kaj je bilo </w:t>
      </w:r>
      <w:r w:rsidRPr="000131E3">
        <w:rPr>
          <w:rFonts w:asciiTheme="majorHAnsi" w:hAnsiTheme="majorHAnsi" w:cstheme="majorBidi"/>
          <w:sz w:val="20"/>
          <w:szCs w:val="20"/>
          <w:lang w:val="sl-SI"/>
        </w:rPr>
        <w:t>delno izveden</w:t>
      </w:r>
      <w:r w:rsidR="00324067" w:rsidRPr="000131E3">
        <w:rPr>
          <w:rFonts w:asciiTheme="majorHAnsi" w:hAnsiTheme="majorHAnsi" w:cstheme="majorBidi"/>
          <w:sz w:val="20"/>
          <w:szCs w:val="20"/>
          <w:lang w:val="sl-SI"/>
        </w:rPr>
        <w:t>o</w:t>
      </w:r>
      <w:r w:rsidRPr="000131E3">
        <w:rPr>
          <w:rFonts w:asciiTheme="majorHAnsi" w:hAnsiTheme="majorHAnsi" w:cstheme="majorBidi"/>
          <w:sz w:val="20"/>
          <w:szCs w:val="20"/>
          <w:lang w:val="sl-SI"/>
        </w:rPr>
        <w:t xml:space="preserve"> in </w:t>
      </w:r>
      <w:r w:rsidR="00324067" w:rsidRPr="000131E3">
        <w:rPr>
          <w:rFonts w:asciiTheme="majorHAnsi" w:hAnsiTheme="majorHAnsi" w:cstheme="majorBidi"/>
          <w:sz w:val="20"/>
          <w:szCs w:val="20"/>
          <w:lang w:val="sl-SI"/>
        </w:rPr>
        <w:t xml:space="preserve">kaj ni bilo </w:t>
      </w:r>
      <w:r w:rsidRPr="000131E3">
        <w:rPr>
          <w:rFonts w:asciiTheme="majorHAnsi" w:hAnsiTheme="majorHAnsi" w:cstheme="majorBidi"/>
          <w:sz w:val="20"/>
          <w:szCs w:val="20"/>
          <w:lang w:val="sl-SI"/>
        </w:rPr>
        <w:t>izveden</w:t>
      </w:r>
      <w:r w:rsidR="00324067" w:rsidRPr="000131E3">
        <w:rPr>
          <w:rFonts w:asciiTheme="majorHAnsi" w:hAnsiTheme="majorHAnsi" w:cstheme="majorBidi"/>
          <w:sz w:val="20"/>
          <w:szCs w:val="20"/>
          <w:lang w:val="sl-SI"/>
        </w:rPr>
        <w:t>o in zakaj ne</w:t>
      </w:r>
      <w:r w:rsidRPr="000131E3">
        <w:rPr>
          <w:rFonts w:asciiTheme="majorHAnsi" w:hAnsiTheme="majorHAnsi" w:cstheme="majorBidi"/>
          <w:sz w:val="20"/>
          <w:szCs w:val="20"/>
          <w:lang w:val="sl-SI"/>
        </w:rPr>
        <w:t>.</w:t>
      </w:r>
      <w:r w:rsidR="006E4BAB" w:rsidRPr="000131E3">
        <w:rPr>
          <w:rFonts w:asciiTheme="majorHAnsi" w:hAnsiTheme="majorHAnsi" w:cstheme="majorBidi"/>
          <w:sz w:val="20"/>
          <w:szCs w:val="20"/>
          <w:lang w:val="sl-SI"/>
        </w:rPr>
        <w:t xml:space="preserve"> Komisija za varstvo starejših se sestane najmanj enkrat letno.</w:t>
      </w:r>
      <w:r w:rsidR="006E4BAB" w:rsidRPr="000131E3">
        <w:rPr>
          <w:rFonts w:asciiTheme="majorHAnsi" w:hAnsiTheme="majorHAnsi" w:cstheme="majorBidi"/>
          <w:b/>
          <w:bCs/>
          <w:sz w:val="20"/>
          <w:szCs w:val="20"/>
          <w:lang w:val="sl-SI"/>
        </w:rPr>
        <w:t xml:space="preserve"> </w:t>
      </w:r>
      <w:r w:rsidRPr="000131E3">
        <w:rPr>
          <w:rFonts w:asciiTheme="majorHAnsi" w:hAnsiTheme="majorHAnsi" w:cstheme="majorBidi"/>
          <w:sz w:val="20"/>
          <w:szCs w:val="20"/>
          <w:lang w:val="sl-SI"/>
        </w:rPr>
        <w:t xml:space="preserve">Namen je </w:t>
      </w:r>
      <w:r w:rsidR="006E4BAB" w:rsidRPr="000131E3">
        <w:rPr>
          <w:rFonts w:asciiTheme="majorHAnsi" w:hAnsiTheme="majorHAnsi" w:cstheme="majorBidi"/>
          <w:sz w:val="20"/>
          <w:szCs w:val="20"/>
          <w:lang w:val="sl-SI"/>
        </w:rPr>
        <w:t xml:space="preserve">sprejem letnega poročila, </w:t>
      </w:r>
      <w:r w:rsidRPr="000131E3">
        <w:rPr>
          <w:rFonts w:asciiTheme="majorHAnsi" w:hAnsiTheme="majorHAnsi" w:cstheme="majorBidi"/>
          <w:sz w:val="20"/>
          <w:szCs w:val="20"/>
          <w:lang w:val="sl-SI"/>
        </w:rPr>
        <w:t>zgodnje zaznavanje vrzeli, izmenjava informacij in dogovor o skupnih ukrepih.</w:t>
      </w:r>
    </w:p>
    <w:p w14:paraId="4D9B2C34" w14:textId="6559B9B3" w:rsidR="00B665E8" w:rsidRPr="000131E3" w:rsidRDefault="00324067"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H</w:t>
      </w:r>
      <w:r w:rsidR="006E4BAB" w:rsidRPr="000131E3">
        <w:rPr>
          <w:rFonts w:asciiTheme="majorHAnsi" w:hAnsiTheme="majorHAnsi" w:cstheme="majorHAnsi"/>
          <w:b/>
          <w:bCs/>
          <w:sz w:val="20"/>
          <w:szCs w:val="20"/>
          <w:lang w:val="sl-SI"/>
        </w:rPr>
        <w:t>2</w:t>
      </w:r>
      <w:r w:rsidRPr="000131E3">
        <w:rPr>
          <w:rFonts w:asciiTheme="majorHAnsi" w:hAnsiTheme="majorHAnsi" w:cstheme="majorHAnsi"/>
          <w:b/>
          <w:bCs/>
          <w:sz w:val="20"/>
          <w:szCs w:val="20"/>
          <w:lang w:val="sl-SI"/>
        </w:rPr>
        <w:t xml:space="preserve"> </w:t>
      </w:r>
      <w:r w:rsidR="00F47DE0" w:rsidRPr="000131E3">
        <w:rPr>
          <w:rFonts w:asciiTheme="majorHAnsi" w:hAnsiTheme="majorHAnsi" w:cstheme="majorHAnsi"/>
          <w:b/>
          <w:bCs/>
          <w:sz w:val="20"/>
          <w:szCs w:val="20"/>
          <w:lang w:val="sl-SI"/>
        </w:rPr>
        <w:t>Regionalno sodelovanje.</w:t>
      </w:r>
    </w:p>
    <w:p w14:paraId="3CD35DF2" w14:textId="1372D9A7" w:rsidR="00034FB0" w:rsidRPr="000131E3" w:rsidRDefault="003A6A09"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CSD </w:t>
      </w:r>
      <w:r w:rsidR="00F47DE0" w:rsidRPr="000131E3">
        <w:rPr>
          <w:rFonts w:asciiTheme="majorHAnsi" w:hAnsiTheme="majorHAnsi" w:cstheme="majorHAnsi"/>
          <w:sz w:val="20"/>
          <w:szCs w:val="20"/>
          <w:lang w:val="sl-SI"/>
        </w:rPr>
        <w:t>krepi sodelovanje z občinami Gorenjske pri storitvah, kadrovskih izzivih, projektih in izmenjavi dobrih praks. Kjer je smiselno, se razvijajo skupni projekti in podporne rešitve.</w:t>
      </w:r>
    </w:p>
    <w:p w14:paraId="235B7A6D" w14:textId="77777777" w:rsidR="00B665E8" w:rsidRPr="000131E3" w:rsidRDefault="00324067" w:rsidP="00B665E8">
      <w:pPr>
        <w:pStyle w:val="Telobesedila"/>
        <w:jc w:val="both"/>
        <w:rPr>
          <w:rFonts w:asciiTheme="majorHAnsi" w:hAnsiTheme="majorHAnsi" w:cstheme="majorHAnsi"/>
          <w:b/>
          <w:bCs/>
          <w:sz w:val="20"/>
          <w:szCs w:val="20"/>
          <w:lang w:val="sl-SI"/>
        </w:rPr>
      </w:pPr>
      <w:r w:rsidRPr="000131E3">
        <w:rPr>
          <w:rFonts w:asciiTheme="majorHAnsi" w:hAnsiTheme="majorHAnsi" w:cstheme="majorHAnsi"/>
          <w:b/>
          <w:bCs/>
          <w:sz w:val="20"/>
          <w:szCs w:val="20"/>
          <w:lang w:val="sl-SI"/>
        </w:rPr>
        <w:t>H</w:t>
      </w:r>
      <w:r w:rsidR="006E4BAB" w:rsidRPr="000131E3">
        <w:rPr>
          <w:rFonts w:asciiTheme="majorHAnsi" w:hAnsiTheme="majorHAnsi" w:cstheme="majorHAnsi"/>
          <w:b/>
          <w:bCs/>
          <w:sz w:val="20"/>
          <w:szCs w:val="20"/>
          <w:lang w:val="sl-SI"/>
        </w:rPr>
        <w:t>3</w:t>
      </w:r>
      <w:r w:rsidRPr="000131E3">
        <w:rPr>
          <w:rFonts w:asciiTheme="majorHAnsi" w:hAnsiTheme="majorHAnsi" w:cstheme="majorHAnsi"/>
          <w:b/>
          <w:bCs/>
          <w:sz w:val="20"/>
          <w:szCs w:val="20"/>
          <w:lang w:val="sl-SI"/>
        </w:rPr>
        <w:t xml:space="preserve"> </w:t>
      </w:r>
      <w:r w:rsidR="00F47DE0" w:rsidRPr="000131E3">
        <w:rPr>
          <w:rFonts w:asciiTheme="majorHAnsi" w:hAnsiTheme="majorHAnsi" w:cstheme="majorHAnsi"/>
          <w:b/>
          <w:bCs/>
          <w:sz w:val="20"/>
          <w:szCs w:val="20"/>
          <w:lang w:val="sl-SI"/>
        </w:rPr>
        <w:t xml:space="preserve">Aktivno pridobivanje </w:t>
      </w:r>
      <w:r w:rsidRPr="000131E3">
        <w:rPr>
          <w:rFonts w:asciiTheme="majorHAnsi" w:hAnsiTheme="majorHAnsi" w:cstheme="majorHAnsi"/>
          <w:b/>
          <w:bCs/>
          <w:sz w:val="20"/>
          <w:szCs w:val="20"/>
          <w:lang w:val="sl-SI"/>
        </w:rPr>
        <w:t>državnih in EU sredstev</w:t>
      </w:r>
      <w:r w:rsidR="00F47DE0" w:rsidRPr="000131E3">
        <w:rPr>
          <w:rFonts w:asciiTheme="majorHAnsi" w:hAnsiTheme="majorHAnsi" w:cstheme="majorHAnsi"/>
          <w:b/>
          <w:bCs/>
          <w:sz w:val="20"/>
          <w:szCs w:val="20"/>
          <w:lang w:val="sl-SI"/>
        </w:rPr>
        <w:t>.</w:t>
      </w:r>
    </w:p>
    <w:p w14:paraId="51BFEC18" w14:textId="77777777" w:rsidR="00034FB0" w:rsidRPr="000131E3" w:rsidRDefault="00F47DE0" w:rsidP="00B665E8">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Za razvojne ukrepe se spremljajo in uporabljajo primerni državni ter evropski razpisi in drugi viri. </w:t>
      </w:r>
      <w:r w:rsidR="004A1C89"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spodbuja partnerske prijave, kadar povečajo kakovost ali doseg storitev.</w:t>
      </w:r>
    </w:p>
    <w:p w14:paraId="07B807DD" w14:textId="77777777" w:rsidR="00034FB0" w:rsidRPr="000131E3" w:rsidRDefault="00F47DE0">
      <w:pPr>
        <w:pStyle w:val="Naslov1"/>
        <w:rPr>
          <w:rFonts w:cstheme="majorHAnsi"/>
          <w:lang w:val="sl-SI"/>
        </w:rPr>
      </w:pPr>
      <w:bookmarkStart w:id="43" w:name="Xd6351b4d982237d8e356924463bf349c2e5a4e7"/>
      <w:bookmarkEnd w:id="30"/>
      <w:bookmarkEnd w:id="34"/>
      <w:bookmarkEnd w:id="42"/>
      <w:r w:rsidRPr="000131E3">
        <w:rPr>
          <w:rFonts w:cstheme="majorHAnsi"/>
          <w:lang w:val="sl-SI"/>
        </w:rPr>
        <w:t>6. IZVAJANJE, SPREMLJANJE IN VREDNOTENJE STRATEGIJE</w:t>
      </w:r>
    </w:p>
    <w:p w14:paraId="48E670AF" w14:textId="77777777" w:rsidR="00034FB0" w:rsidRPr="000131E3" w:rsidRDefault="00F47DE0">
      <w:pPr>
        <w:pStyle w:val="Naslov2"/>
        <w:rPr>
          <w:rFonts w:cstheme="majorHAnsi"/>
          <w:lang w:val="sl-SI"/>
        </w:rPr>
      </w:pPr>
      <w:bookmarkStart w:id="44" w:name="nosilci-izvajanja"/>
      <w:r w:rsidRPr="000131E3">
        <w:rPr>
          <w:rFonts w:cstheme="majorHAnsi"/>
          <w:lang w:val="sl-SI"/>
        </w:rPr>
        <w:t>6.1 Nosilci izvajanja</w:t>
      </w:r>
    </w:p>
    <w:p w14:paraId="654385D9" w14:textId="77777777" w:rsidR="00034FB0" w:rsidRPr="000131E3" w:rsidRDefault="00F47DE0" w:rsidP="008A04B1">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Koordinacijo izvajanja Strategije vodi pristojni urad Mestne uprave </w:t>
      </w:r>
      <w:r w:rsidR="008A04B1"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xml:space="preserve">. Posamezne ukrepe izvajajo </w:t>
      </w:r>
      <w:r w:rsidR="008A04B1" w:rsidRPr="000131E3">
        <w:rPr>
          <w:rFonts w:asciiTheme="majorHAnsi" w:hAnsiTheme="majorHAnsi" w:cstheme="majorHAnsi"/>
          <w:sz w:val="20"/>
          <w:szCs w:val="20"/>
          <w:lang w:val="sl-SI"/>
        </w:rPr>
        <w:t>MOK</w:t>
      </w:r>
      <w:r w:rsidRPr="000131E3">
        <w:rPr>
          <w:rFonts w:asciiTheme="majorHAnsi" w:hAnsiTheme="majorHAnsi" w:cstheme="majorHAnsi"/>
          <w:sz w:val="20"/>
          <w:szCs w:val="20"/>
          <w:lang w:val="sl-SI"/>
        </w:rPr>
        <w:t>, javni zavodi, koncesionarji, nevladne organizacije, društva, krajevne skupnosti in drugi partnerji skladno s pristojnostmi ter dogovorjenimi vlogami v akcijskem načrtu.</w:t>
      </w:r>
    </w:p>
    <w:p w14:paraId="124C0EC9" w14:textId="653BC404" w:rsidR="00034FB0" w:rsidRPr="000131E3" w:rsidRDefault="00F47DE0" w:rsidP="008A04B1">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Komisija za varstvo starejših spremlja izvajanje Strategije</w:t>
      </w:r>
      <w:r w:rsidR="008A04B1" w:rsidRPr="000131E3">
        <w:rPr>
          <w:rFonts w:asciiTheme="majorHAnsi" w:hAnsiTheme="majorHAnsi" w:cstheme="majorHAnsi"/>
          <w:sz w:val="20"/>
          <w:szCs w:val="20"/>
          <w:lang w:val="sl-SI"/>
        </w:rPr>
        <w:t>;</w:t>
      </w:r>
      <w:r w:rsidRPr="000131E3">
        <w:rPr>
          <w:rFonts w:asciiTheme="majorHAnsi" w:hAnsiTheme="majorHAnsi" w:cstheme="majorHAnsi"/>
          <w:sz w:val="20"/>
          <w:szCs w:val="20"/>
          <w:lang w:val="sl-SI"/>
        </w:rPr>
        <w:t xml:space="preserve"> obravnava </w:t>
      </w:r>
      <w:r w:rsidR="008A04B1" w:rsidRPr="000131E3">
        <w:rPr>
          <w:rFonts w:asciiTheme="majorHAnsi" w:hAnsiTheme="majorHAnsi" w:cstheme="majorHAnsi"/>
          <w:sz w:val="20"/>
          <w:szCs w:val="20"/>
          <w:lang w:val="sl-SI"/>
        </w:rPr>
        <w:t xml:space="preserve">in potrdi </w:t>
      </w:r>
      <w:r w:rsidRPr="000131E3">
        <w:rPr>
          <w:rFonts w:asciiTheme="majorHAnsi" w:hAnsiTheme="majorHAnsi" w:cstheme="majorHAnsi"/>
          <w:sz w:val="20"/>
          <w:szCs w:val="20"/>
          <w:lang w:val="sl-SI"/>
        </w:rPr>
        <w:t>letna poročila</w:t>
      </w:r>
      <w:r w:rsidR="008A04B1" w:rsidRPr="000131E3">
        <w:rPr>
          <w:rFonts w:asciiTheme="majorHAnsi" w:hAnsiTheme="majorHAnsi" w:cstheme="majorHAnsi"/>
          <w:sz w:val="20"/>
          <w:szCs w:val="20"/>
          <w:lang w:val="sl-SI"/>
        </w:rPr>
        <w:t>;</w:t>
      </w:r>
      <w:r w:rsidRPr="000131E3">
        <w:rPr>
          <w:rFonts w:asciiTheme="majorHAnsi" w:hAnsiTheme="majorHAnsi" w:cstheme="majorHAnsi"/>
          <w:sz w:val="20"/>
          <w:szCs w:val="20"/>
          <w:lang w:val="sl-SI"/>
        </w:rPr>
        <w:t xml:space="preserve"> </w:t>
      </w:r>
      <w:r w:rsidR="008A04B1" w:rsidRPr="000131E3">
        <w:rPr>
          <w:rFonts w:asciiTheme="majorHAnsi" w:hAnsiTheme="majorHAnsi" w:cstheme="majorHAnsi"/>
          <w:sz w:val="20"/>
          <w:szCs w:val="20"/>
          <w:lang w:val="sl-SI"/>
        </w:rPr>
        <w:t xml:space="preserve">sodeluje pri različnih aktivnostih med MOK in različnimi ciljnimi deležniki na področju varstva starejših; sodeluje na okroglih mizah, posvetih,…, </w:t>
      </w:r>
      <w:r w:rsidR="003A6A09" w:rsidRPr="000131E3">
        <w:rPr>
          <w:rFonts w:asciiTheme="majorHAnsi" w:hAnsiTheme="majorHAnsi" w:cstheme="majorHAnsi"/>
          <w:sz w:val="20"/>
          <w:szCs w:val="20"/>
          <w:lang w:val="sl-SI"/>
        </w:rPr>
        <w:t>predlaga Mestnemu svetu MOK</w:t>
      </w:r>
      <w:r w:rsidR="00972C07" w:rsidRPr="000131E3">
        <w:rPr>
          <w:rFonts w:asciiTheme="majorHAnsi" w:hAnsiTheme="majorHAnsi" w:cstheme="majorHAnsi"/>
          <w:sz w:val="20"/>
          <w:szCs w:val="20"/>
          <w:lang w:val="sl-SI"/>
        </w:rPr>
        <w:t xml:space="preserve"> morebitno spremembo akcijskega načrta; </w:t>
      </w:r>
      <w:r w:rsidRPr="000131E3">
        <w:rPr>
          <w:rFonts w:asciiTheme="majorHAnsi" w:hAnsiTheme="majorHAnsi" w:cstheme="majorHAnsi"/>
          <w:sz w:val="20"/>
          <w:szCs w:val="20"/>
          <w:lang w:val="sl-SI"/>
        </w:rPr>
        <w:t xml:space="preserve">opozarja </w:t>
      </w:r>
      <w:r w:rsidR="008A04B1" w:rsidRPr="000131E3">
        <w:rPr>
          <w:rFonts w:asciiTheme="majorHAnsi" w:hAnsiTheme="majorHAnsi" w:cstheme="majorHAnsi"/>
          <w:sz w:val="20"/>
          <w:szCs w:val="20"/>
          <w:lang w:val="sl-SI"/>
        </w:rPr>
        <w:t xml:space="preserve">in daje pobude za še bolj kakovostno starost; odgovarja na različna vprašanja; sodeluje pri pripravi nove strategije. </w:t>
      </w:r>
    </w:p>
    <w:p w14:paraId="71942B95" w14:textId="77777777" w:rsidR="00034FB0" w:rsidRPr="000131E3" w:rsidRDefault="00F47DE0" w:rsidP="008A04B1">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Nosilec posameznega ukrepa je odgovoren za posredovanje podatkov o izvajanju </w:t>
      </w:r>
      <w:r w:rsidR="006B0CD5" w:rsidRPr="000131E3">
        <w:rPr>
          <w:rFonts w:asciiTheme="majorHAnsi" w:hAnsiTheme="majorHAnsi" w:cstheme="majorHAnsi"/>
          <w:sz w:val="20"/>
          <w:szCs w:val="20"/>
          <w:lang w:val="sl-SI"/>
        </w:rPr>
        <w:t>ciljev S</w:t>
      </w:r>
      <w:r w:rsidR="008A04B1" w:rsidRPr="000131E3">
        <w:rPr>
          <w:rFonts w:asciiTheme="majorHAnsi" w:hAnsiTheme="majorHAnsi" w:cstheme="majorHAnsi"/>
          <w:sz w:val="20"/>
          <w:szCs w:val="20"/>
          <w:lang w:val="sl-SI"/>
        </w:rPr>
        <w:t>trategije</w:t>
      </w:r>
      <w:r w:rsidRPr="000131E3">
        <w:rPr>
          <w:rFonts w:asciiTheme="majorHAnsi" w:hAnsiTheme="majorHAnsi" w:cstheme="majorHAnsi"/>
          <w:sz w:val="20"/>
          <w:szCs w:val="20"/>
          <w:lang w:val="sl-SI"/>
        </w:rPr>
        <w:t xml:space="preserve">. Kadar ukrep vključuje več partnerjev, nosilec koordinira zbiranje podatkov in </w:t>
      </w:r>
      <w:r w:rsidR="008A04B1" w:rsidRPr="000131E3">
        <w:rPr>
          <w:rFonts w:asciiTheme="majorHAnsi" w:hAnsiTheme="majorHAnsi" w:cstheme="majorHAnsi"/>
          <w:sz w:val="20"/>
          <w:szCs w:val="20"/>
          <w:lang w:val="sl-SI"/>
        </w:rPr>
        <w:t>pripravi kratko vsebinsko poročilo</w:t>
      </w:r>
      <w:r w:rsidRPr="000131E3">
        <w:rPr>
          <w:rFonts w:asciiTheme="majorHAnsi" w:hAnsiTheme="majorHAnsi" w:cstheme="majorHAnsi"/>
          <w:sz w:val="20"/>
          <w:szCs w:val="20"/>
          <w:lang w:val="sl-SI"/>
        </w:rPr>
        <w:t>.</w:t>
      </w:r>
    </w:p>
    <w:p w14:paraId="5375F6C0" w14:textId="77777777" w:rsidR="00034FB0" w:rsidRPr="000131E3" w:rsidRDefault="00F47DE0">
      <w:pPr>
        <w:pStyle w:val="Naslov2"/>
        <w:rPr>
          <w:rFonts w:cstheme="majorHAnsi"/>
          <w:lang w:val="sl-SI"/>
        </w:rPr>
      </w:pPr>
      <w:bookmarkStart w:id="45" w:name="spremljanje-izvajanja"/>
      <w:bookmarkEnd w:id="44"/>
      <w:r w:rsidRPr="000131E3">
        <w:rPr>
          <w:rFonts w:cstheme="majorHAnsi"/>
          <w:lang w:val="sl-SI"/>
        </w:rPr>
        <w:t>6.2 Spremljanje izvajanja</w:t>
      </w:r>
    </w:p>
    <w:p w14:paraId="730C69F3" w14:textId="77777777" w:rsidR="00034FB0" w:rsidRPr="000131E3" w:rsidRDefault="00F47DE0" w:rsidP="008A04B1">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Izvajanje </w:t>
      </w:r>
      <w:r w:rsidR="006B0CD5" w:rsidRPr="000131E3">
        <w:rPr>
          <w:rFonts w:asciiTheme="majorHAnsi" w:hAnsiTheme="majorHAnsi" w:cstheme="majorHAnsi"/>
          <w:sz w:val="20"/>
          <w:szCs w:val="20"/>
          <w:lang w:val="sl-SI"/>
        </w:rPr>
        <w:t>S</w:t>
      </w:r>
      <w:r w:rsidR="008A04B1" w:rsidRPr="000131E3">
        <w:rPr>
          <w:rFonts w:asciiTheme="majorHAnsi" w:hAnsiTheme="majorHAnsi" w:cstheme="majorHAnsi"/>
          <w:sz w:val="20"/>
          <w:szCs w:val="20"/>
          <w:lang w:val="sl-SI"/>
        </w:rPr>
        <w:t xml:space="preserve">trategije </w:t>
      </w:r>
      <w:r w:rsidRPr="000131E3">
        <w:rPr>
          <w:rFonts w:asciiTheme="majorHAnsi" w:hAnsiTheme="majorHAnsi" w:cstheme="majorHAnsi"/>
          <w:sz w:val="20"/>
          <w:szCs w:val="20"/>
          <w:lang w:val="sl-SI"/>
        </w:rPr>
        <w:t xml:space="preserve">se spremlja na podlagi akcijskega načrta. Za vsak ukrep se spremlja status izvedbe, ključni rezultat, kazalnik in po potrebi pojasnilo </w:t>
      </w:r>
      <w:r w:rsidR="006B0CD5" w:rsidRPr="000131E3">
        <w:rPr>
          <w:rFonts w:asciiTheme="majorHAnsi" w:hAnsiTheme="majorHAnsi" w:cstheme="majorHAnsi"/>
          <w:sz w:val="20"/>
          <w:szCs w:val="20"/>
          <w:lang w:val="sl-SI"/>
        </w:rPr>
        <w:t xml:space="preserve">glede </w:t>
      </w:r>
      <w:r w:rsidRPr="000131E3">
        <w:rPr>
          <w:rFonts w:asciiTheme="majorHAnsi" w:hAnsiTheme="majorHAnsi" w:cstheme="majorHAnsi"/>
          <w:sz w:val="20"/>
          <w:szCs w:val="20"/>
          <w:lang w:val="sl-SI"/>
        </w:rPr>
        <w:t>odstopanja.</w:t>
      </w:r>
    </w:p>
    <w:p w14:paraId="4A4C21FA" w14:textId="77777777" w:rsidR="00034FB0" w:rsidRPr="000131E3" w:rsidRDefault="00F47DE0">
      <w:pPr>
        <w:pStyle w:val="Telobesedila"/>
        <w:rPr>
          <w:rFonts w:asciiTheme="majorHAnsi" w:hAnsiTheme="majorHAnsi" w:cstheme="majorHAnsi"/>
          <w:sz w:val="20"/>
          <w:szCs w:val="20"/>
          <w:lang w:val="sl-SI"/>
        </w:rPr>
      </w:pPr>
      <w:r w:rsidRPr="000131E3">
        <w:rPr>
          <w:rFonts w:asciiTheme="majorHAnsi" w:hAnsiTheme="majorHAnsi" w:cstheme="majorHAnsi"/>
          <w:sz w:val="20"/>
          <w:szCs w:val="20"/>
          <w:lang w:val="sl-SI"/>
        </w:rPr>
        <w:t>Za preglednost se uporablja statusni sistem:</w:t>
      </w:r>
    </w:p>
    <w:tbl>
      <w:tblPr>
        <w:tblStyle w:val="Table"/>
        <w:tblW w:w="5000" w:type="pct"/>
        <w:tblLayout w:type="fixed"/>
        <w:tblLook w:val="0020" w:firstRow="1" w:lastRow="0" w:firstColumn="0" w:lastColumn="0" w:noHBand="0" w:noVBand="0"/>
      </w:tblPr>
      <w:tblGrid>
        <w:gridCol w:w="3305"/>
        <w:gridCol w:w="3305"/>
        <w:gridCol w:w="3305"/>
      </w:tblGrid>
      <w:tr w:rsidR="00034FB0" w:rsidRPr="000131E3" w14:paraId="7B42FEBB" w14:textId="77777777" w:rsidTr="00034FB0">
        <w:trPr>
          <w:cnfStyle w:val="100000000000" w:firstRow="1" w:lastRow="0" w:firstColumn="0" w:lastColumn="0" w:oddVBand="0" w:evenVBand="0" w:oddHBand="0" w:evenHBand="0" w:firstRowFirstColumn="0" w:firstRowLastColumn="0" w:lastRowFirstColumn="0" w:lastRowLastColumn="0"/>
          <w:tblHeader/>
        </w:trPr>
        <w:tc>
          <w:tcPr>
            <w:tcW w:w="2640" w:type="dxa"/>
          </w:tcPr>
          <w:p w14:paraId="1B9FBFDD"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Status</w:t>
            </w:r>
          </w:p>
        </w:tc>
        <w:tc>
          <w:tcPr>
            <w:tcW w:w="2640" w:type="dxa"/>
          </w:tcPr>
          <w:p w14:paraId="3B493BD3"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Pomen</w:t>
            </w:r>
          </w:p>
        </w:tc>
        <w:tc>
          <w:tcPr>
            <w:tcW w:w="2640" w:type="dxa"/>
          </w:tcPr>
          <w:p w14:paraId="728810B5"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Nadaljnje ravnanje</w:t>
            </w:r>
          </w:p>
        </w:tc>
      </w:tr>
      <w:tr w:rsidR="00034FB0" w:rsidRPr="000131E3" w14:paraId="50FD5DAF" w14:textId="77777777">
        <w:tc>
          <w:tcPr>
            <w:tcW w:w="2640" w:type="dxa"/>
          </w:tcPr>
          <w:p w14:paraId="2A269D6E"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ZELENO</w:t>
            </w:r>
          </w:p>
        </w:tc>
        <w:tc>
          <w:tcPr>
            <w:tcW w:w="2640" w:type="dxa"/>
          </w:tcPr>
          <w:p w14:paraId="46428489"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ukrep poteka po načrtu oziroma je dosežen</w:t>
            </w:r>
          </w:p>
        </w:tc>
        <w:tc>
          <w:tcPr>
            <w:tcW w:w="2640" w:type="dxa"/>
          </w:tcPr>
          <w:p w14:paraId="4D1D0AF0"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nadaljevanje izvedbe</w:t>
            </w:r>
          </w:p>
        </w:tc>
      </w:tr>
      <w:tr w:rsidR="00034FB0" w:rsidRPr="000131E3" w14:paraId="59D096D8" w14:textId="77777777">
        <w:tc>
          <w:tcPr>
            <w:tcW w:w="2640" w:type="dxa"/>
          </w:tcPr>
          <w:p w14:paraId="095159E4"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RUMENO</w:t>
            </w:r>
          </w:p>
        </w:tc>
        <w:tc>
          <w:tcPr>
            <w:tcW w:w="2640" w:type="dxa"/>
          </w:tcPr>
          <w:p w14:paraId="4491D028"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delna realizacija ali pomembno odstopanje</w:t>
            </w:r>
          </w:p>
        </w:tc>
        <w:tc>
          <w:tcPr>
            <w:tcW w:w="2640" w:type="dxa"/>
          </w:tcPr>
          <w:p w14:paraId="08F4E6BD" w14:textId="77777777" w:rsidR="00034FB0" w:rsidRPr="000131E3" w:rsidRDefault="006B0CD5" w:rsidP="006B0CD5">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pojasnilo za odstopanje </w:t>
            </w:r>
          </w:p>
        </w:tc>
      </w:tr>
      <w:tr w:rsidR="00034FB0" w:rsidRPr="000131E3" w14:paraId="68400CF3" w14:textId="77777777">
        <w:tc>
          <w:tcPr>
            <w:tcW w:w="2640" w:type="dxa"/>
          </w:tcPr>
          <w:p w14:paraId="3DA16E54"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lastRenderedPageBreak/>
              <w:t>RDEČE</w:t>
            </w:r>
          </w:p>
        </w:tc>
        <w:tc>
          <w:tcPr>
            <w:tcW w:w="2640" w:type="dxa"/>
          </w:tcPr>
          <w:p w14:paraId="228E5B4E" w14:textId="77777777" w:rsidR="00034FB0" w:rsidRPr="000131E3" w:rsidRDefault="00F47DE0">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ukrep se ne izvaja oziroma je bistveno ogrožen</w:t>
            </w:r>
          </w:p>
        </w:tc>
        <w:tc>
          <w:tcPr>
            <w:tcW w:w="2640" w:type="dxa"/>
          </w:tcPr>
          <w:p w14:paraId="55899108" w14:textId="77777777" w:rsidR="00034FB0" w:rsidRPr="000131E3" w:rsidRDefault="006B0CD5" w:rsidP="006B0CD5">
            <w:pPr>
              <w:pStyle w:val="Compact"/>
              <w:rPr>
                <w:rFonts w:asciiTheme="majorHAnsi" w:hAnsiTheme="majorHAnsi" w:cstheme="majorHAnsi"/>
                <w:sz w:val="20"/>
                <w:szCs w:val="20"/>
                <w:lang w:val="sl-SI"/>
              </w:rPr>
            </w:pPr>
            <w:r w:rsidRPr="000131E3">
              <w:rPr>
                <w:rFonts w:asciiTheme="majorHAnsi" w:hAnsiTheme="majorHAnsi" w:cstheme="majorHAnsi"/>
                <w:sz w:val="20"/>
                <w:szCs w:val="20"/>
                <w:lang w:val="sl-SI"/>
              </w:rPr>
              <w:t>pojasnilo glede odstopanja (lahko tudi da ukrep ni več smiseln ali nadomesten ukrep,…)</w:t>
            </w:r>
          </w:p>
        </w:tc>
      </w:tr>
    </w:tbl>
    <w:p w14:paraId="5969CE62" w14:textId="77777777" w:rsidR="00034FB0" w:rsidRPr="000131E3" w:rsidRDefault="00F47DE0">
      <w:pPr>
        <w:pStyle w:val="Naslov2"/>
        <w:rPr>
          <w:rFonts w:cstheme="majorHAnsi"/>
          <w:lang w:val="sl-SI"/>
        </w:rPr>
      </w:pPr>
      <w:bookmarkStart w:id="46" w:name="letno-poročanje"/>
      <w:bookmarkEnd w:id="45"/>
      <w:r w:rsidRPr="000131E3">
        <w:rPr>
          <w:rFonts w:cstheme="majorHAnsi"/>
          <w:lang w:val="sl-SI"/>
        </w:rPr>
        <w:t>6.3 Letno poročanje</w:t>
      </w:r>
    </w:p>
    <w:p w14:paraId="13C70C6D" w14:textId="77777777" w:rsidR="00034FB0" w:rsidRPr="000131E3" w:rsidRDefault="006B0CD5" w:rsidP="006B0CD5">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pripravi letno poročilo o izvajanju Strategije za preteklo leto praviloma najpozneje v prvi polovici naslednjega leta. </w:t>
      </w:r>
      <w:r w:rsidRPr="000131E3">
        <w:rPr>
          <w:rFonts w:asciiTheme="majorHAnsi" w:hAnsiTheme="majorHAnsi" w:cstheme="majorHAnsi"/>
          <w:sz w:val="20"/>
          <w:szCs w:val="20"/>
          <w:lang w:val="sl-SI"/>
        </w:rPr>
        <w:t xml:space="preserve">Potrebne podatke za pripravo poročila MOK posredujejo izvajalci posameznih nalog. </w:t>
      </w:r>
      <w:r w:rsidR="00F47DE0" w:rsidRPr="000131E3">
        <w:rPr>
          <w:rFonts w:asciiTheme="majorHAnsi" w:hAnsiTheme="majorHAnsi" w:cstheme="majorHAnsi"/>
          <w:sz w:val="20"/>
          <w:szCs w:val="20"/>
          <w:lang w:val="sl-SI"/>
        </w:rPr>
        <w:t>Poročilo vsebuje pregled kazalnikov, izvedenih aktivnosti, finančnih in organizacijskih izzivov ter predlog ukrepov za naslednje leto.</w:t>
      </w:r>
    </w:p>
    <w:p w14:paraId="5CC83DD7" w14:textId="77777777" w:rsidR="00034FB0" w:rsidRPr="000131E3" w:rsidRDefault="00F47DE0" w:rsidP="006B0CD5">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Poročilo obravnava Komisija za varstvo starejših. </w:t>
      </w:r>
      <w:r w:rsidR="006B0CD5" w:rsidRPr="000131E3">
        <w:rPr>
          <w:rFonts w:asciiTheme="majorHAnsi" w:hAnsiTheme="majorHAnsi" w:cstheme="majorHAnsi"/>
          <w:sz w:val="20"/>
          <w:szCs w:val="20"/>
          <w:lang w:val="sl-SI"/>
        </w:rPr>
        <w:t>Poročilo MOK objavi na spletni strani MOK.</w:t>
      </w:r>
    </w:p>
    <w:p w14:paraId="1AABF3B4" w14:textId="77777777" w:rsidR="00034FB0" w:rsidRPr="000131E3" w:rsidRDefault="00F47DE0" w:rsidP="006B0CD5">
      <w:pPr>
        <w:pStyle w:val="Telobesedila"/>
        <w:jc w:val="both"/>
        <w:rPr>
          <w:rFonts w:asciiTheme="majorHAnsi" w:hAnsiTheme="majorHAnsi" w:cstheme="majorHAnsi"/>
          <w:sz w:val="20"/>
          <w:szCs w:val="20"/>
          <w:lang w:val="sl-SI"/>
        </w:rPr>
      </w:pPr>
      <w:bookmarkStart w:id="47" w:name="vmesno-in-končno-vrednotenje"/>
      <w:bookmarkEnd w:id="46"/>
      <w:r w:rsidRPr="000131E3">
        <w:rPr>
          <w:rFonts w:asciiTheme="majorHAnsi" w:hAnsiTheme="majorHAnsi" w:cstheme="majorHAnsi"/>
          <w:sz w:val="20"/>
          <w:szCs w:val="20"/>
          <w:lang w:val="sl-SI"/>
        </w:rPr>
        <w:t xml:space="preserve">Končno vrednotenje </w:t>
      </w:r>
      <w:r w:rsidR="006B0CD5" w:rsidRPr="000131E3">
        <w:rPr>
          <w:rFonts w:asciiTheme="majorHAnsi" w:hAnsiTheme="majorHAnsi" w:cstheme="majorHAnsi"/>
          <w:sz w:val="20"/>
          <w:szCs w:val="20"/>
          <w:lang w:val="sl-SI"/>
        </w:rPr>
        <w:t xml:space="preserve">Strategije </w:t>
      </w:r>
      <w:r w:rsidRPr="000131E3">
        <w:rPr>
          <w:rFonts w:asciiTheme="majorHAnsi" w:hAnsiTheme="majorHAnsi" w:cstheme="majorHAnsi"/>
          <w:sz w:val="20"/>
          <w:szCs w:val="20"/>
          <w:lang w:val="sl-SI"/>
        </w:rPr>
        <w:t xml:space="preserve">se pripravi po zaključku obdobja Strategije, </w:t>
      </w:r>
      <w:r w:rsidR="006B0CD5" w:rsidRPr="000131E3">
        <w:rPr>
          <w:rFonts w:asciiTheme="majorHAnsi" w:hAnsiTheme="majorHAnsi" w:cstheme="majorHAnsi"/>
          <w:sz w:val="20"/>
          <w:szCs w:val="20"/>
          <w:lang w:val="sl-SI"/>
        </w:rPr>
        <w:t>to je v začetku leta</w:t>
      </w:r>
      <w:r w:rsidRPr="000131E3">
        <w:rPr>
          <w:rFonts w:asciiTheme="majorHAnsi" w:hAnsiTheme="majorHAnsi" w:cstheme="majorHAnsi"/>
          <w:sz w:val="20"/>
          <w:szCs w:val="20"/>
          <w:lang w:val="sl-SI"/>
        </w:rPr>
        <w:t xml:space="preserve"> </w:t>
      </w:r>
      <w:r w:rsidRPr="000131E3">
        <w:rPr>
          <w:rFonts w:asciiTheme="majorHAnsi" w:hAnsiTheme="majorHAnsi" w:cstheme="majorHAnsi"/>
          <w:bCs/>
          <w:sz w:val="20"/>
          <w:szCs w:val="20"/>
          <w:lang w:val="sl-SI"/>
        </w:rPr>
        <w:t>2032</w:t>
      </w:r>
      <w:r w:rsidRPr="000131E3">
        <w:rPr>
          <w:rFonts w:asciiTheme="majorHAnsi" w:hAnsiTheme="majorHAnsi" w:cstheme="majorHAnsi"/>
          <w:sz w:val="20"/>
          <w:szCs w:val="20"/>
          <w:lang w:val="sl-SI"/>
        </w:rPr>
        <w:t>. Ugotovitve</w:t>
      </w:r>
      <w:r w:rsidR="006B0CD5" w:rsidRPr="000131E3">
        <w:rPr>
          <w:rFonts w:asciiTheme="majorHAnsi" w:hAnsiTheme="majorHAnsi" w:cstheme="majorHAnsi"/>
          <w:sz w:val="20"/>
          <w:szCs w:val="20"/>
          <w:lang w:val="sl-SI"/>
        </w:rPr>
        <w:t xml:space="preserve"> iz končnega vrednotenja Strategije pa</w:t>
      </w:r>
      <w:r w:rsidRPr="000131E3">
        <w:rPr>
          <w:rFonts w:asciiTheme="majorHAnsi" w:hAnsiTheme="majorHAnsi" w:cstheme="majorHAnsi"/>
          <w:sz w:val="20"/>
          <w:szCs w:val="20"/>
          <w:lang w:val="sl-SI"/>
        </w:rPr>
        <w:t xml:space="preserve"> predstavljajo podlago za naslednji strateški dokument.</w:t>
      </w:r>
    </w:p>
    <w:p w14:paraId="61DFBF11" w14:textId="77777777" w:rsidR="00034FB0" w:rsidRPr="000131E3" w:rsidRDefault="00F47DE0">
      <w:pPr>
        <w:pStyle w:val="Naslov2"/>
        <w:rPr>
          <w:rFonts w:cstheme="majorHAnsi"/>
          <w:lang w:val="sl-SI"/>
        </w:rPr>
      </w:pPr>
      <w:bookmarkStart w:id="48" w:name="posodabljanje-akcijskega-načrta"/>
      <w:bookmarkEnd w:id="47"/>
      <w:r w:rsidRPr="000131E3">
        <w:rPr>
          <w:rFonts w:cstheme="majorHAnsi"/>
          <w:lang w:val="sl-SI"/>
        </w:rPr>
        <w:t>6.</w:t>
      </w:r>
      <w:r w:rsidR="00972C07" w:rsidRPr="000131E3">
        <w:rPr>
          <w:rFonts w:cstheme="majorHAnsi"/>
          <w:lang w:val="sl-SI"/>
        </w:rPr>
        <w:t xml:space="preserve">4 </w:t>
      </w:r>
      <w:r w:rsidRPr="000131E3">
        <w:rPr>
          <w:rFonts w:cstheme="majorHAnsi"/>
          <w:lang w:val="sl-SI"/>
        </w:rPr>
        <w:t>Posodabljanje akcijskega načrta</w:t>
      </w:r>
    </w:p>
    <w:p w14:paraId="1379CAF4" w14:textId="0E5D8513" w:rsidR="00034FB0" w:rsidRPr="000131E3" w:rsidRDefault="00F47DE0" w:rsidP="00E6315F">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Ker se sistem dolgotrajne oskrbe in drugi državni sistemi še razvijajo, se lahko akcijski načrt med obdobjem 2027–2031 izvedbeno posodablja. Posodobitev lahko vključuje spremembo roka, nosilca, kazalnika ali načina izvedbe, kadar to zahtevajo zakonodaja, financiranje ali ugotovitve spremljanja.</w:t>
      </w:r>
      <w:r w:rsidR="00972C07" w:rsidRPr="000131E3">
        <w:rPr>
          <w:rFonts w:asciiTheme="majorHAnsi" w:hAnsiTheme="majorHAnsi" w:cstheme="majorHAnsi"/>
          <w:sz w:val="20"/>
          <w:szCs w:val="20"/>
          <w:lang w:val="sl-SI"/>
        </w:rPr>
        <w:t xml:space="preserve"> Spremembo akcijskega načrta Komisija za varstvo starejših</w:t>
      </w:r>
      <w:r w:rsidR="003A6A09" w:rsidRPr="000131E3">
        <w:rPr>
          <w:rFonts w:asciiTheme="majorHAnsi" w:hAnsiTheme="majorHAnsi" w:cstheme="majorHAnsi"/>
          <w:sz w:val="20"/>
          <w:szCs w:val="20"/>
          <w:lang w:val="sl-SI"/>
        </w:rPr>
        <w:t xml:space="preserve"> predlaga Mestnemu svetu MOK.</w:t>
      </w:r>
    </w:p>
    <w:p w14:paraId="031F9863" w14:textId="77777777" w:rsidR="00034FB0" w:rsidRPr="000131E3" w:rsidRDefault="00F47DE0">
      <w:pPr>
        <w:pStyle w:val="Naslov1"/>
        <w:rPr>
          <w:rFonts w:cstheme="majorHAnsi"/>
          <w:lang w:val="sl-SI"/>
        </w:rPr>
      </w:pPr>
      <w:bookmarkStart w:id="49" w:name="akcijski-načrt-20272031"/>
      <w:bookmarkEnd w:id="43"/>
      <w:bookmarkEnd w:id="48"/>
      <w:r w:rsidRPr="000131E3">
        <w:rPr>
          <w:rFonts w:cstheme="majorHAnsi"/>
          <w:lang w:val="sl-SI"/>
        </w:rPr>
        <w:t>7. AKCIJSKI NAČRT 2027–2031</w:t>
      </w:r>
    </w:p>
    <w:p w14:paraId="5D2B7533" w14:textId="70C5C48D" w:rsidR="00E62C9C" w:rsidRPr="000131E3" w:rsidRDefault="00E62C9C" w:rsidP="00E62C9C">
      <w:pPr>
        <w:pStyle w:val="Naslov2"/>
        <w:rPr>
          <w:rFonts w:cstheme="majorHAnsi"/>
          <w:lang w:val="sl-SI"/>
        </w:rPr>
      </w:pPr>
      <w:r w:rsidRPr="000131E3">
        <w:rPr>
          <w:rFonts w:cstheme="majorHAnsi"/>
          <w:lang w:val="sl-SI"/>
        </w:rPr>
        <w:t>7.</w:t>
      </w:r>
      <w:r>
        <w:rPr>
          <w:rFonts w:cstheme="majorHAnsi"/>
          <w:lang w:val="sl-SI"/>
        </w:rPr>
        <w:t>1</w:t>
      </w:r>
      <w:r w:rsidRPr="000131E3">
        <w:rPr>
          <w:rFonts w:cstheme="majorHAnsi"/>
          <w:lang w:val="sl-SI"/>
        </w:rPr>
        <w:t xml:space="preserve"> </w:t>
      </w:r>
      <w:r>
        <w:rPr>
          <w:rFonts w:cstheme="majorHAnsi"/>
          <w:lang w:val="sl-SI"/>
        </w:rPr>
        <w:t>Akcijski</w:t>
      </w:r>
      <w:r w:rsidRPr="000131E3">
        <w:rPr>
          <w:rFonts w:cstheme="majorHAnsi"/>
          <w:lang w:val="sl-SI"/>
        </w:rPr>
        <w:t xml:space="preserve"> načrt</w:t>
      </w:r>
    </w:p>
    <w:tbl>
      <w:tblPr>
        <w:tblStyle w:val="Table"/>
        <w:tblW w:w="5000" w:type="pct"/>
        <w:tblLayout w:type="fixed"/>
        <w:tblLook w:val="0020" w:firstRow="1" w:lastRow="0" w:firstColumn="0" w:lastColumn="0" w:noHBand="0" w:noVBand="0"/>
      </w:tblPr>
      <w:tblGrid>
        <w:gridCol w:w="1652"/>
        <w:gridCol w:w="1652"/>
        <w:gridCol w:w="1652"/>
        <w:gridCol w:w="1653"/>
        <w:gridCol w:w="1653"/>
        <w:gridCol w:w="1653"/>
      </w:tblGrid>
      <w:tr w:rsidR="00034FB0" w:rsidRPr="000131E3" w14:paraId="374D645F" w14:textId="77777777" w:rsidTr="18E2B5C9">
        <w:trPr>
          <w:cnfStyle w:val="100000000000" w:firstRow="1" w:lastRow="0" w:firstColumn="0" w:lastColumn="0" w:oddVBand="0" w:evenVBand="0" w:oddHBand="0" w:evenHBand="0" w:firstRowFirstColumn="0" w:firstRowLastColumn="0" w:lastRowFirstColumn="0" w:lastRowLastColumn="0"/>
          <w:tblHeader/>
        </w:trPr>
        <w:tc>
          <w:tcPr>
            <w:tcW w:w="1652" w:type="dxa"/>
          </w:tcPr>
          <w:p w14:paraId="54C64E95"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Oznaka in ukrep</w:t>
            </w:r>
          </w:p>
        </w:tc>
        <w:tc>
          <w:tcPr>
            <w:tcW w:w="1652" w:type="dxa"/>
          </w:tcPr>
          <w:p w14:paraId="7A48842C" w14:textId="77777777" w:rsidR="00034FB0" w:rsidRPr="000131E3" w:rsidRDefault="00F47DE0" w:rsidP="002D4C2F">
            <w:pPr>
              <w:pStyle w:val="Compact"/>
              <w:rPr>
                <w:rFonts w:asciiTheme="majorHAnsi" w:hAnsiTheme="majorHAnsi" w:cstheme="majorHAnsi"/>
                <w:lang w:val="sl-SI"/>
              </w:rPr>
            </w:pPr>
            <w:r w:rsidRPr="000131E3">
              <w:rPr>
                <w:rFonts w:asciiTheme="majorHAnsi" w:hAnsiTheme="majorHAnsi" w:cstheme="majorHAnsi"/>
                <w:sz w:val="16"/>
                <w:lang w:val="sl-SI"/>
              </w:rPr>
              <w:t xml:space="preserve">Kazalnik </w:t>
            </w:r>
          </w:p>
        </w:tc>
        <w:tc>
          <w:tcPr>
            <w:tcW w:w="1652" w:type="dxa"/>
          </w:tcPr>
          <w:p w14:paraId="0DC79D07"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Cilj do 2031</w:t>
            </w:r>
          </w:p>
        </w:tc>
        <w:tc>
          <w:tcPr>
            <w:tcW w:w="1653" w:type="dxa"/>
          </w:tcPr>
          <w:p w14:paraId="226260F4"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Nosilec in partnerji</w:t>
            </w:r>
          </w:p>
        </w:tc>
        <w:tc>
          <w:tcPr>
            <w:tcW w:w="1653" w:type="dxa"/>
          </w:tcPr>
          <w:p w14:paraId="227802D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Obdobje</w:t>
            </w:r>
          </w:p>
        </w:tc>
        <w:tc>
          <w:tcPr>
            <w:tcW w:w="1653" w:type="dxa"/>
          </w:tcPr>
          <w:p w14:paraId="4CC06B7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Predvideni viri</w:t>
            </w:r>
          </w:p>
        </w:tc>
      </w:tr>
      <w:tr w:rsidR="00034FB0" w:rsidRPr="000131E3" w14:paraId="57AABAEE" w14:textId="77777777" w:rsidTr="18E2B5C9">
        <w:tc>
          <w:tcPr>
            <w:tcW w:w="1652" w:type="dxa"/>
          </w:tcPr>
          <w:p w14:paraId="189F193D" w14:textId="77777777" w:rsidR="00034FB0" w:rsidRPr="000131E3" w:rsidRDefault="00F47DE0" w:rsidP="00972C07">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A1 Stabilen izvajalski model pomoči </w:t>
            </w:r>
            <w:r w:rsidR="00972C07" w:rsidRPr="000131E3">
              <w:rPr>
                <w:rFonts w:asciiTheme="majorHAnsi" w:hAnsiTheme="majorHAnsi" w:cstheme="majorHAnsi"/>
                <w:b/>
                <w:bCs/>
                <w:sz w:val="16"/>
                <w:lang w:val="sl-SI"/>
              </w:rPr>
              <w:t xml:space="preserve">družini </w:t>
            </w:r>
            <w:r w:rsidRPr="000131E3">
              <w:rPr>
                <w:rFonts w:asciiTheme="majorHAnsi" w:hAnsiTheme="majorHAnsi" w:cstheme="majorHAnsi"/>
                <w:b/>
                <w:bCs/>
                <w:sz w:val="16"/>
                <w:lang w:val="sl-SI"/>
              </w:rPr>
              <w:t xml:space="preserve">na domu in </w:t>
            </w:r>
            <w:r w:rsidR="00972C07" w:rsidRPr="000131E3">
              <w:rPr>
                <w:rFonts w:asciiTheme="majorHAnsi" w:hAnsiTheme="majorHAnsi" w:cstheme="majorHAnsi"/>
                <w:b/>
                <w:bCs/>
                <w:sz w:val="16"/>
                <w:lang w:val="sl-SI"/>
              </w:rPr>
              <w:t xml:space="preserve">dolgotrajne oskrbe  </w:t>
            </w:r>
            <w:r w:rsidRPr="000131E3">
              <w:rPr>
                <w:rFonts w:asciiTheme="majorHAnsi" w:hAnsiTheme="majorHAnsi" w:cstheme="majorHAnsi"/>
                <w:b/>
                <w:bCs/>
                <w:sz w:val="16"/>
                <w:lang w:val="sl-SI"/>
              </w:rPr>
              <w:t>na domu</w:t>
            </w:r>
          </w:p>
        </w:tc>
        <w:tc>
          <w:tcPr>
            <w:tcW w:w="1652" w:type="dxa"/>
          </w:tcPr>
          <w:p w14:paraId="5844E2C8" w14:textId="77777777" w:rsidR="00034FB0" w:rsidRPr="000131E3" w:rsidRDefault="00641DB1">
            <w:pPr>
              <w:pStyle w:val="Compact"/>
              <w:rPr>
                <w:rFonts w:asciiTheme="majorHAnsi" w:hAnsiTheme="majorHAnsi" w:cstheme="majorHAnsi"/>
                <w:lang w:val="sl-SI"/>
              </w:rPr>
            </w:pPr>
            <w:r w:rsidRPr="000131E3">
              <w:rPr>
                <w:rFonts w:asciiTheme="majorHAnsi" w:hAnsiTheme="majorHAnsi" w:cstheme="majorHAnsi"/>
                <w:sz w:val="16"/>
                <w:lang w:val="sl-SI"/>
              </w:rPr>
              <w:t>pomoč družini na domu in dolgotrajna oskrba na domu se izvajata</w:t>
            </w:r>
          </w:p>
        </w:tc>
        <w:tc>
          <w:tcPr>
            <w:tcW w:w="1652" w:type="dxa"/>
          </w:tcPr>
          <w:p w14:paraId="393CC48C"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neprekinjeno izvajanje</w:t>
            </w:r>
            <w:r w:rsidR="00641DB1" w:rsidRPr="000131E3">
              <w:rPr>
                <w:rFonts w:asciiTheme="majorHAnsi" w:hAnsiTheme="majorHAnsi" w:cstheme="majorHAnsi"/>
                <w:sz w:val="16"/>
                <w:lang w:val="sl-SI"/>
              </w:rPr>
              <w:t xml:space="preserve"> ne glede na morebitno spremembo izvajalca</w:t>
            </w:r>
          </w:p>
        </w:tc>
        <w:tc>
          <w:tcPr>
            <w:tcW w:w="1653" w:type="dxa"/>
          </w:tcPr>
          <w:p w14:paraId="2DCFA807"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izvajalec</w:t>
            </w:r>
          </w:p>
        </w:tc>
        <w:tc>
          <w:tcPr>
            <w:tcW w:w="1653" w:type="dxa"/>
          </w:tcPr>
          <w:p w14:paraId="59DDA731"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33F8BA02" w14:textId="77777777" w:rsidR="00034FB0" w:rsidRPr="000131E3" w:rsidRDefault="00F47DE0" w:rsidP="00641DB1">
            <w:pPr>
              <w:pStyle w:val="Compact"/>
              <w:rPr>
                <w:rFonts w:asciiTheme="majorHAnsi" w:hAnsiTheme="majorHAnsi" w:cstheme="majorHAnsi"/>
                <w:lang w:val="sl-SI"/>
              </w:rPr>
            </w:pPr>
            <w:r w:rsidRPr="000131E3">
              <w:rPr>
                <w:rFonts w:asciiTheme="majorHAnsi" w:hAnsiTheme="majorHAnsi" w:cstheme="majorHAnsi"/>
                <w:sz w:val="16"/>
                <w:lang w:val="sl-SI"/>
              </w:rPr>
              <w:t xml:space="preserve">proračun MOK; </w:t>
            </w:r>
            <w:r w:rsidR="00641DB1" w:rsidRPr="000131E3">
              <w:rPr>
                <w:rFonts w:asciiTheme="majorHAnsi" w:hAnsiTheme="majorHAnsi" w:cstheme="majorHAnsi"/>
                <w:sz w:val="16"/>
                <w:lang w:val="sl-SI"/>
              </w:rPr>
              <w:t>uporabniki; država; zavarovalnica; EU sredstva</w:t>
            </w:r>
          </w:p>
        </w:tc>
      </w:tr>
      <w:tr w:rsidR="00BF15ED" w:rsidRPr="000131E3" w14:paraId="08CE6F91" w14:textId="77777777" w:rsidTr="18E2B5C9">
        <w:tc>
          <w:tcPr>
            <w:tcW w:w="1652" w:type="dxa"/>
          </w:tcPr>
          <w:p w14:paraId="61CDCEAD" w14:textId="77777777" w:rsidR="00BF15ED" w:rsidRPr="000131E3" w:rsidRDefault="00BF15ED" w:rsidP="00972C07">
            <w:pPr>
              <w:pStyle w:val="Compact"/>
              <w:rPr>
                <w:rFonts w:asciiTheme="majorHAnsi" w:hAnsiTheme="majorHAnsi" w:cstheme="majorHAnsi"/>
                <w:b/>
                <w:bCs/>
                <w:sz w:val="16"/>
                <w:lang w:val="sl-SI"/>
              </w:rPr>
            </w:pPr>
          </w:p>
        </w:tc>
        <w:tc>
          <w:tcPr>
            <w:tcW w:w="1652" w:type="dxa"/>
          </w:tcPr>
          <w:p w14:paraId="6BB9E253" w14:textId="77777777" w:rsidR="00BF15ED" w:rsidRPr="000131E3" w:rsidRDefault="00BF15ED">
            <w:pPr>
              <w:pStyle w:val="Compact"/>
              <w:rPr>
                <w:rFonts w:asciiTheme="majorHAnsi" w:hAnsiTheme="majorHAnsi" w:cstheme="majorHAnsi"/>
                <w:sz w:val="16"/>
                <w:lang w:val="sl-SI"/>
              </w:rPr>
            </w:pPr>
          </w:p>
        </w:tc>
        <w:tc>
          <w:tcPr>
            <w:tcW w:w="1652" w:type="dxa"/>
          </w:tcPr>
          <w:p w14:paraId="23DE523C" w14:textId="77777777" w:rsidR="00BF15ED" w:rsidRPr="000131E3" w:rsidRDefault="00BF15ED">
            <w:pPr>
              <w:pStyle w:val="Compact"/>
              <w:rPr>
                <w:rFonts w:asciiTheme="majorHAnsi" w:hAnsiTheme="majorHAnsi" w:cstheme="majorHAnsi"/>
                <w:sz w:val="16"/>
                <w:lang w:val="sl-SI"/>
              </w:rPr>
            </w:pPr>
          </w:p>
        </w:tc>
        <w:tc>
          <w:tcPr>
            <w:tcW w:w="1653" w:type="dxa"/>
          </w:tcPr>
          <w:p w14:paraId="52E56223" w14:textId="77777777" w:rsidR="00BF15ED" w:rsidRPr="000131E3" w:rsidRDefault="00BF15ED">
            <w:pPr>
              <w:pStyle w:val="Compact"/>
              <w:rPr>
                <w:rFonts w:asciiTheme="majorHAnsi" w:hAnsiTheme="majorHAnsi" w:cstheme="majorHAnsi"/>
                <w:sz w:val="16"/>
                <w:lang w:val="sl-SI"/>
              </w:rPr>
            </w:pPr>
          </w:p>
        </w:tc>
        <w:tc>
          <w:tcPr>
            <w:tcW w:w="1653" w:type="dxa"/>
          </w:tcPr>
          <w:p w14:paraId="07547A01" w14:textId="77777777" w:rsidR="00BF15ED" w:rsidRPr="000131E3" w:rsidRDefault="00BF15ED">
            <w:pPr>
              <w:pStyle w:val="Compact"/>
              <w:rPr>
                <w:rFonts w:asciiTheme="majorHAnsi" w:hAnsiTheme="majorHAnsi" w:cstheme="majorHAnsi"/>
                <w:sz w:val="16"/>
                <w:lang w:val="sl-SI"/>
              </w:rPr>
            </w:pPr>
          </w:p>
        </w:tc>
        <w:tc>
          <w:tcPr>
            <w:tcW w:w="1653" w:type="dxa"/>
          </w:tcPr>
          <w:p w14:paraId="5043CB0F" w14:textId="77777777" w:rsidR="00BF15ED" w:rsidRPr="000131E3" w:rsidRDefault="00BF15ED" w:rsidP="00641DB1">
            <w:pPr>
              <w:pStyle w:val="Compact"/>
              <w:rPr>
                <w:rFonts w:asciiTheme="majorHAnsi" w:hAnsiTheme="majorHAnsi" w:cstheme="majorHAnsi"/>
                <w:sz w:val="16"/>
                <w:lang w:val="sl-SI"/>
              </w:rPr>
            </w:pPr>
          </w:p>
        </w:tc>
      </w:tr>
      <w:tr w:rsidR="00034FB0" w:rsidRPr="000131E3" w14:paraId="75C224FF" w14:textId="77777777" w:rsidTr="18E2B5C9">
        <w:tc>
          <w:tcPr>
            <w:tcW w:w="1652" w:type="dxa"/>
          </w:tcPr>
          <w:p w14:paraId="5B44844C" w14:textId="77777777" w:rsidR="00034FB0" w:rsidRPr="000131E3" w:rsidRDefault="00F47DE0" w:rsidP="00641DB1">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A2 Kadrovski načrt za </w:t>
            </w:r>
            <w:r w:rsidR="00641DB1" w:rsidRPr="000131E3">
              <w:rPr>
                <w:rFonts w:asciiTheme="majorHAnsi" w:hAnsiTheme="majorHAnsi" w:cstheme="majorHAnsi"/>
                <w:b/>
                <w:bCs/>
                <w:sz w:val="16"/>
                <w:lang w:val="sl-SI"/>
              </w:rPr>
              <w:t xml:space="preserve">pomoč družini </w:t>
            </w:r>
            <w:r w:rsidRPr="000131E3">
              <w:rPr>
                <w:rFonts w:asciiTheme="majorHAnsi" w:hAnsiTheme="majorHAnsi" w:cstheme="majorHAnsi"/>
                <w:b/>
                <w:bCs/>
                <w:sz w:val="16"/>
                <w:lang w:val="sl-SI"/>
              </w:rPr>
              <w:t>na domu</w:t>
            </w:r>
            <w:r w:rsidR="00944E48" w:rsidRPr="000131E3">
              <w:rPr>
                <w:rFonts w:asciiTheme="majorHAnsi" w:hAnsiTheme="majorHAnsi" w:cstheme="majorHAnsi"/>
                <w:b/>
                <w:bCs/>
                <w:sz w:val="16"/>
                <w:lang w:val="sl-SI"/>
              </w:rPr>
              <w:t xml:space="preserve"> in dolgotrajno oskrbo na domu</w:t>
            </w:r>
          </w:p>
        </w:tc>
        <w:tc>
          <w:tcPr>
            <w:tcW w:w="1652" w:type="dxa"/>
          </w:tcPr>
          <w:p w14:paraId="31385EDA" w14:textId="77777777" w:rsidR="00034FB0" w:rsidRPr="000131E3" w:rsidRDefault="00F47DE0" w:rsidP="00641DB1">
            <w:pPr>
              <w:pStyle w:val="Compact"/>
              <w:rPr>
                <w:rFonts w:asciiTheme="majorHAnsi" w:hAnsiTheme="majorHAnsi" w:cstheme="majorHAnsi"/>
                <w:lang w:val="sl-SI"/>
              </w:rPr>
            </w:pPr>
            <w:r w:rsidRPr="000131E3">
              <w:rPr>
                <w:rFonts w:asciiTheme="majorHAnsi" w:hAnsiTheme="majorHAnsi" w:cstheme="majorHAnsi"/>
                <w:sz w:val="16"/>
                <w:lang w:val="sl-SI"/>
              </w:rPr>
              <w:t xml:space="preserve">povprečno št. oskrbovalk; prosta mesta; fluktuacija; </w:t>
            </w:r>
          </w:p>
        </w:tc>
        <w:tc>
          <w:tcPr>
            <w:tcW w:w="1652" w:type="dxa"/>
          </w:tcPr>
          <w:p w14:paraId="11D0A7E4" w14:textId="77777777" w:rsidR="00034FB0" w:rsidRPr="000131E3" w:rsidRDefault="00F47DE0" w:rsidP="00944E48">
            <w:pPr>
              <w:pStyle w:val="Compact"/>
              <w:rPr>
                <w:rFonts w:asciiTheme="majorHAnsi" w:hAnsiTheme="majorHAnsi" w:cstheme="majorHAnsi"/>
                <w:lang w:val="sl-SI"/>
              </w:rPr>
            </w:pPr>
            <w:r w:rsidRPr="000131E3">
              <w:rPr>
                <w:rFonts w:asciiTheme="majorHAnsi" w:hAnsiTheme="majorHAnsi" w:cstheme="majorHAnsi"/>
                <w:sz w:val="16"/>
                <w:lang w:val="sl-SI"/>
              </w:rPr>
              <w:t>rast kapacitet glede na</w:t>
            </w:r>
            <w:r w:rsidR="00641DB1" w:rsidRPr="000131E3">
              <w:rPr>
                <w:rFonts w:asciiTheme="majorHAnsi" w:hAnsiTheme="majorHAnsi" w:cstheme="majorHAnsi"/>
                <w:sz w:val="16"/>
                <w:lang w:val="sl-SI"/>
              </w:rPr>
              <w:t xml:space="preserve"> leto</w:t>
            </w:r>
            <w:r w:rsidRPr="000131E3">
              <w:rPr>
                <w:rFonts w:asciiTheme="majorHAnsi" w:hAnsiTheme="majorHAnsi" w:cstheme="majorHAnsi"/>
                <w:sz w:val="16"/>
                <w:lang w:val="sl-SI"/>
              </w:rPr>
              <w:t xml:space="preserve"> 202</w:t>
            </w:r>
            <w:r w:rsidR="00641DB1" w:rsidRPr="000131E3">
              <w:rPr>
                <w:rFonts w:asciiTheme="majorHAnsi" w:hAnsiTheme="majorHAnsi" w:cstheme="majorHAnsi"/>
                <w:sz w:val="16"/>
                <w:lang w:val="sl-SI"/>
              </w:rPr>
              <w:t>6</w:t>
            </w:r>
            <w:r w:rsidRPr="000131E3">
              <w:rPr>
                <w:rFonts w:asciiTheme="majorHAnsi" w:hAnsiTheme="majorHAnsi" w:cstheme="majorHAnsi"/>
                <w:sz w:val="16"/>
                <w:lang w:val="sl-SI"/>
              </w:rPr>
              <w:t xml:space="preserve">; </w:t>
            </w:r>
            <w:r w:rsidR="00944E48" w:rsidRPr="000131E3">
              <w:rPr>
                <w:rFonts w:asciiTheme="majorHAnsi" w:hAnsiTheme="majorHAnsi" w:cstheme="majorHAnsi"/>
                <w:sz w:val="16"/>
                <w:lang w:val="sl-SI"/>
              </w:rPr>
              <w:t xml:space="preserve"> </w:t>
            </w:r>
            <w:r w:rsidR="00641DB1" w:rsidRPr="000131E3">
              <w:rPr>
                <w:rFonts w:asciiTheme="majorHAnsi" w:hAnsiTheme="majorHAnsi" w:cstheme="majorHAnsi"/>
                <w:sz w:val="16"/>
                <w:lang w:val="sl-SI"/>
              </w:rPr>
              <w:t xml:space="preserve">s </w:t>
            </w:r>
            <w:r w:rsidRPr="000131E3">
              <w:rPr>
                <w:rFonts w:asciiTheme="majorHAnsi" w:hAnsiTheme="majorHAnsi" w:cstheme="majorHAnsi"/>
                <w:sz w:val="16"/>
                <w:lang w:val="sl-SI"/>
              </w:rPr>
              <w:t>končni</w:t>
            </w:r>
            <w:r w:rsidR="00641DB1" w:rsidRPr="000131E3">
              <w:rPr>
                <w:rFonts w:asciiTheme="majorHAnsi" w:hAnsiTheme="majorHAnsi" w:cstheme="majorHAnsi"/>
                <w:sz w:val="16"/>
                <w:lang w:val="sl-SI"/>
              </w:rPr>
              <w:t>m</w:t>
            </w:r>
            <w:r w:rsidRPr="000131E3">
              <w:rPr>
                <w:rFonts w:asciiTheme="majorHAnsi" w:hAnsiTheme="majorHAnsi" w:cstheme="majorHAnsi"/>
                <w:sz w:val="16"/>
                <w:lang w:val="sl-SI"/>
              </w:rPr>
              <w:t xml:space="preserve"> cilj</w:t>
            </w:r>
            <w:r w:rsidR="00641DB1" w:rsidRPr="000131E3">
              <w:rPr>
                <w:rFonts w:asciiTheme="majorHAnsi" w:hAnsiTheme="majorHAnsi" w:cstheme="majorHAnsi"/>
                <w:sz w:val="16"/>
                <w:lang w:val="sl-SI"/>
              </w:rPr>
              <w:t xml:space="preserve">em leta 2031, da </w:t>
            </w:r>
            <w:r w:rsidR="00944E48" w:rsidRPr="000131E3">
              <w:rPr>
                <w:rFonts w:asciiTheme="majorHAnsi" w:hAnsiTheme="majorHAnsi" w:cstheme="majorHAnsi"/>
                <w:sz w:val="16"/>
                <w:lang w:val="sl-SI"/>
              </w:rPr>
              <w:t>ima izvajalec toliko kadra, da pokrije vse potrebe</w:t>
            </w:r>
          </w:p>
        </w:tc>
        <w:tc>
          <w:tcPr>
            <w:tcW w:w="1653" w:type="dxa"/>
          </w:tcPr>
          <w:p w14:paraId="5A70FB1B" w14:textId="77777777" w:rsidR="00034FB0" w:rsidRPr="000131E3" w:rsidRDefault="00641DB1">
            <w:pPr>
              <w:pStyle w:val="Compact"/>
              <w:rPr>
                <w:rFonts w:asciiTheme="majorHAnsi" w:hAnsiTheme="majorHAnsi" w:cstheme="majorHAnsi"/>
                <w:lang w:val="sl-SI"/>
              </w:rPr>
            </w:pPr>
            <w:r w:rsidRPr="000131E3">
              <w:rPr>
                <w:rFonts w:asciiTheme="majorHAnsi" w:hAnsiTheme="majorHAnsi" w:cstheme="majorHAnsi"/>
                <w:sz w:val="16"/>
                <w:lang w:val="sl-SI"/>
              </w:rPr>
              <w:t xml:space="preserve">nosilec: </w:t>
            </w:r>
            <w:r w:rsidR="00F47DE0" w:rsidRPr="000131E3">
              <w:rPr>
                <w:rFonts w:asciiTheme="majorHAnsi" w:hAnsiTheme="majorHAnsi" w:cstheme="majorHAnsi"/>
                <w:sz w:val="16"/>
                <w:lang w:val="sl-SI"/>
              </w:rPr>
              <w:t xml:space="preserve">izvajalec, </w:t>
            </w:r>
            <w:r w:rsidRPr="000131E3">
              <w:rPr>
                <w:rFonts w:asciiTheme="majorHAnsi" w:hAnsiTheme="majorHAnsi" w:cstheme="majorHAnsi"/>
                <w:sz w:val="16"/>
                <w:lang w:val="sl-SI"/>
              </w:rPr>
              <w:t xml:space="preserve">partnerji: </w:t>
            </w:r>
            <w:r w:rsidR="00F47DE0" w:rsidRPr="000131E3">
              <w:rPr>
                <w:rFonts w:asciiTheme="majorHAnsi" w:hAnsiTheme="majorHAnsi" w:cstheme="majorHAnsi"/>
                <w:sz w:val="16"/>
                <w:lang w:val="sl-SI"/>
              </w:rPr>
              <w:t>izobraževalni in zaposlitveni partnerji</w:t>
            </w:r>
            <w:r w:rsidRPr="000131E3">
              <w:rPr>
                <w:rFonts w:asciiTheme="majorHAnsi" w:hAnsiTheme="majorHAnsi" w:cstheme="majorHAnsi"/>
                <w:sz w:val="16"/>
                <w:lang w:val="sl-SI"/>
              </w:rPr>
              <w:t>; MOK</w:t>
            </w:r>
          </w:p>
        </w:tc>
        <w:tc>
          <w:tcPr>
            <w:tcW w:w="1653" w:type="dxa"/>
          </w:tcPr>
          <w:p w14:paraId="4AAE5ED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238C31D3" w14:textId="77777777" w:rsidR="00034FB0" w:rsidRPr="000131E3" w:rsidRDefault="00D84DCC" w:rsidP="00D84DCC">
            <w:pPr>
              <w:pStyle w:val="Compact"/>
              <w:rPr>
                <w:rFonts w:asciiTheme="majorHAnsi" w:hAnsiTheme="majorHAnsi" w:cstheme="majorHAnsi"/>
                <w:lang w:val="sl-SI"/>
              </w:rPr>
            </w:pPr>
            <w:r w:rsidRPr="000131E3">
              <w:rPr>
                <w:rFonts w:asciiTheme="majorHAnsi" w:hAnsiTheme="majorHAnsi" w:cstheme="majorHAnsi"/>
                <w:sz w:val="16"/>
                <w:lang w:val="sl-SI"/>
              </w:rPr>
              <w:t xml:space="preserve"> je zajet v okviru točke A1</w:t>
            </w:r>
          </w:p>
        </w:tc>
      </w:tr>
      <w:tr w:rsidR="00034FB0" w:rsidRPr="000131E3" w14:paraId="5578E718" w14:textId="77777777" w:rsidTr="18E2B5C9">
        <w:tc>
          <w:tcPr>
            <w:tcW w:w="1652" w:type="dxa"/>
          </w:tcPr>
          <w:p w14:paraId="3B9F1AD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b/>
                <w:bCs/>
                <w:sz w:val="16"/>
                <w:lang w:val="sl-SI"/>
              </w:rPr>
              <w:t>A3 Zmanjšanje čakanja na pomoč</w:t>
            </w:r>
            <w:r w:rsidR="00944E48" w:rsidRPr="000131E3">
              <w:rPr>
                <w:rFonts w:asciiTheme="majorHAnsi" w:hAnsiTheme="majorHAnsi" w:cstheme="majorHAnsi"/>
                <w:b/>
                <w:bCs/>
                <w:sz w:val="16"/>
                <w:lang w:val="sl-SI"/>
              </w:rPr>
              <w:t xml:space="preserve"> družini</w:t>
            </w:r>
            <w:r w:rsidRPr="000131E3">
              <w:rPr>
                <w:rFonts w:asciiTheme="majorHAnsi" w:hAnsiTheme="majorHAnsi" w:cstheme="majorHAnsi"/>
                <w:b/>
                <w:bCs/>
                <w:sz w:val="16"/>
                <w:lang w:val="sl-SI"/>
              </w:rPr>
              <w:t xml:space="preserve"> na domu</w:t>
            </w:r>
            <w:r w:rsidR="00944E48" w:rsidRPr="000131E3">
              <w:rPr>
                <w:rFonts w:asciiTheme="majorHAnsi" w:hAnsiTheme="majorHAnsi" w:cstheme="majorHAnsi"/>
                <w:b/>
                <w:bCs/>
                <w:sz w:val="16"/>
                <w:lang w:val="sl-SI"/>
              </w:rPr>
              <w:t xml:space="preserve"> in dolgotrajno oskrbo na domu</w:t>
            </w:r>
          </w:p>
        </w:tc>
        <w:tc>
          <w:tcPr>
            <w:tcW w:w="1652" w:type="dxa"/>
          </w:tcPr>
          <w:p w14:paraId="719D3E15" w14:textId="77777777" w:rsidR="00034FB0" w:rsidRPr="000131E3" w:rsidRDefault="00F47DE0" w:rsidP="00944E48">
            <w:pPr>
              <w:pStyle w:val="Compact"/>
              <w:rPr>
                <w:rFonts w:asciiTheme="majorHAnsi" w:hAnsiTheme="majorHAnsi" w:cstheme="majorHAnsi"/>
                <w:lang w:val="sl-SI"/>
              </w:rPr>
            </w:pPr>
            <w:r w:rsidRPr="000131E3">
              <w:rPr>
                <w:rFonts w:asciiTheme="majorHAnsi" w:hAnsiTheme="majorHAnsi" w:cstheme="majorHAnsi"/>
                <w:sz w:val="16"/>
                <w:lang w:val="sl-SI"/>
              </w:rPr>
              <w:t xml:space="preserve">št. čakajočih </w:t>
            </w:r>
          </w:p>
        </w:tc>
        <w:tc>
          <w:tcPr>
            <w:tcW w:w="1652" w:type="dxa"/>
          </w:tcPr>
          <w:p w14:paraId="60C8721C" w14:textId="77777777" w:rsidR="00034FB0" w:rsidRPr="000131E3" w:rsidRDefault="00944E48" w:rsidP="00944E48">
            <w:pPr>
              <w:pStyle w:val="Compact"/>
              <w:rPr>
                <w:rFonts w:asciiTheme="majorHAnsi" w:hAnsiTheme="majorHAnsi" w:cstheme="majorHAnsi"/>
                <w:lang w:val="sl-SI"/>
              </w:rPr>
            </w:pPr>
            <w:r w:rsidRPr="000131E3">
              <w:rPr>
                <w:rFonts w:asciiTheme="majorHAnsi" w:hAnsiTheme="majorHAnsi" w:cstheme="majorHAnsi"/>
                <w:sz w:val="16"/>
                <w:lang w:val="sl-SI"/>
              </w:rPr>
              <w:t xml:space="preserve">Letno zmanjševanje čakalnih vrst s končnim ciljem leta 2031, da ni več čakalni vrst </w:t>
            </w:r>
          </w:p>
        </w:tc>
        <w:tc>
          <w:tcPr>
            <w:tcW w:w="1653" w:type="dxa"/>
          </w:tcPr>
          <w:p w14:paraId="4ADB9624" w14:textId="77777777" w:rsidR="00034FB0" w:rsidRPr="000131E3" w:rsidRDefault="00944E48">
            <w:pPr>
              <w:pStyle w:val="Compact"/>
              <w:rPr>
                <w:rFonts w:asciiTheme="majorHAnsi" w:hAnsiTheme="majorHAnsi" w:cstheme="majorHAnsi"/>
                <w:lang w:val="sl-SI"/>
              </w:rPr>
            </w:pPr>
            <w:r w:rsidRPr="000131E3">
              <w:rPr>
                <w:rFonts w:asciiTheme="majorHAnsi" w:hAnsiTheme="majorHAnsi" w:cstheme="majorHAnsi"/>
                <w:sz w:val="16"/>
                <w:lang w:val="sl-SI"/>
              </w:rPr>
              <w:t xml:space="preserve">Nosilec: </w:t>
            </w:r>
            <w:r w:rsidR="00F47DE0" w:rsidRPr="000131E3">
              <w:rPr>
                <w:rFonts w:asciiTheme="majorHAnsi" w:hAnsiTheme="majorHAnsi" w:cstheme="majorHAnsi"/>
                <w:sz w:val="16"/>
                <w:lang w:val="sl-SI"/>
              </w:rPr>
              <w:t xml:space="preserve">izvajalec, </w:t>
            </w:r>
            <w:r w:rsidRPr="000131E3">
              <w:rPr>
                <w:rFonts w:asciiTheme="majorHAnsi" w:hAnsiTheme="majorHAnsi" w:cstheme="majorHAnsi"/>
                <w:sz w:val="16"/>
                <w:lang w:val="sl-SI"/>
              </w:rPr>
              <w:t xml:space="preserve">partner: </w:t>
            </w:r>
            <w:r w:rsidR="00F47DE0" w:rsidRPr="000131E3">
              <w:rPr>
                <w:rFonts w:asciiTheme="majorHAnsi" w:hAnsiTheme="majorHAnsi" w:cstheme="majorHAnsi"/>
                <w:sz w:val="16"/>
                <w:lang w:val="sl-SI"/>
              </w:rPr>
              <w:t>MOK</w:t>
            </w:r>
          </w:p>
        </w:tc>
        <w:tc>
          <w:tcPr>
            <w:tcW w:w="1653" w:type="dxa"/>
          </w:tcPr>
          <w:p w14:paraId="319F55DD"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5D6CA107" w14:textId="77777777" w:rsidR="00034FB0" w:rsidRPr="000131E3" w:rsidRDefault="00D84DCC">
            <w:pPr>
              <w:pStyle w:val="Compact"/>
              <w:rPr>
                <w:rFonts w:asciiTheme="majorHAnsi" w:hAnsiTheme="majorHAnsi" w:cstheme="majorHAnsi"/>
                <w:lang w:val="sl-SI"/>
              </w:rPr>
            </w:pPr>
            <w:r w:rsidRPr="000131E3">
              <w:rPr>
                <w:rFonts w:asciiTheme="majorHAnsi" w:hAnsiTheme="majorHAnsi" w:cstheme="majorHAnsi"/>
                <w:sz w:val="16"/>
                <w:lang w:val="sl-SI"/>
              </w:rPr>
              <w:t>je zajet v okviru točk</w:t>
            </w:r>
            <w:r w:rsidR="002D4C2F" w:rsidRPr="000131E3">
              <w:rPr>
                <w:rFonts w:asciiTheme="majorHAnsi" w:hAnsiTheme="majorHAnsi" w:cstheme="majorHAnsi"/>
                <w:sz w:val="16"/>
                <w:lang w:val="sl-SI"/>
              </w:rPr>
              <w:t>e</w:t>
            </w:r>
            <w:r w:rsidRPr="000131E3">
              <w:rPr>
                <w:rFonts w:asciiTheme="majorHAnsi" w:hAnsiTheme="majorHAnsi" w:cstheme="majorHAnsi"/>
                <w:sz w:val="16"/>
                <w:lang w:val="sl-SI"/>
              </w:rPr>
              <w:t xml:space="preserve"> A1</w:t>
            </w:r>
          </w:p>
        </w:tc>
      </w:tr>
      <w:tr w:rsidR="00BF15ED" w:rsidRPr="000131E3" w14:paraId="07459315" w14:textId="77777777" w:rsidTr="18E2B5C9">
        <w:tc>
          <w:tcPr>
            <w:tcW w:w="1652" w:type="dxa"/>
          </w:tcPr>
          <w:p w14:paraId="6537F28F" w14:textId="77777777" w:rsidR="00BF15ED" w:rsidRPr="000131E3" w:rsidRDefault="00BF15ED">
            <w:pPr>
              <w:pStyle w:val="Compact"/>
              <w:rPr>
                <w:rFonts w:asciiTheme="majorHAnsi" w:hAnsiTheme="majorHAnsi" w:cstheme="majorHAnsi"/>
                <w:b/>
                <w:bCs/>
                <w:sz w:val="16"/>
                <w:lang w:val="sl-SI"/>
              </w:rPr>
            </w:pPr>
          </w:p>
        </w:tc>
        <w:tc>
          <w:tcPr>
            <w:tcW w:w="1652" w:type="dxa"/>
          </w:tcPr>
          <w:p w14:paraId="6DFB9E20" w14:textId="77777777" w:rsidR="00BF15ED" w:rsidRPr="000131E3" w:rsidRDefault="00BF15ED" w:rsidP="00944E48">
            <w:pPr>
              <w:pStyle w:val="Compact"/>
              <w:rPr>
                <w:rFonts w:asciiTheme="majorHAnsi" w:hAnsiTheme="majorHAnsi" w:cstheme="majorHAnsi"/>
                <w:sz w:val="16"/>
                <w:lang w:val="sl-SI"/>
              </w:rPr>
            </w:pPr>
          </w:p>
        </w:tc>
        <w:tc>
          <w:tcPr>
            <w:tcW w:w="1652" w:type="dxa"/>
          </w:tcPr>
          <w:p w14:paraId="70DF9E56" w14:textId="77777777" w:rsidR="00BF15ED" w:rsidRPr="000131E3" w:rsidRDefault="00BF15ED" w:rsidP="00944E48">
            <w:pPr>
              <w:pStyle w:val="Compact"/>
              <w:rPr>
                <w:rFonts w:asciiTheme="majorHAnsi" w:hAnsiTheme="majorHAnsi" w:cstheme="majorHAnsi"/>
                <w:sz w:val="16"/>
                <w:lang w:val="sl-SI"/>
              </w:rPr>
            </w:pPr>
          </w:p>
        </w:tc>
        <w:tc>
          <w:tcPr>
            <w:tcW w:w="1653" w:type="dxa"/>
          </w:tcPr>
          <w:p w14:paraId="44E871BC" w14:textId="77777777" w:rsidR="00BF15ED" w:rsidRPr="000131E3" w:rsidRDefault="00BF15ED">
            <w:pPr>
              <w:pStyle w:val="Compact"/>
              <w:rPr>
                <w:rFonts w:asciiTheme="majorHAnsi" w:hAnsiTheme="majorHAnsi" w:cstheme="majorHAnsi"/>
                <w:sz w:val="16"/>
                <w:lang w:val="sl-SI"/>
              </w:rPr>
            </w:pPr>
          </w:p>
        </w:tc>
        <w:tc>
          <w:tcPr>
            <w:tcW w:w="1653" w:type="dxa"/>
          </w:tcPr>
          <w:p w14:paraId="144A5D23" w14:textId="77777777" w:rsidR="00BF15ED" w:rsidRPr="000131E3" w:rsidRDefault="00BF15ED">
            <w:pPr>
              <w:pStyle w:val="Compact"/>
              <w:rPr>
                <w:rFonts w:asciiTheme="majorHAnsi" w:hAnsiTheme="majorHAnsi" w:cstheme="majorHAnsi"/>
                <w:sz w:val="16"/>
                <w:lang w:val="sl-SI"/>
              </w:rPr>
            </w:pPr>
          </w:p>
        </w:tc>
        <w:tc>
          <w:tcPr>
            <w:tcW w:w="1653" w:type="dxa"/>
          </w:tcPr>
          <w:p w14:paraId="738610EB" w14:textId="77777777" w:rsidR="00BF15ED" w:rsidRPr="000131E3" w:rsidRDefault="00BF15ED">
            <w:pPr>
              <w:pStyle w:val="Compact"/>
              <w:rPr>
                <w:rFonts w:asciiTheme="majorHAnsi" w:hAnsiTheme="majorHAnsi" w:cstheme="majorHAnsi"/>
                <w:sz w:val="16"/>
                <w:lang w:val="sl-SI"/>
              </w:rPr>
            </w:pPr>
          </w:p>
        </w:tc>
      </w:tr>
      <w:tr w:rsidR="00034FB0" w:rsidRPr="000131E3" w14:paraId="21C263BC" w14:textId="77777777" w:rsidTr="18E2B5C9">
        <w:tc>
          <w:tcPr>
            <w:tcW w:w="1652" w:type="dxa"/>
          </w:tcPr>
          <w:p w14:paraId="1AF13606"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b/>
                <w:bCs/>
                <w:sz w:val="16"/>
                <w:lang w:val="sl-SI"/>
              </w:rPr>
              <w:t>A4/F1 Enotna informacijska in koordinacijska točka</w:t>
            </w:r>
          </w:p>
        </w:tc>
        <w:tc>
          <w:tcPr>
            <w:tcW w:w="1652" w:type="dxa"/>
          </w:tcPr>
          <w:p w14:paraId="67229131" w14:textId="17294ED7" w:rsidR="00034FB0" w:rsidRPr="000131E3" w:rsidRDefault="00E6315F">
            <w:pPr>
              <w:pStyle w:val="Compact"/>
              <w:rPr>
                <w:rFonts w:asciiTheme="majorHAnsi" w:hAnsiTheme="majorHAnsi" w:cstheme="majorHAnsi"/>
                <w:lang w:val="sl-SI"/>
              </w:rPr>
            </w:pPr>
            <w:r w:rsidRPr="000131E3">
              <w:rPr>
                <w:rFonts w:asciiTheme="majorHAnsi" w:hAnsiTheme="majorHAnsi" w:cstheme="majorHAnsi"/>
                <w:sz w:val="16"/>
                <w:lang w:val="sl-SI"/>
              </w:rPr>
              <w:t>CSD Gorenjska</w:t>
            </w:r>
          </w:p>
        </w:tc>
        <w:tc>
          <w:tcPr>
            <w:tcW w:w="1652" w:type="dxa"/>
          </w:tcPr>
          <w:p w14:paraId="1E75C268" w14:textId="77777777" w:rsidR="00034FB0" w:rsidRPr="000131E3" w:rsidRDefault="00F47DE0" w:rsidP="00E50B7E">
            <w:pPr>
              <w:pStyle w:val="Compact"/>
              <w:rPr>
                <w:rFonts w:asciiTheme="majorHAnsi" w:hAnsiTheme="majorHAnsi" w:cstheme="majorHAnsi"/>
                <w:lang w:val="sl-SI"/>
              </w:rPr>
            </w:pPr>
            <w:r w:rsidRPr="000131E3">
              <w:rPr>
                <w:rFonts w:asciiTheme="majorHAnsi" w:hAnsiTheme="majorHAnsi" w:cstheme="majorHAnsi"/>
                <w:sz w:val="16"/>
                <w:lang w:val="sl-SI"/>
              </w:rPr>
              <w:t xml:space="preserve">spletna </w:t>
            </w:r>
            <w:r w:rsidR="00E50B7E" w:rsidRPr="000131E3">
              <w:rPr>
                <w:rFonts w:asciiTheme="majorHAnsi" w:hAnsiTheme="majorHAnsi" w:cstheme="majorHAnsi"/>
                <w:sz w:val="16"/>
                <w:lang w:val="sl-SI"/>
              </w:rPr>
              <w:t>stran najkasneje do konca leta</w:t>
            </w:r>
            <w:r w:rsidRPr="000131E3">
              <w:rPr>
                <w:rFonts w:asciiTheme="majorHAnsi" w:hAnsiTheme="majorHAnsi" w:cstheme="majorHAnsi"/>
                <w:sz w:val="16"/>
                <w:lang w:val="sl-SI"/>
              </w:rPr>
              <w:t xml:space="preserve"> 202</w:t>
            </w:r>
            <w:r w:rsidR="00E50B7E" w:rsidRPr="000131E3">
              <w:rPr>
                <w:rFonts w:asciiTheme="majorHAnsi" w:hAnsiTheme="majorHAnsi" w:cstheme="majorHAnsi"/>
                <w:sz w:val="16"/>
                <w:lang w:val="sl-SI"/>
              </w:rPr>
              <w:t>9</w:t>
            </w:r>
          </w:p>
        </w:tc>
        <w:tc>
          <w:tcPr>
            <w:tcW w:w="1653" w:type="dxa"/>
          </w:tcPr>
          <w:p w14:paraId="609AF22D" w14:textId="2486AEE8" w:rsidR="00034FB0" w:rsidRPr="000131E3" w:rsidRDefault="7A531D47" w:rsidP="02BB8478">
            <w:pPr>
              <w:pStyle w:val="Compact"/>
              <w:rPr>
                <w:rFonts w:asciiTheme="majorHAnsi" w:hAnsiTheme="majorHAnsi" w:cstheme="majorBidi"/>
                <w:lang w:val="sl-SI"/>
              </w:rPr>
            </w:pPr>
            <w:r w:rsidRPr="000131E3">
              <w:rPr>
                <w:rFonts w:asciiTheme="majorHAnsi" w:hAnsiTheme="majorHAnsi" w:cstheme="majorBidi"/>
                <w:sz w:val="16"/>
                <w:szCs w:val="16"/>
                <w:lang w:val="sl-SI"/>
              </w:rPr>
              <w:t xml:space="preserve">Nosilec: izvajalec pomoči družini na domu in dolgotrajne oskrbe na domu. Partnerji: </w:t>
            </w:r>
            <w:r w:rsidR="058156BB" w:rsidRPr="000131E3">
              <w:rPr>
                <w:rFonts w:asciiTheme="majorHAnsi" w:hAnsiTheme="majorHAnsi" w:cstheme="majorBidi"/>
                <w:sz w:val="16"/>
                <w:szCs w:val="16"/>
                <w:lang w:val="sl-SI"/>
              </w:rPr>
              <w:t xml:space="preserve">MOK, </w:t>
            </w:r>
            <w:r w:rsidR="4DD78AAE" w:rsidRPr="000131E3">
              <w:rPr>
                <w:rFonts w:asciiTheme="majorHAnsi" w:hAnsiTheme="majorHAnsi" w:cstheme="majorBidi"/>
                <w:sz w:val="16"/>
                <w:szCs w:val="16"/>
                <w:lang w:val="sl-SI"/>
              </w:rPr>
              <w:t xml:space="preserve">LUK, </w:t>
            </w:r>
            <w:r w:rsidR="6A96FF3E" w:rsidRPr="000131E3">
              <w:rPr>
                <w:rFonts w:asciiTheme="majorHAnsi" w:hAnsiTheme="majorHAnsi" w:cstheme="majorBidi"/>
                <w:sz w:val="16"/>
                <w:szCs w:val="16"/>
                <w:lang w:val="sl-SI"/>
              </w:rPr>
              <w:t xml:space="preserve">ZD Kranj, </w:t>
            </w:r>
            <w:r w:rsidR="4DD78AAE" w:rsidRPr="000131E3">
              <w:rPr>
                <w:rFonts w:asciiTheme="majorHAnsi" w:hAnsiTheme="majorHAnsi" w:cstheme="majorBidi"/>
                <w:sz w:val="16"/>
                <w:szCs w:val="16"/>
                <w:lang w:val="sl-SI"/>
              </w:rPr>
              <w:t>DUK</w:t>
            </w:r>
            <w:r w:rsidRPr="000131E3">
              <w:rPr>
                <w:rFonts w:asciiTheme="majorHAnsi" w:hAnsiTheme="majorHAnsi" w:cstheme="majorBidi"/>
                <w:sz w:val="16"/>
                <w:szCs w:val="16"/>
                <w:lang w:val="sl-SI"/>
              </w:rPr>
              <w:t>,</w:t>
            </w:r>
            <w:r w:rsidR="0E64A7B2" w:rsidRPr="000131E3">
              <w:rPr>
                <w:rFonts w:asciiTheme="majorHAnsi" w:hAnsiTheme="majorHAnsi" w:cstheme="majorBidi"/>
                <w:sz w:val="16"/>
                <w:szCs w:val="16"/>
                <w:lang w:val="sl-SI"/>
              </w:rPr>
              <w:t xml:space="preserve"> </w:t>
            </w:r>
            <w:r w:rsidR="4DD78AAE" w:rsidRPr="000131E3">
              <w:rPr>
                <w:rFonts w:asciiTheme="majorHAnsi" w:hAnsiTheme="majorHAnsi" w:cstheme="majorBidi"/>
                <w:sz w:val="16"/>
                <w:szCs w:val="16"/>
                <w:lang w:val="sl-SI"/>
              </w:rPr>
              <w:t>deležniki</w:t>
            </w:r>
            <w:r w:rsidRPr="000131E3">
              <w:rPr>
                <w:rFonts w:asciiTheme="majorHAnsi" w:hAnsiTheme="majorHAnsi" w:cstheme="majorBidi"/>
                <w:sz w:val="16"/>
                <w:szCs w:val="16"/>
                <w:lang w:val="sl-SI"/>
              </w:rPr>
              <w:t xml:space="preserve"> s področja starejših</w:t>
            </w:r>
          </w:p>
        </w:tc>
        <w:tc>
          <w:tcPr>
            <w:tcW w:w="1653" w:type="dxa"/>
          </w:tcPr>
          <w:p w14:paraId="102DCF69" w14:textId="77777777" w:rsidR="00034FB0" w:rsidRPr="000131E3" w:rsidRDefault="002D4C2F">
            <w:pPr>
              <w:pStyle w:val="Compact"/>
              <w:rPr>
                <w:rFonts w:asciiTheme="majorHAnsi" w:hAnsiTheme="majorHAnsi" w:cstheme="majorHAnsi"/>
                <w:lang w:val="sl-SI"/>
              </w:rPr>
            </w:pPr>
            <w:r w:rsidRPr="000131E3">
              <w:rPr>
                <w:rFonts w:asciiTheme="majorHAnsi" w:hAnsiTheme="majorHAnsi" w:cstheme="majorHAnsi"/>
                <w:sz w:val="16"/>
                <w:lang w:val="sl-SI"/>
              </w:rPr>
              <w:t>2029</w:t>
            </w:r>
          </w:p>
        </w:tc>
        <w:tc>
          <w:tcPr>
            <w:tcW w:w="1653" w:type="dxa"/>
          </w:tcPr>
          <w:p w14:paraId="637805D2" w14:textId="77777777" w:rsidR="00034FB0" w:rsidRPr="000131E3" w:rsidRDefault="00034FB0" w:rsidP="002D4C2F">
            <w:pPr>
              <w:pStyle w:val="Compact"/>
              <w:rPr>
                <w:rFonts w:asciiTheme="majorHAnsi" w:hAnsiTheme="majorHAnsi" w:cstheme="majorHAnsi"/>
                <w:sz w:val="16"/>
                <w:lang w:val="sl-SI"/>
              </w:rPr>
            </w:pPr>
          </w:p>
          <w:p w14:paraId="303F0099" w14:textId="7839ECB2" w:rsidR="002D4C2F" w:rsidRPr="000131E3" w:rsidRDefault="00474602" w:rsidP="002D4C2F">
            <w:pPr>
              <w:pStyle w:val="Compact"/>
              <w:rPr>
                <w:rFonts w:asciiTheme="majorHAnsi" w:hAnsiTheme="majorHAnsi" w:cstheme="majorHAnsi"/>
                <w:lang w:val="sl-SI"/>
              </w:rPr>
            </w:pPr>
            <w:r w:rsidRPr="000131E3">
              <w:rPr>
                <w:rFonts w:asciiTheme="majorHAnsi" w:hAnsiTheme="majorHAnsi" w:cstheme="majorHAnsi"/>
                <w:sz w:val="16"/>
                <w:lang w:val="sl-SI"/>
              </w:rPr>
              <w:t>CSD, DUK, LUK, ZD Kranj, MOK</w:t>
            </w:r>
          </w:p>
        </w:tc>
      </w:tr>
      <w:tr w:rsidR="00034FB0" w:rsidRPr="000131E3" w14:paraId="463F29E8" w14:textId="77777777" w:rsidTr="18E2B5C9">
        <w:tc>
          <w:tcPr>
            <w:tcW w:w="1652" w:type="dxa"/>
          </w:tcPr>
          <w:p w14:paraId="3B7B4B86" w14:textId="77777777" w:rsidR="00034FB0" w:rsidRPr="000131E3" w:rsidRDefault="00034FB0" w:rsidP="002D4C2F">
            <w:pPr>
              <w:pStyle w:val="Compact"/>
              <w:rPr>
                <w:rFonts w:asciiTheme="majorHAnsi" w:hAnsiTheme="majorHAnsi" w:cstheme="majorHAnsi"/>
                <w:lang w:val="sl-SI"/>
              </w:rPr>
            </w:pPr>
          </w:p>
        </w:tc>
        <w:tc>
          <w:tcPr>
            <w:tcW w:w="1652" w:type="dxa"/>
          </w:tcPr>
          <w:p w14:paraId="3A0FF5F2" w14:textId="77777777" w:rsidR="00034FB0" w:rsidRPr="000131E3" w:rsidRDefault="00034FB0">
            <w:pPr>
              <w:pStyle w:val="Compact"/>
              <w:rPr>
                <w:rFonts w:asciiTheme="majorHAnsi" w:hAnsiTheme="majorHAnsi" w:cstheme="majorHAnsi"/>
                <w:lang w:val="sl-SI"/>
              </w:rPr>
            </w:pPr>
          </w:p>
        </w:tc>
        <w:tc>
          <w:tcPr>
            <w:tcW w:w="1652" w:type="dxa"/>
          </w:tcPr>
          <w:p w14:paraId="5630AD66" w14:textId="77777777" w:rsidR="00034FB0" w:rsidRPr="000131E3" w:rsidRDefault="00034FB0">
            <w:pPr>
              <w:pStyle w:val="Compact"/>
              <w:rPr>
                <w:rFonts w:asciiTheme="majorHAnsi" w:hAnsiTheme="majorHAnsi" w:cstheme="majorHAnsi"/>
                <w:lang w:val="sl-SI"/>
              </w:rPr>
            </w:pPr>
          </w:p>
        </w:tc>
        <w:tc>
          <w:tcPr>
            <w:tcW w:w="1653" w:type="dxa"/>
          </w:tcPr>
          <w:p w14:paraId="61829076" w14:textId="77777777" w:rsidR="00034FB0" w:rsidRPr="000131E3" w:rsidRDefault="00034FB0">
            <w:pPr>
              <w:pStyle w:val="Compact"/>
              <w:rPr>
                <w:rFonts w:asciiTheme="majorHAnsi" w:hAnsiTheme="majorHAnsi" w:cstheme="majorHAnsi"/>
                <w:lang w:val="sl-SI"/>
              </w:rPr>
            </w:pPr>
          </w:p>
        </w:tc>
        <w:tc>
          <w:tcPr>
            <w:tcW w:w="1653" w:type="dxa"/>
          </w:tcPr>
          <w:p w14:paraId="2BA226A1" w14:textId="77777777" w:rsidR="00034FB0" w:rsidRPr="000131E3" w:rsidRDefault="00034FB0">
            <w:pPr>
              <w:pStyle w:val="Compact"/>
              <w:rPr>
                <w:rFonts w:asciiTheme="majorHAnsi" w:hAnsiTheme="majorHAnsi" w:cstheme="majorHAnsi"/>
                <w:lang w:val="sl-SI"/>
              </w:rPr>
            </w:pPr>
          </w:p>
        </w:tc>
        <w:tc>
          <w:tcPr>
            <w:tcW w:w="1653" w:type="dxa"/>
          </w:tcPr>
          <w:p w14:paraId="17AD93B2" w14:textId="77777777" w:rsidR="00034FB0" w:rsidRPr="000131E3" w:rsidRDefault="00034FB0">
            <w:pPr>
              <w:pStyle w:val="Compact"/>
              <w:rPr>
                <w:rFonts w:asciiTheme="majorHAnsi" w:hAnsiTheme="majorHAnsi" w:cstheme="majorHAnsi"/>
                <w:lang w:val="sl-SI"/>
              </w:rPr>
            </w:pPr>
          </w:p>
        </w:tc>
      </w:tr>
      <w:tr w:rsidR="00034FB0" w:rsidRPr="000131E3" w14:paraId="55739DA9" w14:textId="77777777" w:rsidTr="18E2B5C9">
        <w:tc>
          <w:tcPr>
            <w:tcW w:w="1652" w:type="dxa"/>
          </w:tcPr>
          <w:p w14:paraId="48AC604B" w14:textId="77777777" w:rsidR="00034FB0" w:rsidRPr="000131E3" w:rsidRDefault="002D4C2F" w:rsidP="002D4C2F">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A5 </w:t>
            </w:r>
            <w:r w:rsidR="00F47DE0" w:rsidRPr="000131E3">
              <w:rPr>
                <w:rFonts w:asciiTheme="majorHAnsi" w:hAnsiTheme="majorHAnsi" w:cstheme="majorHAnsi"/>
                <w:b/>
                <w:bCs/>
                <w:sz w:val="16"/>
                <w:lang w:val="sl-SI"/>
              </w:rPr>
              <w:t>Podpora neformalnim oskrbovalcem</w:t>
            </w:r>
          </w:p>
        </w:tc>
        <w:tc>
          <w:tcPr>
            <w:tcW w:w="1652" w:type="dxa"/>
          </w:tcPr>
          <w:p w14:paraId="01E1B404" w14:textId="77777777" w:rsidR="00034FB0" w:rsidRPr="000131E3" w:rsidRDefault="00F47DE0" w:rsidP="002D4C2F">
            <w:pPr>
              <w:pStyle w:val="Compact"/>
              <w:rPr>
                <w:rFonts w:asciiTheme="majorHAnsi" w:hAnsiTheme="majorHAnsi" w:cstheme="majorHAnsi"/>
                <w:lang w:val="sl-SI"/>
              </w:rPr>
            </w:pPr>
            <w:r w:rsidRPr="000131E3">
              <w:rPr>
                <w:rFonts w:asciiTheme="majorHAnsi" w:hAnsiTheme="majorHAnsi" w:cstheme="majorHAnsi"/>
                <w:sz w:val="16"/>
                <w:lang w:val="sl-SI"/>
              </w:rPr>
              <w:t xml:space="preserve">št. programov in udeležencev; </w:t>
            </w:r>
          </w:p>
        </w:tc>
        <w:tc>
          <w:tcPr>
            <w:tcW w:w="1652" w:type="dxa"/>
          </w:tcPr>
          <w:p w14:paraId="663C61F9"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najmanj 1 stalna podporna pot in redni programi vsako leto</w:t>
            </w:r>
          </w:p>
        </w:tc>
        <w:tc>
          <w:tcPr>
            <w:tcW w:w="1653" w:type="dxa"/>
          </w:tcPr>
          <w:p w14:paraId="482526CD" w14:textId="77777777" w:rsidR="00034FB0" w:rsidRPr="000131E3" w:rsidRDefault="002D4C2F" w:rsidP="002D4C2F">
            <w:pPr>
              <w:pStyle w:val="Compact"/>
              <w:rPr>
                <w:rFonts w:asciiTheme="majorHAnsi" w:hAnsiTheme="majorHAnsi" w:cstheme="majorHAnsi"/>
                <w:lang w:val="sl-SI"/>
              </w:rPr>
            </w:pPr>
            <w:r w:rsidRPr="000131E3">
              <w:rPr>
                <w:rFonts w:asciiTheme="majorHAnsi" w:hAnsiTheme="majorHAnsi" w:cstheme="majorHAnsi"/>
                <w:sz w:val="16"/>
                <w:lang w:val="sl-SI"/>
              </w:rPr>
              <w:t>Nosilec:</w:t>
            </w:r>
            <w:r w:rsidR="00F47DE0" w:rsidRPr="000131E3">
              <w:rPr>
                <w:rFonts w:asciiTheme="majorHAnsi" w:hAnsiTheme="majorHAnsi" w:cstheme="majorHAnsi"/>
                <w:sz w:val="16"/>
                <w:lang w:val="sl-SI"/>
              </w:rPr>
              <w:t xml:space="preserve">, </w:t>
            </w:r>
            <w:r w:rsidRPr="000131E3">
              <w:rPr>
                <w:rFonts w:asciiTheme="majorHAnsi" w:hAnsiTheme="majorHAnsi" w:cstheme="majorHAnsi"/>
                <w:sz w:val="16"/>
                <w:lang w:val="sl-SI"/>
              </w:rPr>
              <w:t xml:space="preserve">NVO, </w:t>
            </w:r>
            <w:r w:rsidR="00F47DE0" w:rsidRPr="000131E3">
              <w:rPr>
                <w:rFonts w:asciiTheme="majorHAnsi" w:hAnsiTheme="majorHAnsi" w:cstheme="majorHAnsi"/>
                <w:sz w:val="16"/>
                <w:lang w:val="sl-SI"/>
              </w:rPr>
              <w:t>DUK, LUK, CSD</w:t>
            </w:r>
          </w:p>
        </w:tc>
        <w:tc>
          <w:tcPr>
            <w:tcW w:w="1653" w:type="dxa"/>
          </w:tcPr>
          <w:p w14:paraId="721CBFB4"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2AEAFD5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država; razpisi</w:t>
            </w:r>
          </w:p>
        </w:tc>
      </w:tr>
      <w:tr w:rsidR="00BF15ED" w:rsidRPr="000131E3" w14:paraId="0DE4B5B7" w14:textId="77777777" w:rsidTr="18E2B5C9">
        <w:tc>
          <w:tcPr>
            <w:tcW w:w="1652" w:type="dxa"/>
          </w:tcPr>
          <w:p w14:paraId="66204FF1" w14:textId="77777777" w:rsidR="00BF15ED" w:rsidRPr="000131E3" w:rsidRDefault="00BF15ED" w:rsidP="002D4C2F">
            <w:pPr>
              <w:pStyle w:val="Compact"/>
              <w:rPr>
                <w:rFonts w:asciiTheme="majorHAnsi" w:hAnsiTheme="majorHAnsi" w:cstheme="majorHAnsi"/>
                <w:b/>
                <w:bCs/>
                <w:sz w:val="16"/>
                <w:lang w:val="sl-SI"/>
              </w:rPr>
            </w:pPr>
          </w:p>
        </w:tc>
        <w:tc>
          <w:tcPr>
            <w:tcW w:w="1652" w:type="dxa"/>
          </w:tcPr>
          <w:p w14:paraId="2DBF0D7D" w14:textId="77777777" w:rsidR="00BF15ED" w:rsidRPr="000131E3" w:rsidRDefault="00BF15ED" w:rsidP="002D4C2F">
            <w:pPr>
              <w:pStyle w:val="Compact"/>
              <w:rPr>
                <w:rFonts w:asciiTheme="majorHAnsi" w:hAnsiTheme="majorHAnsi" w:cstheme="majorHAnsi"/>
                <w:sz w:val="16"/>
                <w:lang w:val="sl-SI"/>
              </w:rPr>
            </w:pPr>
          </w:p>
        </w:tc>
        <w:tc>
          <w:tcPr>
            <w:tcW w:w="1652" w:type="dxa"/>
          </w:tcPr>
          <w:p w14:paraId="6B62F1B3" w14:textId="77777777" w:rsidR="00BF15ED" w:rsidRPr="000131E3" w:rsidRDefault="00BF15ED">
            <w:pPr>
              <w:pStyle w:val="Compact"/>
              <w:rPr>
                <w:rFonts w:asciiTheme="majorHAnsi" w:hAnsiTheme="majorHAnsi" w:cstheme="majorHAnsi"/>
                <w:sz w:val="16"/>
                <w:lang w:val="sl-SI"/>
              </w:rPr>
            </w:pPr>
          </w:p>
        </w:tc>
        <w:tc>
          <w:tcPr>
            <w:tcW w:w="1653" w:type="dxa"/>
          </w:tcPr>
          <w:p w14:paraId="02F2C34E" w14:textId="77777777" w:rsidR="00BF15ED" w:rsidRPr="000131E3" w:rsidRDefault="00BF15ED" w:rsidP="002D4C2F">
            <w:pPr>
              <w:pStyle w:val="Compact"/>
              <w:rPr>
                <w:rFonts w:asciiTheme="majorHAnsi" w:hAnsiTheme="majorHAnsi" w:cstheme="majorHAnsi"/>
                <w:sz w:val="16"/>
                <w:lang w:val="sl-SI"/>
              </w:rPr>
            </w:pPr>
          </w:p>
        </w:tc>
        <w:tc>
          <w:tcPr>
            <w:tcW w:w="1653" w:type="dxa"/>
          </w:tcPr>
          <w:p w14:paraId="680A4E5D" w14:textId="77777777" w:rsidR="00BF15ED" w:rsidRPr="000131E3" w:rsidRDefault="00BF15ED">
            <w:pPr>
              <w:pStyle w:val="Compact"/>
              <w:rPr>
                <w:rFonts w:asciiTheme="majorHAnsi" w:hAnsiTheme="majorHAnsi" w:cstheme="majorHAnsi"/>
                <w:sz w:val="16"/>
                <w:lang w:val="sl-SI"/>
              </w:rPr>
            </w:pPr>
          </w:p>
        </w:tc>
        <w:tc>
          <w:tcPr>
            <w:tcW w:w="1653" w:type="dxa"/>
          </w:tcPr>
          <w:p w14:paraId="19219836" w14:textId="77777777" w:rsidR="00BF15ED" w:rsidRPr="000131E3" w:rsidRDefault="00BF15ED">
            <w:pPr>
              <w:pStyle w:val="Compact"/>
              <w:rPr>
                <w:rFonts w:asciiTheme="majorHAnsi" w:hAnsiTheme="majorHAnsi" w:cstheme="majorHAnsi"/>
                <w:sz w:val="16"/>
                <w:lang w:val="sl-SI"/>
              </w:rPr>
            </w:pPr>
          </w:p>
        </w:tc>
      </w:tr>
      <w:tr w:rsidR="00034FB0" w:rsidRPr="000131E3" w14:paraId="5FD45BF3" w14:textId="77777777" w:rsidTr="18E2B5C9">
        <w:tc>
          <w:tcPr>
            <w:tcW w:w="1652" w:type="dxa"/>
          </w:tcPr>
          <w:p w14:paraId="5C9502AB" w14:textId="77777777" w:rsidR="00034FB0" w:rsidRPr="000131E3" w:rsidRDefault="00F47DE0" w:rsidP="00C76069">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B1 </w:t>
            </w:r>
            <w:r w:rsidR="00C76069" w:rsidRPr="000131E3">
              <w:rPr>
                <w:rFonts w:asciiTheme="majorHAnsi" w:hAnsiTheme="majorHAnsi" w:cstheme="majorHAnsi"/>
                <w:b/>
                <w:bCs/>
                <w:sz w:val="16"/>
                <w:lang w:val="sl-SI"/>
              </w:rPr>
              <w:t>Povečanje kapacitet dolgotrajne oskrbe v instituciji s podporo zagona nove</w:t>
            </w:r>
            <w:r w:rsidRPr="000131E3">
              <w:rPr>
                <w:rFonts w:asciiTheme="majorHAnsi" w:hAnsiTheme="majorHAnsi" w:cstheme="majorHAnsi"/>
                <w:b/>
                <w:bCs/>
                <w:sz w:val="16"/>
                <w:lang w:val="sl-SI"/>
              </w:rPr>
              <w:t xml:space="preserve"> enot</w:t>
            </w:r>
            <w:r w:rsidR="00C76069" w:rsidRPr="000131E3">
              <w:rPr>
                <w:rFonts w:asciiTheme="majorHAnsi" w:hAnsiTheme="majorHAnsi" w:cstheme="majorHAnsi"/>
                <w:b/>
                <w:bCs/>
                <w:sz w:val="16"/>
                <w:lang w:val="sl-SI"/>
              </w:rPr>
              <w:t>e</w:t>
            </w:r>
            <w:r w:rsidRPr="000131E3">
              <w:rPr>
                <w:rFonts w:asciiTheme="majorHAnsi" w:hAnsiTheme="majorHAnsi" w:cstheme="majorHAnsi"/>
                <w:b/>
                <w:bCs/>
                <w:sz w:val="16"/>
                <w:lang w:val="sl-SI"/>
              </w:rPr>
              <w:t xml:space="preserve"> DUK</w:t>
            </w:r>
            <w:r w:rsidR="00C76069" w:rsidRPr="000131E3">
              <w:rPr>
                <w:rFonts w:asciiTheme="majorHAnsi" w:hAnsiTheme="majorHAnsi" w:cstheme="majorHAnsi"/>
                <w:b/>
                <w:bCs/>
                <w:sz w:val="16"/>
                <w:lang w:val="sl-SI"/>
              </w:rPr>
              <w:t>-a</w:t>
            </w:r>
            <w:r w:rsidRPr="000131E3">
              <w:rPr>
                <w:rFonts w:asciiTheme="majorHAnsi" w:hAnsiTheme="majorHAnsi" w:cstheme="majorHAnsi"/>
                <w:b/>
                <w:bCs/>
                <w:sz w:val="16"/>
                <w:lang w:val="sl-SI"/>
              </w:rPr>
              <w:t xml:space="preserve"> na Zlatem polju</w:t>
            </w:r>
          </w:p>
        </w:tc>
        <w:tc>
          <w:tcPr>
            <w:tcW w:w="1652" w:type="dxa"/>
          </w:tcPr>
          <w:p w14:paraId="13E63A32"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projektni postopki v teku</w:t>
            </w:r>
            <w:r w:rsidR="00C76069" w:rsidRPr="000131E3">
              <w:rPr>
                <w:rFonts w:asciiTheme="majorHAnsi" w:hAnsiTheme="majorHAnsi" w:cstheme="majorHAnsi"/>
                <w:sz w:val="16"/>
                <w:lang w:val="sl-SI"/>
              </w:rPr>
              <w:t>; št. mest v novem domu</w:t>
            </w:r>
          </w:p>
        </w:tc>
        <w:tc>
          <w:tcPr>
            <w:tcW w:w="1652" w:type="dxa"/>
          </w:tcPr>
          <w:p w14:paraId="524A044F" w14:textId="157D0876" w:rsidR="00034FB0" w:rsidRPr="000131E3" w:rsidRDefault="00F47DE0" w:rsidP="00C76069">
            <w:pPr>
              <w:pStyle w:val="Compact"/>
              <w:rPr>
                <w:rFonts w:asciiTheme="majorHAnsi" w:hAnsiTheme="majorHAnsi" w:cstheme="majorHAnsi"/>
                <w:lang w:val="sl-SI"/>
              </w:rPr>
            </w:pPr>
            <w:r w:rsidRPr="000131E3">
              <w:rPr>
                <w:rFonts w:asciiTheme="majorHAnsi" w:hAnsiTheme="majorHAnsi" w:cstheme="majorHAnsi"/>
                <w:sz w:val="16"/>
                <w:lang w:val="sl-SI"/>
              </w:rPr>
              <w:t xml:space="preserve">izvedba </w:t>
            </w:r>
            <w:r w:rsidR="00C76069" w:rsidRPr="000131E3">
              <w:rPr>
                <w:rFonts w:asciiTheme="majorHAnsi" w:hAnsiTheme="majorHAnsi" w:cstheme="majorHAnsi"/>
                <w:sz w:val="16"/>
                <w:lang w:val="sl-SI"/>
              </w:rPr>
              <w:t xml:space="preserve">projekta </w:t>
            </w:r>
            <w:r w:rsidRPr="000131E3">
              <w:rPr>
                <w:rFonts w:asciiTheme="majorHAnsi" w:hAnsiTheme="majorHAnsi" w:cstheme="majorHAnsi"/>
                <w:sz w:val="16"/>
                <w:lang w:val="sl-SI"/>
              </w:rPr>
              <w:t>skladno z investicijsk</w:t>
            </w:r>
            <w:r w:rsidR="00B43D3C">
              <w:rPr>
                <w:rFonts w:asciiTheme="majorHAnsi" w:hAnsiTheme="majorHAnsi" w:cstheme="majorHAnsi"/>
                <w:sz w:val="16"/>
                <w:lang w:val="sl-SI"/>
              </w:rPr>
              <w:t>im terminskim planom</w:t>
            </w:r>
            <w:r w:rsidR="00C76069" w:rsidRPr="000131E3">
              <w:rPr>
                <w:rFonts w:asciiTheme="majorHAnsi" w:hAnsiTheme="majorHAnsi" w:cstheme="majorHAnsi"/>
                <w:sz w:val="16"/>
                <w:lang w:val="sl-SI"/>
              </w:rPr>
              <w:t>; vselitev uporabnikov</w:t>
            </w:r>
          </w:p>
        </w:tc>
        <w:tc>
          <w:tcPr>
            <w:tcW w:w="1653" w:type="dxa"/>
          </w:tcPr>
          <w:p w14:paraId="0845DC31" w14:textId="77777777" w:rsidR="00034FB0" w:rsidRPr="000131E3" w:rsidRDefault="00C76069">
            <w:pPr>
              <w:pStyle w:val="Compact"/>
              <w:rPr>
                <w:rFonts w:asciiTheme="majorHAnsi" w:hAnsiTheme="majorHAnsi" w:cstheme="majorHAnsi"/>
                <w:lang w:val="sl-SI"/>
              </w:rPr>
            </w:pPr>
            <w:r w:rsidRPr="000131E3">
              <w:rPr>
                <w:rFonts w:asciiTheme="majorHAnsi" w:hAnsiTheme="majorHAnsi" w:cstheme="majorHAnsi"/>
                <w:sz w:val="16"/>
                <w:lang w:val="sl-SI"/>
              </w:rPr>
              <w:t xml:space="preserve">Nosilec: </w:t>
            </w:r>
            <w:r w:rsidR="00F47DE0" w:rsidRPr="000131E3">
              <w:rPr>
                <w:rFonts w:asciiTheme="majorHAnsi" w:hAnsiTheme="majorHAnsi" w:cstheme="majorHAnsi"/>
                <w:sz w:val="16"/>
                <w:lang w:val="sl-SI"/>
              </w:rPr>
              <w:t xml:space="preserve">država, DUK, </w:t>
            </w:r>
            <w:r w:rsidRPr="000131E3">
              <w:rPr>
                <w:rFonts w:asciiTheme="majorHAnsi" w:hAnsiTheme="majorHAnsi" w:cstheme="majorHAnsi"/>
                <w:sz w:val="16"/>
                <w:lang w:val="sl-SI"/>
              </w:rPr>
              <w:t xml:space="preserve">Partner: </w:t>
            </w:r>
            <w:r w:rsidR="00F47DE0" w:rsidRPr="000131E3">
              <w:rPr>
                <w:rFonts w:asciiTheme="majorHAnsi" w:hAnsiTheme="majorHAnsi" w:cstheme="majorHAnsi"/>
                <w:sz w:val="16"/>
                <w:lang w:val="sl-SI"/>
              </w:rPr>
              <w:t>MOK</w:t>
            </w:r>
          </w:p>
        </w:tc>
        <w:tc>
          <w:tcPr>
            <w:tcW w:w="1653" w:type="dxa"/>
          </w:tcPr>
          <w:p w14:paraId="5063FE72" w14:textId="77777777" w:rsidR="00034FB0" w:rsidRPr="000131E3" w:rsidRDefault="002051D0">
            <w:pPr>
              <w:pStyle w:val="Compact"/>
              <w:rPr>
                <w:rFonts w:asciiTheme="majorHAnsi" w:hAnsiTheme="majorHAnsi" w:cstheme="majorHAnsi"/>
                <w:lang w:val="sl-SI"/>
              </w:rPr>
            </w:pPr>
            <w:r w:rsidRPr="000131E3">
              <w:rPr>
                <w:rFonts w:asciiTheme="majorHAnsi" w:hAnsiTheme="majorHAnsi" w:cstheme="majorHAnsi"/>
                <w:sz w:val="16"/>
                <w:lang w:val="sl-SI"/>
              </w:rPr>
              <w:t>2029</w:t>
            </w:r>
          </w:p>
        </w:tc>
        <w:tc>
          <w:tcPr>
            <w:tcW w:w="1653" w:type="dxa"/>
          </w:tcPr>
          <w:p w14:paraId="59AD9A7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država; EU</w:t>
            </w:r>
            <w:r w:rsidR="00C76069" w:rsidRPr="000131E3">
              <w:rPr>
                <w:rFonts w:asciiTheme="majorHAnsi" w:hAnsiTheme="majorHAnsi" w:cstheme="majorHAnsi"/>
                <w:sz w:val="16"/>
                <w:lang w:val="sl-SI"/>
              </w:rPr>
              <w:t xml:space="preserve"> sredstva</w:t>
            </w:r>
            <w:r w:rsidRPr="000131E3">
              <w:rPr>
                <w:rFonts w:asciiTheme="majorHAnsi" w:hAnsiTheme="majorHAnsi" w:cstheme="majorHAnsi"/>
                <w:sz w:val="16"/>
                <w:lang w:val="sl-SI"/>
              </w:rPr>
              <w:t>; projektni viri</w:t>
            </w:r>
          </w:p>
        </w:tc>
      </w:tr>
      <w:tr w:rsidR="00BF15ED" w:rsidRPr="000131E3" w14:paraId="296FEF7D" w14:textId="77777777" w:rsidTr="18E2B5C9">
        <w:tc>
          <w:tcPr>
            <w:tcW w:w="1652" w:type="dxa"/>
          </w:tcPr>
          <w:p w14:paraId="7194DBDC" w14:textId="77777777" w:rsidR="00BF15ED" w:rsidRPr="000131E3" w:rsidRDefault="00BF15ED" w:rsidP="00C76069">
            <w:pPr>
              <w:pStyle w:val="Compact"/>
              <w:rPr>
                <w:rFonts w:asciiTheme="majorHAnsi" w:hAnsiTheme="majorHAnsi" w:cstheme="majorHAnsi"/>
                <w:b/>
                <w:bCs/>
                <w:sz w:val="16"/>
                <w:lang w:val="sl-SI"/>
              </w:rPr>
            </w:pPr>
          </w:p>
        </w:tc>
        <w:tc>
          <w:tcPr>
            <w:tcW w:w="1652" w:type="dxa"/>
          </w:tcPr>
          <w:p w14:paraId="769D0D3C" w14:textId="77777777" w:rsidR="00BF15ED" w:rsidRPr="000131E3" w:rsidRDefault="00BF15ED">
            <w:pPr>
              <w:pStyle w:val="Compact"/>
              <w:rPr>
                <w:rFonts w:asciiTheme="majorHAnsi" w:hAnsiTheme="majorHAnsi" w:cstheme="majorHAnsi"/>
                <w:sz w:val="16"/>
                <w:lang w:val="sl-SI"/>
              </w:rPr>
            </w:pPr>
          </w:p>
        </w:tc>
        <w:tc>
          <w:tcPr>
            <w:tcW w:w="1652" w:type="dxa"/>
          </w:tcPr>
          <w:p w14:paraId="54CD245A" w14:textId="77777777" w:rsidR="00BF15ED" w:rsidRPr="000131E3" w:rsidRDefault="00BF15ED" w:rsidP="00C76069">
            <w:pPr>
              <w:pStyle w:val="Compact"/>
              <w:rPr>
                <w:rFonts w:asciiTheme="majorHAnsi" w:hAnsiTheme="majorHAnsi" w:cstheme="majorHAnsi"/>
                <w:sz w:val="16"/>
                <w:lang w:val="sl-SI"/>
              </w:rPr>
            </w:pPr>
          </w:p>
        </w:tc>
        <w:tc>
          <w:tcPr>
            <w:tcW w:w="1653" w:type="dxa"/>
          </w:tcPr>
          <w:p w14:paraId="1231BE67" w14:textId="77777777" w:rsidR="00BF15ED" w:rsidRPr="000131E3" w:rsidRDefault="00BF15ED">
            <w:pPr>
              <w:pStyle w:val="Compact"/>
              <w:rPr>
                <w:rFonts w:asciiTheme="majorHAnsi" w:hAnsiTheme="majorHAnsi" w:cstheme="majorHAnsi"/>
                <w:sz w:val="16"/>
                <w:lang w:val="sl-SI"/>
              </w:rPr>
            </w:pPr>
          </w:p>
        </w:tc>
        <w:tc>
          <w:tcPr>
            <w:tcW w:w="1653" w:type="dxa"/>
          </w:tcPr>
          <w:p w14:paraId="36FEB5B0" w14:textId="77777777" w:rsidR="00BF15ED" w:rsidRPr="000131E3" w:rsidRDefault="00BF15ED">
            <w:pPr>
              <w:pStyle w:val="Compact"/>
              <w:rPr>
                <w:rFonts w:asciiTheme="majorHAnsi" w:hAnsiTheme="majorHAnsi" w:cstheme="majorHAnsi"/>
                <w:sz w:val="16"/>
                <w:lang w:val="sl-SI"/>
              </w:rPr>
            </w:pPr>
          </w:p>
        </w:tc>
        <w:tc>
          <w:tcPr>
            <w:tcW w:w="1653" w:type="dxa"/>
          </w:tcPr>
          <w:p w14:paraId="30D7AA69" w14:textId="77777777" w:rsidR="00BF15ED" w:rsidRPr="000131E3" w:rsidRDefault="00BF15ED">
            <w:pPr>
              <w:pStyle w:val="Compact"/>
              <w:rPr>
                <w:rFonts w:asciiTheme="majorHAnsi" w:hAnsiTheme="majorHAnsi" w:cstheme="majorHAnsi"/>
                <w:sz w:val="16"/>
                <w:lang w:val="sl-SI"/>
              </w:rPr>
            </w:pPr>
          </w:p>
        </w:tc>
      </w:tr>
      <w:tr w:rsidR="00034FB0" w:rsidRPr="000131E3" w14:paraId="294AA524" w14:textId="77777777" w:rsidTr="18E2B5C9">
        <w:tc>
          <w:tcPr>
            <w:tcW w:w="1652" w:type="dxa"/>
          </w:tcPr>
          <w:p w14:paraId="6C79ADD1" w14:textId="74F67E77" w:rsidR="00034FB0" w:rsidRPr="000131E3" w:rsidRDefault="00F47DE0" w:rsidP="00C76069">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B2 </w:t>
            </w:r>
            <w:r w:rsidR="00C76069" w:rsidRPr="000131E3">
              <w:rPr>
                <w:rFonts w:asciiTheme="majorHAnsi" w:hAnsiTheme="majorHAnsi" w:cstheme="majorHAnsi"/>
                <w:b/>
                <w:bCs/>
                <w:sz w:val="16"/>
                <w:lang w:val="sl-SI"/>
              </w:rPr>
              <w:t>Povečanje kapacitet z</w:t>
            </w:r>
            <w:r w:rsidRPr="000131E3">
              <w:rPr>
                <w:rFonts w:asciiTheme="majorHAnsi" w:hAnsiTheme="majorHAnsi" w:cstheme="majorHAnsi"/>
                <w:b/>
                <w:bCs/>
                <w:sz w:val="16"/>
                <w:lang w:val="sl-SI"/>
              </w:rPr>
              <w:t>ačasn</w:t>
            </w:r>
            <w:r w:rsidR="00C76069" w:rsidRPr="000131E3">
              <w:rPr>
                <w:rFonts w:asciiTheme="majorHAnsi" w:hAnsiTheme="majorHAnsi" w:cstheme="majorHAnsi"/>
                <w:b/>
                <w:bCs/>
                <w:sz w:val="16"/>
                <w:lang w:val="sl-SI"/>
              </w:rPr>
              <w:t>ega</w:t>
            </w:r>
            <w:r w:rsidRPr="000131E3">
              <w:rPr>
                <w:rFonts w:asciiTheme="majorHAnsi" w:hAnsiTheme="majorHAnsi" w:cstheme="majorHAnsi"/>
                <w:b/>
                <w:bCs/>
                <w:sz w:val="16"/>
                <w:lang w:val="sl-SI"/>
              </w:rPr>
              <w:t xml:space="preserve"> in </w:t>
            </w:r>
            <w:r w:rsidR="00E6315F" w:rsidRPr="000131E3">
              <w:rPr>
                <w:rFonts w:asciiTheme="majorHAnsi" w:hAnsiTheme="majorHAnsi" w:cstheme="majorHAnsi"/>
                <w:b/>
                <w:bCs/>
                <w:sz w:val="16"/>
                <w:lang w:val="sl-SI"/>
              </w:rPr>
              <w:t xml:space="preserve">ohranitev kapacitet </w:t>
            </w:r>
            <w:r w:rsidR="00C76069" w:rsidRPr="000131E3">
              <w:rPr>
                <w:rFonts w:asciiTheme="majorHAnsi" w:hAnsiTheme="majorHAnsi" w:cstheme="majorHAnsi"/>
                <w:b/>
                <w:bCs/>
                <w:sz w:val="16"/>
                <w:lang w:val="sl-SI"/>
              </w:rPr>
              <w:t>dnevnega</w:t>
            </w:r>
            <w:r w:rsidRPr="000131E3">
              <w:rPr>
                <w:rFonts w:asciiTheme="majorHAnsi" w:hAnsiTheme="majorHAnsi" w:cstheme="majorHAnsi"/>
                <w:b/>
                <w:bCs/>
                <w:sz w:val="16"/>
                <w:lang w:val="sl-SI"/>
              </w:rPr>
              <w:t xml:space="preserve"> </w:t>
            </w:r>
            <w:r w:rsidR="00C76069" w:rsidRPr="000131E3">
              <w:rPr>
                <w:rFonts w:asciiTheme="majorHAnsi" w:hAnsiTheme="majorHAnsi" w:cstheme="majorHAnsi"/>
                <w:b/>
                <w:bCs/>
                <w:sz w:val="16"/>
                <w:lang w:val="sl-SI"/>
              </w:rPr>
              <w:t>varstva</w:t>
            </w:r>
          </w:p>
        </w:tc>
        <w:tc>
          <w:tcPr>
            <w:tcW w:w="1652" w:type="dxa"/>
          </w:tcPr>
          <w:p w14:paraId="2952A759" w14:textId="77777777" w:rsidR="00034FB0" w:rsidRPr="000131E3" w:rsidRDefault="00C76069" w:rsidP="00C76069">
            <w:pPr>
              <w:pStyle w:val="Compact"/>
              <w:rPr>
                <w:rFonts w:asciiTheme="majorHAnsi" w:hAnsiTheme="majorHAnsi" w:cstheme="majorHAnsi"/>
                <w:lang w:val="sl-SI"/>
              </w:rPr>
            </w:pPr>
            <w:r w:rsidRPr="000131E3">
              <w:rPr>
                <w:rFonts w:asciiTheme="majorHAnsi" w:hAnsiTheme="majorHAnsi" w:cstheme="majorHAnsi"/>
                <w:sz w:val="16"/>
                <w:lang w:val="sl-SI"/>
              </w:rPr>
              <w:t xml:space="preserve">povečanje št. mest glede na </w:t>
            </w:r>
            <w:r w:rsidR="00F47DE0" w:rsidRPr="000131E3">
              <w:rPr>
                <w:rFonts w:asciiTheme="majorHAnsi" w:hAnsiTheme="majorHAnsi" w:cstheme="majorHAnsi"/>
                <w:sz w:val="16"/>
                <w:lang w:val="sl-SI"/>
              </w:rPr>
              <w:t>št. mest in zasedenost</w:t>
            </w:r>
            <w:r w:rsidRPr="000131E3">
              <w:rPr>
                <w:rFonts w:asciiTheme="majorHAnsi" w:hAnsiTheme="majorHAnsi" w:cstheme="majorHAnsi"/>
                <w:sz w:val="16"/>
                <w:lang w:val="sl-SI"/>
              </w:rPr>
              <w:t xml:space="preserve"> v letu 2026</w:t>
            </w:r>
            <w:r w:rsidR="00F47DE0" w:rsidRPr="000131E3">
              <w:rPr>
                <w:rFonts w:asciiTheme="majorHAnsi" w:hAnsiTheme="majorHAnsi" w:cstheme="majorHAnsi"/>
                <w:sz w:val="16"/>
                <w:lang w:val="sl-SI"/>
              </w:rPr>
              <w:t xml:space="preserve">; </w:t>
            </w:r>
          </w:p>
        </w:tc>
        <w:tc>
          <w:tcPr>
            <w:tcW w:w="1652" w:type="dxa"/>
          </w:tcPr>
          <w:p w14:paraId="364DC04F" w14:textId="77777777" w:rsidR="00034FB0" w:rsidRPr="000131E3" w:rsidRDefault="00C76069" w:rsidP="00C76069">
            <w:pPr>
              <w:pStyle w:val="Compact"/>
              <w:rPr>
                <w:rFonts w:asciiTheme="majorHAnsi" w:hAnsiTheme="majorHAnsi" w:cstheme="majorHAnsi"/>
                <w:lang w:val="sl-SI"/>
              </w:rPr>
            </w:pPr>
            <w:r w:rsidRPr="000131E3">
              <w:rPr>
                <w:rFonts w:asciiTheme="majorHAnsi" w:hAnsiTheme="majorHAnsi" w:cstheme="majorHAnsi"/>
                <w:sz w:val="16"/>
                <w:lang w:val="sl-SI"/>
              </w:rPr>
              <w:t xml:space="preserve">zagotovitev </w:t>
            </w:r>
            <w:r w:rsidR="00F47DE0" w:rsidRPr="000131E3">
              <w:rPr>
                <w:rFonts w:asciiTheme="majorHAnsi" w:hAnsiTheme="majorHAnsi" w:cstheme="majorHAnsi"/>
                <w:sz w:val="16"/>
                <w:lang w:val="sl-SI"/>
              </w:rPr>
              <w:t>kapacitet</w:t>
            </w:r>
            <w:r w:rsidRPr="000131E3">
              <w:rPr>
                <w:rFonts w:asciiTheme="majorHAnsi" w:hAnsiTheme="majorHAnsi" w:cstheme="majorHAnsi"/>
                <w:sz w:val="16"/>
                <w:lang w:val="sl-SI"/>
              </w:rPr>
              <w:t xml:space="preserve"> v novi enoti DUK</w:t>
            </w:r>
            <w:r w:rsidR="00F47DE0" w:rsidRPr="000131E3">
              <w:rPr>
                <w:rFonts w:asciiTheme="majorHAnsi" w:hAnsiTheme="majorHAnsi" w:cstheme="majorHAnsi"/>
                <w:sz w:val="16"/>
                <w:lang w:val="sl-SI"/>
              </w:rPr>
              <w:t xml:space="preserve">; </w:t>
            </w:r>
          </w:p>
        </w:tc>
        <w:tc>
          <w:tcPr>
            <w:tcW w:w="1653" w:type="dxa"/>
          </w:tcPr>
          <w:p w14:paraId="62E133A8" w14:textId="77777777" w:rsidR="00034FB0" w:rsidRPr="000131E3" w:rsidRDefault="00C76069" w:rsidP="00C76069">
            <w:pPr>
              <w:pStyle w:val="Compact"/>
              <w:rPr>
                <w:rFonts w:asciiTheme="majorHAnsi" w:hAnsiTheme="majorHAnsi" w:cstheme="majorHAnsi"/>
                <w:lang w:val="sl-SI"/>
              </w:rPr>
            </w:pPr>
            <w:r w:rsidRPr="000131E3">
              <w:rPr>
                <w:rFonts w:asciiTheme="majorHAnsi" w:hAnsiTheme="majorHAnsi" w:cstheme="majorHAnsi"/>
                <w:sz w:val="16"/>
                <w:lang w:val="sl-SI"/>
              </w:rPr>
              <w:t xml:space="preserve">Nosilec: </w:t>
            </w:r>
            <w:r w:rsidR="00F47DE0" w:rsidRPr="000131E3">
              <w:rPr>
                <w:rFonts w:asciiTheme="majorHAnsi" w:hAnsiTheme="majorHAnsi" w:cstheme="majorHAnsi"/>
                <w:sz w:val="16"/>
                <w:lang w:val="sl-SI"/>
              </w:rPr>
              <w:t xml:space="preserve">DUK, država, </w:t>
            </w:r>
          </w:p>
        </w:tc>
        <w:tc>
          <w:tcPr>
            <w:tcW w:w="1653" w:type="dxa"/>
          </w:tcPr>
          <w:p w14:paraId="68CF65C8" w14:textId="77777777" w:rsidR="00034FB0" w:rsidRPr="000131E3" w:rsidRDefault="002051D0">
            <w:pPr>
              <w:pStyle w:val="Compact"/>
              <w:rPr>
                <w:rFonts w:asciiTheme="majorHAnsi" w:hAnsiTheme="majorHAnsi" w:cstheme="majorHAnsi"/>
                <w:lang w:val="sl-SI"/>
              </w:rPr>
            </w:pPr>
            <w:r w:rsidRPr="000131E3">
              <w:rPr>
                <w:rFonts w:asciiTheme="majorHAnsi" w:hAnsiTheme="majorHAnsi" w:cstheme="majorHAnsi"/>
                <w:sz w:val="16"/>
                <w:lang w:val="sl-SI"/>
              </w:rPr>
              <w:t>2029</w:t>
            </w:r>
          </w:p>
        </w:tc>
        <w:tc>
          <w:tcPr>
            <w:tcW w:w="1653" w:type="dxa"/>
          </w:tcPr>
          <w:p w14:paraId="7FB5A7C2" w14:textId="77777777" w:rsidR="00034FB0" w:rsidRPr="000131E3" w:rsidRDefault="00F47DE0" w:rsidP="002051D0">
            <w:pPr>
              <w:pStyle w:val="Compact"/>
              <w:rPr>
                <w:rFonts w:asciiTheme="majorHAnsi" w:hAnsiTheme="majorHAnsi" w:cstheme="majorHAnsi"/>
                <w:lang w:val="sl-SI"/>
              </w:rPr>
            </w:pPr>
            <w:r w:rsidRPr="000131E3">
              <w:rPr>
                <w:rFonts w:asciiTheme="majorHAnsi" w:hAnsiTheme="majorHAnsi" w:cstheme="majorHAnsi"/>
                <w:sz w:val="16"/>
                <w:lang w:val="sl-SI"/>
              </w:rPr>
              <w:t xml:space="preserve">država; </w:t>
            </w:r>
            <w:r w:rsidR="002051D0" w:rsidRPr="000131E3">
              <w:rPr>
                <w:rFonts w:asciiTheme="majorHAnsi" w:hAnsiTheme="majorHAnsi" w:cstheme="majorHAnsi"/>
                <w:sz w:val="16"/>
                <w:lang w:val="sl-SI"/>
              </w:rPr>
              <w:t>EU sredstva</w:t>
            </w:r>
            <w:r w:rsidRPr="000131E3">
              <w:rPr>
                <w:rFonts w:asciiTheme="majorHAnsi" w:hAnsiTheme="majorHAnsi" w:cstheme="majorHAnsi"/>
                <w:sz w:val="16"/>
                <w:lang w:val="sl-SI"/>
              </w:rPr>
              <w:t>; projekt</w:t>
            </w:r>
            <w:r w:rsidR="002051D0" w:rsidRPr="000131E3">
              <w:rPr>
                <w:rFonts w:asciiTheme="majorHAnsi" w:hAnsiTheme="majorHAnsi" w:cstheme="majorHAnsi"/>
                <w:sz w:val="16"/>
                <w:lang w:val="sl-SI"/>
              </w:rPr>
              <w:t>n</w:t>
            </w:r>
            <w:r w:rsidRPr="000131E3">
              <w:rPr>
                <w:rFonts w:asciiTheme="majorHAnsi" w:hAnsiTheme="majorHAnsi" w:cstheme="majorHAnsi"/>
                <w:sz w:val="16"/>
                <w:lang w:val="sl-SI"/>
              </w:rPr>
              <w:t>i</w:t>
            </w:r>
            <w:r w:rsidR="002051D0" w:rsidRPr="000131E3">
              <w:rPr>
                <w:rFonts w:asciiTheme="majorHAnsi" w:hAnsiTheme="majorHAnsi" w:cstheme="majorHAnsi"/>
                <w:sz w:val="16"/>
                <w:lang w:val="sl-SI"/>
              </w:rPr>
              <w:t xml:space="preserve"> viri</w:t>
            </w:r>
          </w:p>
        </w:tc>
      </w:tr>
      <w:tr w:rsidR="00034FB0" w:rsidRPr="000131E3" w14:paraId="13C4D2DF" w14:textId="77777777" w:rsidTr="18E2B5C9">
        <w:tc>
          <w:tcPr>
            <w:tcW w:w="1652" w:type="dxa"/>
          </w:tcPr>
          <w:p w14:paraId="31DC9A1C" w14:textId="070C8FE2" w:rsidR="00034FB0" w:rsidRPr="000131E3" w:rsidRDefault="00F47DE0" w:rsidP="003637AE">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B3 </w:t>
            </w:r>
            <w:r w:rsidR="00E6315F" w:rsidRPr="000131E3">
              <w:rPr>
                <w:rFonts w:asciiTheme="majorHAnsi" w:hAnsiTheme="majorHAnsi" w:cstheme="majorHAnsi"/>
                <w:b/>
                <w:bCs/>
                <w:sz w:val="16"/>
                <w:lang w:val="sl-SI"/>
              </w:rPr>
              <w:t xml:space="preserve">pridobitev kadra </w:t>
            </w:r>
            <w:r w:rsidR="003637AE" w:rsidRPr="000131E3">
              <w:rPr>
                <w:rFonts w:asciiTheme="majorHAnsi" w:hAnsiTheme="majorHAnsi" w:cstheme="majorHAnsi"/>
                <w:b/>
                <w:bCs/>
                <w:sz w:val="16"/>
                <w:lang w:val="sl-SI"/>
              </w:rPr>
              <w:t xml:space="preserve"> v novi enoti DUK na Zlatem polju</w:t>
            </w:r>
          </w:p>
        </w:tc>
        <w:tc>
          <w:tcPr>
            <w:tcW w:w="1652" w:type="dxa"/>
          </w:tcPr>
          <w:p w14:paraId="31B863AA" w14:textId="77777777" w:rsidR="00034FB0" w:rsidRPr="000131E3" w:rsidRDefault="003637AE" w:rsidP="003637AE">
            <w:pPr>
              <w:pStyle w:val="Compact"/>
              <w:rPr>
                <w:rFonts w:asciiTheme="majorHAnsi" w:hAnsiTheme="majorHAnsi" w:cstheme="majorHAnsi"/>
                <w:lang w:val="sl-SI"/>
              </w:rPr>
            </w:pPr>
            <w:r w:rsidRPr="000131E3">
              <w:rPr>
                <w:rFonts w:asciiTheme="majorHAnsi" w:hAnsiTheme="majorHAnsi" w:cstheme="majorHAnsi"/>
                <w:sz w:val="16"/>
                <w:lang w:val="sl-SI"/>
              </w:rPr>
              <w:t xml:space="preserve">predvideno </w:t>
            </w:r>
            <w:r w:rsidR="00F47DE0" w:rsidRPr="000131E3">
              <w:rPr>
                <w:rFonts w:asciiTheme="majorHAnsi" w:hAnsiTheme="majorHAnsi" w:cstheme="majorHAnsi"/>
                <w:sz w:val="16"/>
                <w:lang w:val="sl-SI"/>
              </w:rPr>
              <w:t>št. mest</w:t>
            </w:r>
            <w:r w:rsidRPr="000131E3">
              <w:rPr>
                <w:rFonts w:asciiTheme="majorHAnsi" w:hAnsiTheme="majorHAnsi" w:cstheme="majorHAnsi"/>
                <w:sz w:val="16"/>
                <w:lang w:val="sl-SI"/>
              </w:rPr>
              <w:t xml:space="preserve">, ki se jih potrebuje; št. </w:t>
            </w:r>
            <w:r w:rsidR="00F47DE0" w:rsidRPr="000131E3">
              <w:rPr>
                <w:rFonts w:asciiTheme="majorHAnsi" w:hAnsiTheme="majorHAnsi" w:cstheme="majorHAnsi"/>
                <w:sz w:val="16"/>
                <w:lang w:val="sl-SI"/>
              </w:rPr>
              <w:t xml:space="preserve"> uporabnikov</w:t>
            </w:r>
          </w:p>
        </w:tc>
        <w:tc>
          <w:tcPr>
            <w:tcW w:w="1652" w:type="dxa"/>
          </w:tcPr>
          <w:p w14:paraId="16E407E7" w14:textId="77777777" w:rsidR="00034FB0" w:rsidRPr="000131E3" w:rsidRDefault="003637AE">
            <w:pPr>
              <w:pStyle w:val="Compact"/>
              <w:rPr>
                <w:rFonts w:asciiTheme="majorHAnsi" w:hAnsiTheme="majorHAnsi" w:cstheme="majorHAnsi"/>
                <w:lang w:val="sl-SI"/>
              </w:rPr>
            </w:pPr>
            <w:r w:rsidRPr="000131E3">
              <w:rPr>
                <w:rFonts w:asciiTheme="majorHAnsi" w:hAnsiTheme="majorHAnsi" w:cstheme="majorHAnsi"/>
                <w:sz w:val="16"/>
                <w:lang w:val="sl-SI"/>
              </w:rPr>
              <w:t>zasedba vseh delovnih mest in s tem tudi polno zaseden dom</w:t>
            </w:r>
          </w:p>
        </w:tc>
        <w:tc>
          <w:tcPr>
            <w:tcW w:w="1653" w:type="dxa"/>
          </w:tcPr>
          <w:p w14:paraId="49B94CDC" w14:textId="77777777" w:rsidR="00034FB0" w:rsidRPr="000131E3" w:rsidRDefault="003637AE" w:rsidP="003637AE">
            <w:pPr>
              <w:pStyle w:val="Compact"/>
              <w:rPr>
                <w:rFonts w:asciiTheme="majorHAnsi" w:hAnsiTheme="majorHAnsi" w:cstheme="majorHAnsi"/>
                <w:lang w:val="sl-SI"/>
              </w:rPr>
            </w:pPr>
            <w:r w:rsidRPr="000131E3">
              <w:rPr>
                <w:rFonts w:asciiTheme="majorHAnsi" w:hAnsiTheme="majorHAnsi" w:cstheme="majorHAnsi"/>
                <w:sz w:val="16"/>
                <w:lang w:val="sl-SI"/>
              </w:rPr>
              <w:t xml:space="preserve">Nosilec: </w:t>
            </w:r>
            <w:r w:rsidR="00F47DE0" w:rsidRPr="000131E3">
              <w:rPr>
                <w:rFonts w:asciiTheme="majorHAnsi" w:hAnsiTheme="majorHAnsi" w:cstheme="majorHAnsi"/>
                <w:sz w:val="16"/>
                <w:lang w:val="sl-SI"/>
              </w:rPr>
              <w:t>DUK</w:t>
            </w:r>
          </w:p>
        </w:tc>
        <w:tc>
          <w:tcPr>
            <w:tcW w:w="1653" w:type="dxa"/>
          </w:tcPr>
          <w:p w14:paraId="5B690501" w14:textId="77777777" w:rsidR="00034FB0" w:rsidRPr="000131E3" w:rsidRDefault="00F47DE0" w:rsidP="003637AE">
            <w:pPr>
              <w:pStyle w:val="Compact"/>
              <w:rPr>
                <w:rFonts w:asciiTheme="majorHAnsi" w:hAnsiTheme="majorHAnsi" w:cstheme="majorHAnsi"/>
                <w:lang w:val="sl-SI"/>
              </w:rPr>
            </w:pPr>
            <w:r w:rsidRPr="000131E3">
              <w:rPr>
                <w:rFonts w:asciiTheme="majorHAnsi" w:hAnsiTheme="majorHAnsi" w:cstheme="majorHAnsi"/>
                <w:sz w:val="16"/>
                <w:lang w:val="sl-SI"/>
              </w:rPr>
              <w:t>202</w:t>
            </w:r>
            <w:r w:rsidR="003637AE" w:rsidRPr="000131E3">
              <w:rPr>
                <w:rFonts w:asciiTheme="majorHAnsi" w:hAnsiTheme="majorHAnsi" w:cstheme="majorHAnsi"/>
                <w:sz w:val="16"/>
                <w:lang w:val="sl-SI"/>
              </w:rPr>
              <w:t>8</w:t>
            </w:r>
            <w:r w:rsidRPr="000131E3">
              <w:rPr>
                <w:rFonts w:asciiTheme="majorHAnsi" w:hAnsiTheme="majorHAnsi" w:cstheme="majorHAnsi"/>
                <w:sz w:val="16"/>
                <w:lang w:val="sl-SI"/>
              </w:rPr>
              <w:t>–20</w:t>
            </w:r>
            <w:r w:rsidR="003637AE" w:rsidRPr="000131E3">
              <w:rPr>
                <w:rFonts w:asciiTheme="majorHAnsi" w:hAnsiTheme="majorHAnsi" w:cstheme="majorHAnsi"/>
                <w:sz w:val="16"/>
                <w:lang w:val="sl-SI"/>
              </w:rPr>
              <w:t>29</w:t>
            </w:r>
          </w:p>
        </w:tc>
        <w:tc>
          <w:tcPr>
            <w:tcW w:w="1653" w:type="dxa"/>
          </w:tcPr>
          <w:p w14:paraId="1EC203E0" w14:textId="77777777" w:rsidR="00034FB0" w:rsidRPr="000131E3" w:rsidRDefault="00F47DE0" w:rsidP="003637AE">
            <w:pPr>
              <w:pStyle w:val="Compact"/>
              <w:rPr>
                <w:rFonts w:asciiTheme="majorHAnsi" w:hAnsiTheme="majorHAnsi" w:cstheme="majorHAnsi"/>
                <w:lang w:val="sl-SI"/>
              </w:rPr>
            </w:pPr>
            <w:r w:rsidRPr="000131E3">
              <w:rPr>
                <w:rFonts w:asciiTheme="majorHAnsi" w:hAnsiTheme="majorHAnsi" w:cstheme="majorHAnsi"/>
                <w:sz w:val="16"/>
                <w:lang w:val="sl-SI"/>
              </w:rPr>
              <w:t>izvajalec</w:t>
            </w:r>
          </w:p>
        </w:tc>
      </w:tr>
      <w:tr w:rsidR="00034FB0" w:rsidRPr="000131E3" w14:paraId="482867BD" w14:textId="77777777" w:rsidTr="18E2B5C9">
        <w:tc>
          <w:tcPr>
            <w:tcW w:w="1652" w:type="dxa"/>
          </w:tcPr>
          <w:p w14:paraId="615A60D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B4 Oskrbovana in </w:t>
            </w:r>
            <w:r w:rsidR="003637AE" w:rsidRPr="000131E3">
              <w:rPr>
                <w:rFonts w:asciiTheme="majorHAnsi" w:hAnsiTheme="majorHAnsi" w:cstheme="majorHAnsi"/>
                <w:b/>
                <w:bCs/>
                <w:sz w:val="16"/>
                <w:lang w:val="sl-SI"/>
              </w:rPr>
              <w:t xml:space="preserve">arhitekturno </w:t>
            </w:r>
            <w:r w:rsidRPr="000131E3">
              <w:rPr>
                <w:rFonts w:asciiTheme="majorHAnsi" w:hAnsiTheme="majorHAnsi" w:cstheme="majorHAnsi"/>
                <w:b/>
                <w:bCs/>
                <w:sz w:val="16"/>
                <w:lang w:val="sl-SI"/>
              </w:rPr>
              <w:t>prilagojena stanovanja</w:t>
            </w:r>
          </w:p>
        </w:tc>
        <w:tc>
          <w:tcPr>
            <w:tcW w:w="1652" w:type="dxa"/>
          </w:tcPr>
          <w:p w14:paraId="60A8930A" w14:textId="77777777" w:rsidR="00034FB0" w:rsidRPr="000131E3" w:rsidRDefault="003637AE" w:rsidP="003637AE">
            <w:pPr>
              <w:pStyle w:val="Compact"/>
              <w:rPr>
                <w:rFonts w:asciiTheme="majorHAnsi" w:hAnsiTheme="majorHAnsi" w:cstheme="majorHAnsi"/>
                <w:lang w:val="sl-SI"/>
              </w:rPr>
            </w:pPr>
            <w:r w:rsidRPr="000131E3">
              <w:rPr>
                <w:rFonts w:asciiTheme="majorHAnsi" w:hAnsiTheme="majorHAnsi" w:cstheme="majorHAnsi"/>
                <w:sz w:val="16"/>
                <w:lang w:val="sl-SI"/>
              </w:rPr>
              <w:t xml:space="preserve">povečano </w:t>
            </w:r>
            <w:r w:rsidR="00F47DE0" w:rsidRPr="000131E3">
              <w:rPr>
                <w:rFonts w:asciiTheme="majorHAnsi" w:hAnsiTheme="majorHAnsi" w:cstheme="majorHAnsi"/>
                <w:sz w:val="16"/>
                <w:lang w:val="sl-SI"/>
              </w:rPr>
              <w:t xml:space="preserve">št. enot, </w:t>
            </w:r>
            <w:r w:rsidRPr="000131E3">
              <w:rPr>
                <w:rFonts w:asciiTheme="majorHAnsi" w:hAnsiTheme="majorHAnsi" w:cstheme="majorHAnsi"/>
                <w:sz w:val="16"/>
                <w:lang w:val="sl-SI"/>
              </w:rPr>
              <w:t xml:space="preserve"> glede na leto 2026</w:t>
            </w:r>
          </w:p>
        </w:tc>
        <w:tc>
          <w:tcPr>
            <w:tcW w:w="1652" w:type="dxa"/>
          </w:tcPr>
          <w:p w14:paraId="21A646F1" w14:textId="275765CA" w:rsidR="00034FB0" w:rsidRPr="000131E3" w:rsidRDefault="003637AE">
            <w:pPr>
              <w:pStyle w:val="Compact"/>
              <w:rPr>
                <w:rFonts w:asciiTheme="majorHAnsi" w:hAnsiTheme="majorHAnsi" w:cstheme="majorHAnsi"/>
                <w:lang w:val="sl-SI"/>
              </w:rPr>
            </w:pPr>
            <w:r w:rsidRPr="000131E3">
              <w:rPr>
                <w:rFonts w:asciiTheme="majorHAnsi" w:hAnsiTheme="majorHAnsi" w:cstheme="majorHAnsi"/>
                <w:sz w:val="16"/>
                <w:lang w:val="sl-SI"/>
              </w:rPr>
              <w:t xml:space="preserve">zagotovitev 30 </w:t>
            </w:r>
            <w:r w:rsidR="00E21457" w:rsidRPr="000131E3">
              <w:rPr>
                <w:rFonts w:asciiTheme="majorHAnsi" w:hAnsiTheme="majorHAnsi" w:cstheme="majorHAnsi"/>
                <w:sz w:val="16"/>
                <w:lang w:val="sl-SI"/>
              </w:rPr>
              <w:t xml:space="preserve">novih </w:t>
            </w:r>
            <w:r w:rsidRPr="000131E3">
              <w:rPr>
                <w:rFonts w:asciiTheme="majorHAnsi" w:hAnsiTheme="majorHAnsi" w:cstheme="majorHAnsi"/>
                <w:sz w:val="16"/>
                <w:lang w:val="sl-SI"/>
              </w:rPr>
              <w:t>neprofitnih oskrbovanih stanovanj</w:t>
            </w:r>
          </w:p>
        </w:tc>
        <w:tc>
          <w:tcPr>
            <w:tcW w:w="1653" w:type="dxa"/>
          </w:tcPr>
          <w:p w14:paraId="5D1F3F81"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stanovanjski partnerji</w:t>
            </w:r>
          </w:p>
        </w:tc>
        <w:tc>
          <w:tcPr>
            <w:tcW w:w="1653" w:type="dxa"/>
          </w:tcPr>
          <w:p w14:paraId="0E71FCB7"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259A5E3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investitorji</w:t>
            </w:r>
          </w:p>
        </w:tc>
      </w:tr>
      <w:tr w:rsidR="00BF15ED" w:rsidRPr="000131E3" w14:paraId="7196D064" w14:textId="77777777" w:rsidTr="18E2B5C9">
        <w:tc>
          <w:tcPr>
            <w:tcW w:w="1652" w:type="dxa"/>
          </w:tcPr>
          <w:p w14:paraId="34FF1C98" w14:textId="77777777" w:rsidR="00BF15ED" w:rsidRPr="000131E3" w:rsidRDefault="00BF15ED">
            <w:pPr>
              <w:pStyle w:val="Compact"/>
              <w:rPr>
                <w:rFonts w:asciiTheme="majorHAnsi" w:hAnsiTheme="majorHAnsi" w:cstheme="majorHAnsi"/>
                <w:b/>
                <w:bCs/>
                <w:sz w:val="16"/>
                <w:lang w:val="sl-SI"/>
              </w:rPr>
            </w:pPr>
          </w:p>
        </w:tc>
        <w:tc>
          <w:tcPr>
            <w:tcW w:w="1652" w:type="dxa"/>
          </w:tcPr>
          <w:p w14:paraId="6D072C0D" w14:textId="77777777" w:rsidR="00BF15ED" w:rsidRPr="000131E3" w:rsidRDefault="00BF15ED" w:rsidP="003637AE">
            <w:pPr>
              <w:pStyle w:val="Compact"/>
              <w:rPr>
                <w:rFonts w:asciiTheme="majorHAnsi" w:hAnsiTheme="majorHAnsi" w:cstheme="majorHAnsi"/>
                <w:sz w:val="16"/>
                <w:lang w:val="sl-SI"/>
              </w:rPr>
            </w:pPr>
          </w:p>
        </w:tc>
        <w:tc>
          <w:tcPr>
            <w:tcW w:w="1652" w:type="dxa"/>
          </w:tcPr>
          <w:p w14:paraId="48A21919" w14:textId="77777777" w:rsidR="00BF15ED" w:rsidRPr="000131E3" w:rsidRDefault="00BF15ED">
            <w:pPr>
              <w:pStyle w:val="Compact"/>
              <w:rPr>
                <w:rFonts w:asciiTheme="majorHAnsi" w:hAnsiTheme="majorHAnsi" w:cstheme="majorHAnsi"/>
                <w:sz w:val="16"/>
                <w:lang w:val="sl-SI"/>
              </w:rPr>
            </w:pPr>
          </w:p>
        </w:tc>
        <w:tc>
          <w:tcPr>
            <w:tcW w:w="1653" w:type="dxa"/>
          </w:tcPr>
          <w:p w14:paraId="6BD18F9B" w14:textId="77777777" w:rsidR="00BF15ED" w:rsidRPr="000131E3" w:rsidRDefault="00BF15ED">
            <w:pPr>
              <w:pStyle w:val="Compact"/>
              <w:rPr>
                <w:rFonts w:asciiTheme="majorHAnsi" w:hAnsiTheme="majorHAnsi" w:cstheme="majorHAnsi"/>
                <w:sz w:val="16"/>
                <w:lang w:val="sl-SI"/>
              </w:rPr>
            </w:pPr>
          </w:p>
        </w:tc>
        <w:tc>
          <w:tcPr>
            <w:tcW w:w="1653" w:type="dxa"/>
          </w:tcPr>
          <w:p w14:paraId="238601FE" w14:textId="77777777" w:rsidR="00BF15ED" w:rsidRPr="000131E3" w:rsidRDefault="00BF15ED">
            <w:pPr>
              <w:pStyle w:val="Compact"/>
              <w:rPr>
                <w:rFonts w:asciiTheme="majorHAnsi" w:hAnsiTheme="majorHAnsi" w:cstheme="majorHAnsi"/>
                <w:sz w:val="16"/>
                <w:lang w:val="sl-SI"/>
              </w:rPr>
            </w:pPr>
          </w:p>
        </w:tc>
        <w:tc>
          <w:tcPr>
            <w:tcW w:w="1653" w:type="dxa"/>
          </w:tcPr>
          <w:p w14:paraId="0F3CABC7" w14:textId="77777777" w:rsidR="00BF15ED" w:rsidRPr="000131E3" w:rsidRDefault="00BF15ED">
            <w:pPr>
              <w:pStyle w:val="Compact"/>
              <w:rPr>
                <w:rFonts w:asciiTheme="majorHAnsi" w:hAnsiTheme="majorHAnsi" w:cstheme="majorHAnsi"/>
                <w:sz w:val="16"/>
                <w:lang w:val="sl-SI"/>
              </w:rPr>
            </w:pPr>
          </w:p>
        </w:tc>
      </w:tr>
      <w:tr w:rsidR="00034FB0" w:rsidRPr="000131E3" w14:paraId="6AB563DA" w14:textId="77777777" w:rsidTr="18E2B5C9">
        <w:tc>
          <w:tcPr>
            <w:tcW w:w="1652" w:type="dxa"/>
          </w:tcPr>
          <w:p w14:paraId="759E7713"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B5 Skupnostne </w:t>
            </w:r>
            <w:r w:rsidR="003637AE" w:rsidRPr="000131E3">
              <w:rPr>
                <w:rFonts w:asciiTheme="majorHAnsi" w:hAnsiTheme="majorHAnsi" w:cstheme="majorHAnsi"/>
                <w:b/>
                <w:bCs/>
                <w:sz w:val="16"/>
                <w:lang w:val="sl-SI"/>
              </w:rPr>
              <w:t xml:space="preserve">in manjše </w:t>
            </w:r>
            <w:r w:rsidRPr="000131E3">
              <w:rPr>
                <w:rFonts w:asciiTheme="majorHAnsi" w:hAnsiTheme="majorHAnsi" w:cstheme="majorHAnsi"/>
                <w:b/>
                <w:bCs/>
                <w:sz w:val="16"/>
                <w:lang w:val="sl-SI"/>
              </w:rPr>
              <w:t>bivalne oblike</w:t>
            </w:r>
          </w:p>
        </w:tc>
        <w:tc>
          <w:tcPr>
            <w:tcW w:w="1652" w:type="dxa"/>
          </w:tcPr>
          <w:p w14:paraId="1FB9C484"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izvedene analize/modeli</w:t>
            </w:r>
            <w:r w:rsidR="00D2515F" w:rsidRPr="000131E3">
              <w:rPr>
                <w:rFonts w:asciiTheme="majorHAnsi" w:hAnsiTheme="majorHAnsi" w:cstheme="majorHAnsi"/>
                <w:sz w:val="16"/>
                <w:lang w:val="sl-SI"/>
              </w:rPr>
              <w:t xml:space="preserve"> za manjše bivalne enote; št. enot</w:t>
            </w:r>
          </w:p>
        </w:tc>
        <w:tc>
          <w:tcPr>
            <w:tcW w:w="1652" w:type="dxa"/>
          </w:tcPr>
          <w:p w14:paraId="78AC8890" w14:textId="77777777" w:rsidR="00034FB0" w:rsidRPr="000131E3" w:rsidRDefault="00F47DE0" w:rsidP="00D2515F">
            <w:pPr>
              <w:pStyle w:val="Compact"/>
              <w:rPr>
                <w:rFonts w:asciiTheme="majorHAnsi" w:hAnsiTheme="majorHAnsi" w:cstheme="majorHAnsi"/>
                <w:lang w:val="sl-SI"/>
              </w:rPr>
            </w:pPr>
            <w:r w:rsidRPr="000131E3">
              <w:rPr>
                <w:rFonts w:asciiTheme="majorHAnsi" w:hAnsiTheme="majorHAnsi" w:cstheme="majorHAnsi"/>
                <w:sz w:val="16"/>
                <w:lang w:val="sl-SI"/>
              </w:rPr>
              <w:t xml:space="preserve">do </w:t>
            </w:r>
            <w:r w:rsidR="00D2515F" w:rsidRPr="000131E3">
              <w:rPr>
                <w:rFonts w:asciiTheme="majorHAnsi" w:hAnsiTheme="majorHAnsi" w:cstheme="majorHAnsi"/>
                <w:sz w:val="16"/>
                <w:lang w:val="sl-SI"/>
              </w:rPr>
              <w:t xml:space="preserve">konca leta </w:t>
            </w:r>
            <w:r w:rsidRPr="000131E3">
              <w:rPr>
                <w:rFonts w:asciiTheme="majorHAnsi" w:hAnsiTheme="majorHAnsi" w:cstheme="majorHAnsi"/>
                <w:sz w:val="16"/>
                <w:lang w:val="sl-SI"/>
              </w:rPr>
              <w:t xml:space="preserve">2029 najmanj ena </w:t>
            </w:r>
            <w:r w:rsidR="00D2515F" w:rsidRPr="000131E3">
              <w:rPr>
                <w:rFonts w:asciiTheme="majorHAnsi" w:hAnsiTheme="majorHAnsi" w:cstheme="majorHAnsi"/>
                <w:sz w:val="16"/>
                <w:lang w:val="sl-SI"/>
              </w:rPr>
              <w:t>analiza; do konca leta 2031 pa ena stanovanjska ali bivalna enota</w:t>
            </w:r>
          </w:p>
        </w:tc>
        <w:tc>
          <w:tcPr>
            <w:tcW w:w="1653" w:type="dxa"/>
          </w:tcPr>
          <w:p w14:paraId="0A6B1B16" w14:textId="77777777" w:rsidR="00034FB0" w:rsidRPr="000131E3" w:rsidRDefault="00F47DE0" w:rsidP="00D2515F">
            <w:pPr>
              <w:pStyle w:val="Compact"/>
              <w:rPr>
                <w:rFonts w:asciiTheme="majorHAnsi" w:hAnsiTheme="majorHAnsi" w:cstheme="majorHAnsi"/>
                <w:lang w:val="sl-SI"/>
              </w:rPr>
            </w:pPr>
            <w:r w:rsidRPr="000131E3">
              <w:rPr>
                <w:rFonts w:asciiTheme="majorHAnsi" w:hAnsiTheme="majorHAnsi" w:cstheme="majorHAnsi"/>
                <w:sz w:val="16"/>
                <w:lang w:val="sl-SI"/>
              </w:rPr>
              <w:t>MOK in socialni partnerji</w:t>
            </w:r>
          </w:p>
        </w:tc>
        <w:tc>
          <w:tcPr>
            <w:tcW w:w="1653" w:type="dxa"/>
          </w:tcPr>
          <w:p w14:paraId="22017062" w14:textId="77777777" w:rsidR="00034FB0" w:rsidRPr="000131E3" w:rsidRDefault="00F47DE0" w:rsidP="00D2515F">
            <w:pPr>
              <w:pStyle w:val="Compact"/>
              <w:rPr>
                <w:rFonts w:asciiTheme="majorHAnsi" w:hAnsiTheme="majorHAnsi" w:cstheme="majorHAnsi"/>
                <w:lang w:val="sl-SI"/>
              </w:rPr>
            </w:pPr>
            <w:r w:rsidRPr="000131E3">
              <w:rPr>
                <w:rFonts w:asciiTheme="majorHAnsi" w:hAnsiTheme="majorHAnsi" w:cstheme="majorHAnsi"/>
                <w:sz w:val="16"/>
                <w:lang w:val="sl-SI"/>
              </w:rPr>
              <w:t>2027–20</w:t>
            </w:r>
            <w:r w:rsidR="00D2515F" w:rsidRPr="000131E3">
              <w:rPr>
                <w:rFonts w:asciiTheme="majorHAnsi" w:hAnsiTheme="majorHAnsi" w:cstheme="majorHAnsi"/>
                <w:sz w:val="16"/>
                <w:lang w:val="sl-SI"/>
              </w:rPr>
              <w:t>31</w:t>
            </w:r>
          </w:p>
        </w:tc>
        <w:tc>
          <w:tcPr>
            <w:tcW w:w="1653" w:type="dxa"/>
          </w:tcPr>
          <w:p w14:paraId="1F136B49"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projektni viri</w:t>
            </w:r>
          </w:p>
        </w:tc>
      </w:tr>
      <w:tr w:rsidR="00BF15ED" w:rsidRPr="000131E3" w14:paraId="5B08B5D1" w14:textId="77777777" w:rsidTr="18E2B5C9">
        <w:tc>
          <w:tcPr>
            <w:tcW w:w="1652" w:type="dxa"/>
          </w:tcPr>
          <w:p w14:paraId="16DEB4AB" w14:textId="77777777" w:rsidR="00BF15ED" w:rsidRPr="000131E3" w:rsidRDefault="00BF15ED">
            <w:pPr>
              <w:pStyle w:val="Compact"/>
              <w:rPr>
                <w:rFonts w:asciiTheme="majorHAnsi" w:hAnsiTheme="majorHAnsi" w:cstheme="majorHAnsi"/>
                <w:b/>
                <w:bCs/>
                <w:sz w:val="16"/>
                <w:lang w:val="sl-SI"/>
              </w:rPr>
            </w:pPr>
          </w:p>
        </w:tc>
        <w:tc>
          <w:tcPr>
            <w:tcW w:w="1652" w:type="dxa"/>
          </w:tcPr>
          <w:p w14:paraId="0AD9C6F4" w14:textId="77777777" w:rsidR="00BF15ED" w:rsidRPr="000131E3" w:rsidRDefault="00BF15ED">
            <w:pPr>
              <w:pStyle w:val="Compact"/>
              <w:rPr>
                <w:rFonts w:asciiTheme="majorHAnsi" w:hAnsiTheme="majorHAnsi" w:cstheme="majorHAnsi"/>
                <w:sz w:val="16"/>
                <w:lang w:val="sl-SI"/>
              </w:rPr>
            </w:pPr>
          </w:p>
        </w:tc>
        <w:tc>
          <w:tcPr>
            <w:tcW w:w="1652" w:type="dxa"/>
          </w:tcPr>
          <w:p w14:paraId="4B1F511A" w14:textId="77777777" w:rsidR="00BF15ED" w:rsidRPr="000131E3" w:rsidRDefault="00BF15ED" w:rsidP="00D2515F">
            <w:pPr>
              <w:pStyle w:val="Compact"/>
              <w:rPr>
                <w:rFonts w:asciiTheme="majorHAnsi" w:hAnsiTheme="majorHAnsi" w:cstheme="majorHAnsi"/>
                <w:sz w:val="16"/>
                <w:lang w:val="sl-SI"/>
              </w:rPr>
            </w:pPr>
          </w:p>
        </w:tc>
        <w:tc>
          <w:tcPr>
            <w:tcW w:w="1653" w:type="dxa"/>
          </w:tcPr>
          <w:p w14:paraId="65F9C3DC" w14:textId="77777777" w:rsidR="00BF15ED" w:rsidRPr="000131E3" w:rsidRDefault="00BF15ED" w:rsidP="00D2515F">
            <w:pPr>
              <w:pStyle w:val="Compact"/>
              <w:rPr>
                <w:rFonts w:asciiTheme="majorHAnsi" w:hAnsiTheme="majorHAnsi" w:cstheme="majorHAnsi"/>
                <w:sz w:val="16"/>
                <w:lang w:val="sl-SI"/>
              </w:rPr>
            </w:pPr>
          </w:p>
        </w:tc>
        <w:tc>
          <w:tcPr>
            <w:tcW w:w="1653" w:type="dxa"/>
          </w:tcPr>
          <w:p w14:paraId="5023141B" w14:textId="77777777" w:rsidR="00BF15ED" w:rsidRPr="000131E3" w:rsidRDefault="00BF15ED" w:rsidP="00D2515F">
            <w:pPr>
              <w:pStyle w:val="Compact"/>
              <w:rPr>
                <w:rFonts w:asciiTheme="majorHAnsi" w:hAnsiTheme="majorHAnsi" w:cstheme="majorHAnsi"/>
                <w:sz w:val="16"/>
                <w:lang w:val="sl-SI"/>
              </w:rPr>
            </w:pPr>
          </w:p>
        </w:tc>
        <w:tc>
          <w:tcPr>
            <w:tcW w:w="1653" w:type="dxa"/>
          </w:tcPr>
          <w:p w14:paraId="1F3B1409" w14:textId="77777777" w:rsidR="00BF15ED" w:rsidRPr="000131E3" w:rsidRDefault="00BF15ED">
            <w:pPr>
              <w:pStyle w:val="Compact"/>
              <w:rPr>
                <w:rFonts w:asciiTheme="majorHAnsi" w:hAnsiTheme="majorHAnsi" w:cstheme="majorHAnsi"/>
                <w:sz w:val="16"/>
                <w:lang w:val="sl-SI"/>
              </w:rPr>
            </w:pPr>
          </w:p>
        </w:tc>
      </w:tr>
      <w:tr w:rsidR="00034FB0" w:rsidRPr="000131E3" w14:paraId="7F9C4D2A" w14:textId="77777777" w:rsidTr="18E2B5C9">
        <w:tc>
          <w:tcPr>
            <w:tcW w:w="1652" w:type="dxa"/>
          </w:tcPr>
          <w:p w14:paraId="11E7B7A0" w14:textId="77777777" w:rsidR="00034FB0" w:rsidRPr="000131E3" w:rsidRDefault="00F47DE0" w:rsidP="0079236D">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C1 </w:t>
            </w:r>
            <w:r w:rsidR="0079236D" w:rsidRPr="000131E3">
              <w:rPr>
                <w:rFonts w:asciiTheme="majorHAnsi" w:hAnsiTheme="majorHAnsi" w:cstheme="majorHAnsi"/>
                <w:b/>
                <w:bCs/>
                <w:sz w:val="16"/>
                <w:lang w:val="sl-SI"/>
              </w:rPr>
              <w:t>Programi zdravega</w:t>
            </w:r>
            <w:r w:rsidRPr="000131E3">
              <w:rPr>
                <w:rFonts w:asciiTheme="majorHAnsi" w:hAnsiTheme="majorHAnsi" w:cstheme="majorHAnsi"/>
                <w:b/>
                <w:bCs/>
                <w:sz w:val="16"/>
                <w:lang w:val="sl-SI"/>
              </w:rPr>
              <w:t xml:space="preserve"> in aktivn</w:t>
            </w:r>
            <w:r w:rsidR="0079236D" w:rsidRPr="000131E3">
              <w:rPr>
                <w:rFonts w:asciiTheme="majorHAnsi" w:hAnsiTheme="majorHAnsi" w:cstheme="majorHAnsi"/>
                <w:b/>
                <w:bCs/>
                <w:sz w:val="16"/>
                <w:lang w:val="sl-SI"/>
              </w:rPr>
              <w:t>ega</w:t>
            </w:r>
            <w:r w:rsidRPr="000131E3">
              <w:rPr>
                <w:rFonts w:asciiTheme="majorHAnsi" w:hAnsiTheme="majorHAnsi" w:cstheme="majorHAnsi"/>
                <w:b/>
                <w:bCs/>
                <w:sz w:val="16"/>
                <w:lang w:val="sl-SI"/>
              </w:rPr>
              <w:t xml:space="preserve"> staranj</w:t>
            </w:r>
            <w:r w:rsidR="0079236D" w:rsidRPr="000131E3">
              <w:rPr>
                <w:rFonts w:asciiTheme="majorHAnsi" w:hAnsiTheme="majorHAnsi" w:cstheme="majorHAnsi"/>
                <w:b/>
                <w:bCs/>
                <w:sz w:val="16"/>
                <w:lang w:val="sl-SI"/>
              </w:rPr>
              <w:t>a</w:t>
            </w:r>
          </w:p>
        </w:tc>
        <w:tc>
          <w:tcPr>
            <w:tcW w:w="1652" w:type="dxa"/>
          </w:tcPr>
          <w:p w14:paraId="6693F811" w14:textId="77777777" w:rsidR="00034FB0" w:rsidRPr="000131E3" w:rsidRDefault="00F47DE0" w:rsidP="0079236D">
            <w:pPr>
              <w:pStyle w:val="Compact"/>
              <w:rPr>
                <w:rFonts w:asciiTheme="majorHAnsi" w:hAnsiTheme="majorHAnsi" w:cstheme="majorHAnsi"/>
                <w:lang w:val="sl-SI"/>
              </w:rPr>
            </w:pPr>
            <w:r w:rsidRPr="000131E3">
              <w:rPr>
                <w:rFonts w:asciiTheme="majorHAnsi" w:hAnsiTheme="majorHAnsi" w:cstheme="majorHAnsi"/>
                <w:sz w:val="16"/>
                <w:lang w:val="sl-SI"/>
              </w:rPr>
              <w:t xml:space="preserve">št. programov in </w:t>
            </w:r>
            <w:r w:rsidR="0079236D" w:rsidRPr="000131E3">
              <w:rPr>
                <w:rFonts w:asciiTheme="majorHAnsi" w:hAnsiTheme="majorHAnsi" w:cstheme="majorHAnsi"/>
                <w:sz w:val="16"/>
                <w:lang w:val="sl-SI"/>
              </w:rPr>
              <w:t>št. uporabnikov</w:t>
            </w:r>
          </w:p>
        </w:tc>
        <w:tc>
          <w:tcPr>
            <w:tcW w:w="1652" w:type="dxa"/>
          </w:tcPr>
          <w:p w14:paraId="2CA698DD" w14:textId="2894B9D2" w:rsidR="00034FB0" w:rsidRPr="000131E3" w:rsidRDefault="00F47DE0" w:rsidP="0079236D">
            <w:pPr>
              <w:pStyle w:val="Compact"/>
              <w:rPr>
                <w:rFonts w:asciiTheme="majorHAnsi" w:hAnsiTheme="majorHAnsi" w:cstheme="majorHAnsi"/>
                <w:lang w:val="sl-SI"/>
              </w:rPr>
            </w:pPr>
            <w:r w:rsidRPr="000131E3">
              <w:rPr>
                <w:rFonts w:asciiTheme="majorHAnsi" w:hAnsiTheme="majorHAnsi" w:cstheme="majorHAnsi"/>
                <w:sz w:val="16"/>
                <w:lang w:val="sl-SI"/>
              </w:rPr>
              <w:t xml:space="preserve">ohranitev in razvoj </w:t>
            </w:r>
            <w:r w:rsidR="00E21457" w:rsidRPr="000131E3">
              <w:rPr>
                <w:rFonts w:asciiTheme="majorHAnsi" w:hAnsiTheme="majorHAnsi" w:cstheme="majorHAnsi"/>
                <w:sz w:val="16"/>
                <w:lang w:val="sl-SI"/>
              </w:rPr>
              <w:t xml:space="preserve">novih </w:t>
            </w:r>
            <w:r w:rsidRPr="000131E3">
              <w:rPr>
                <w:rFonts w:asciiTheme="majorHAnsi" w:hAnsiTheme="majorHAnsi" w:cstheme="majorHAnsi"/>
                <w:sz w:val="16"/>
                <w:lang w:val="sl-SI"/>
              </w:rPr>
              <w:t>programov</w:t>
            </w:r>
          </w:p>
        </w:tc>
        <w:tc>
          <w:tcPr>
            <w:tcW w:w="1653" w:type="dxa"/>
          </w:tcPr>
          <w:p w14:paraId="1A4AE1CB" w14:textId="3A95BDFE" w:rsidR="00034FB0" w:rsidRPr="000131E3" w:rsidRDefault="00F47DE0" w:rsidP="0079236D">
            <w:pPr>
              <w:pStyle w:val="Compact"/>
              <w:rPr>
                <w:rFonts w:asciiTheme="majorHAnsi" w:hAnsiTheme="majorHAnsi" w:cstheme="majorHAnsi"/>
                <w:lang w:val="sl-SI"/>
              </w:rPr>
            </w:pPr>
            <w:r w:rsidRPr="000131E3">
              <w:rPr>
                <w:rFonts w:asciiTheme="majorHAnsi" w:hAnsiTheme="majorHAnsi" w:cstheme="majorHAnsi"/>
                <w:sz w:val="16"/>
                <w:lang w:val="sl-SI"/>
              </w:rPr>
              <w:t>ZD Kranj, LUK, M</w:t>
            </w:r>
            <w:r w:rsidR="00E6315F" w:rsidRPr="000131E3">
              <w:rPr>
                <w:rFonts w:asciiTheme="majorHAnsi" w:hAnsiTheme="majorHAnsi" w:cstheme="majorHAnsi"/>
                <w:sz w:val="16"/>
                <w:lang w:val="sl-SI"/>
              </w:rPr>
              <w:t>CK</w:t>
            </w:r>
            <w:r w:rsidRPr="000131E3">
              <w:rPr>
                <w:rFonts w:asciiTheme="majorHAnsi" w:hAnsiTheme="majorHAnsi" w:cstheme="majorHAnsi"/>
                <w:sz w:val="16"/>
                <w:lang w:val="sl-SI"/>
              </w:rPr>
              <w:t>, NVO</w:t>
            </w:r>
            <w:r w:rsidR="00E21457" w:rsidRPr="000131E3">
              <w:rPr>
                <w:rFonts w:asciiTheme="majorHAnsi" w:hAnsiTheme="majorHAnsi" w:cstheme="majorHAnsi"/>
                <w:sz w:val="16"/>
                <w:lang w:val="sl-SI"/>
              </w:rPr>
              <w:t xml:space="preserve">, </w:t>
            </w:r>
            <w:r w:rsidR="009360D8" w:rsidRPr="000131E3">
              <w:rPr>
                <w:rFonts w:asciiTheme="majorHAnsi" w:hAnsiTheme="majorHAnsi" w:cstheme="majorHAnsi"/>
                <w:sz w:val="16"/>
                <w:lang w:val="sl-SI"/>
              </w:rPr>
              <w:t>ZD Kranj</w:t>
            </w:r>
          </w:p>
        </w:tc>
        <w:tc>
          <w:tcPr>
            <w:tcW w:w="1653" w:type="dxa"/>
          </w:tcPr>
          <w:p w14:paraId="4FFE49B1"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525F8E02" w14:textId="679F2DD2"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država/ZZZS; razpisi</w:t>
            </w:r>
            <w:r w:rsidR="009360D8" w:rsidRPr="000131E3">
              <w:rPr>
                <w:rFonts w:asciiTheme="majorHAnsi" w:hAnsiTheme="majorHAnsi" w:cstheme="majorHAnsi"/>
                <w:sz w:val="16"/>
                <w:lang w:val="sl-SI"/>
              </w:rPr>
              <w:t xml:space="preserve">; ZD </w:t>
            </w:r>
            <w:r w:rsidR="00E6315F" w:rsidRPr="000131E3">
              <w:rPr>
                <w:rFonts w:asciiTheme="majorHAnsi" w:hAnsiTheme="majorHAnsi" w:cstheme="majorHAnsi"/>
                <w:sz w:val="16"/>
                <w:lang w:val="sl-SI"/>
              </w:rPr>
              <w:t>Kranj</w:t>
            </w:r>
          </w:p>
        </w:tc>
      </w:tr>
      <w:tr w:rsidR="00BF15ED" w:rsidRPr="000131E3" w14:paraId="562C75D1" w14:textId="77777777" w:rsidTr="18E2B5C9">
        <w:tc>
          <w:tcPr>
            <w:tcW w:w="1652" w:type="dxa"/>
          </w:tcPr>
          <w:p w14:paraId="664355AD" w14:textId="77777777" w:rsidR="00BF15ED" w:rsidRPr="000131E3" w:rsidRDefault="00BF15ED" w:rsidP="0079236D">
            <w:pPr>
              <w:pStyle w:val="Compact"/>
              <w:rPr>
                <w:rFonts w:asciiTheme="majorHAnsi" w:hAnsiTheme="majorHAnsi" w:cstheme="majorHAnsi"/>
                <w:b/>
                <w:bCs/>
                <w:sz w:val="16"/>
                <w:lang w:val="sl-SI"/>
              </w:rPr>
            </w:pPr>
          </w:p>
        </w:tc>
        <w:tc>
          <w:tcPr>
            <w:tcW w:w="1652" w:type="dxa"/>
          </w:tcPr>
          <w:p w14:paraId="1A965116" w14:textId="77777777" w:rsidR="00BF15ED" w:rsidRPr="000131E3" w:rsidRDefault="00BF15ED" w:rsidP="0079236D">
            <w:pPr>
              <w:pStyle w:val="Compact"/>
              <w:rPr>
                <w:rFonts w:asciiTheme="majorHAnsi" w:hAnsiTheme="majorHAnsi" w:cstheme="majorHAnsi"/>
                <w:sz w:val="16"/>
                <w:lang w:val="sl-SI"/>
              </w:rPr>
            </w:pPr>
          </w:p>
        </w:tc>
        <w:tc>
          <w:tcPr>
            <w:tcW w:w="1652" w:type="dxa"/>
          </w:tcPr>
          <w:p w14:paraId="7DF4E37C" w14:textId="77777777" w:rsidR="00BF15ED" w:rsidRPr="000131E3" w:rsidRDefault="00BF15ED" w:rsidP="0079236D">
            <w:pPr>
              <w:pStyle w:val="Compact"/>
              <w:rPr>
                <w:rFonts w:asciiTheme="majorHAnsi" w:hAnsiTheme="majorHAnsi" w:cstheme="majorHAnsi"/>
                <w:sz w:val="16"/>
                <w:lang w:val="sl-SI"/>
              </w:rPr>
            </w:pPr>
          </w:p>
        </w:tc>
        <w:tc>
          <w:tcPr>
            <w:tcW w:w="1653" w:type="dxa"/>
          </w:tcPr>
          <w:p w14:paraId="44FB30F8" w14:textId="77777777" w:rsidR="00BF15ED" w:rsidRPr="000131E3" w:rsidRDefault="00BF15ED" w:rsidP="0079236D">
            <w:pPr>
              <w:pStyle w:val="Compact"/>
              <w:rPr>
                <w:rFonts w:asciiTheme="majorHAnsi" w:hAnsiTheme="majorHAnsi" w:cstheme="majorHAnsi"/>
                <w:sz w:val="16"/>
                <w:lang w:val="sl-SI"/>
              </w:rPr>
            </w:pPr>
          </w:p>
        </w:tc>
        <w:tc>
          <w:tcPr>
            <w:tcW w:w="1653" w:type="dxa"/>
          </w:tcPr>
          <w:p w14:paraId="1DA6542E" w14:textId="77777777" w:rsidR="00BF15ED" w:rsidRPr="000131E3" w:rsidRDefault="00BF15ED">
            <w:pPr>
              <w:pStyle w:val="Compact"/>
              <w:rPr>
                <w:rFonts w:asciiTheme="majorHAnsi" w:hAnsiTheme="majorHAnsi" w:cstheme="majorHAnsi"/>
                <w:sz w:val="16"/>
                <w:lang w:val="sl-SI"/>
              </w:rPr>
            </w:pPr>
          </w:p>
        </w:tc>
        <w:tc>
          <w:tcPr>
            <w:tcW w:w="1653" w:type="dxa"/>
          </w:tcPr>
          <w:p w14:paraId="3041E394" w14:textId="77777777" w:rsidR="00BF15ED" w:rsidRPr="000131E3" w:rsidRDefault="00BF15ED">
            <w:pPr>
              <w:pStyle w:val="Compact"/>
              <w:rPr>
                <w:rFonts w:asciiTheme="majorHAnsi" w:hAnsiTheme="majorHAnsi" w:cstheme="majorHAnsi"/>
                <w:sz w:val="16"/>
                <w:lang w:val="sl-SI"/>
              </w:rPr>
            </w:pPr>
          </w:p>
        </w:tc>
      </w:tr>
      <w:tr w:rsidR="00034FB0" w:rsidRPr="000131E3" w14:paraId="79F77E6A" w14:textId="77777777" w:rsidTr="18E2B5C9">
        <w:tc>
          <w:tcPr>
            <w:tcW w:w="1652" w:type="dxa"/>
          </w:tcPr>
          <w:p w14:paraId="2ECC6BE6" w14:textId="77777777" w:rsidR="00034FB0" w:rsidRPr="000131E3" w:rsidRDefault="00F47DE0" w:rsidP="0079236D">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C2 </w:t>
            </w:r>
            <w:r w:rsidR="0079236D" w:rsidRPr="000131E3">
              <w:rPr>
                <w:rFonts w:asciiTheme="majorHAnsi" w:hAnsiTheme="majorHAnsi" w:cstheme="majorHAnsi"/>
                <w:b/>
                <w:bCs/>
                <w:sz w:val="16"/>
                <w:lang w:val="sl-SI"/>
              </w:rPr>
              <w:t>Krepitev d</w:t>
            </w:r>
            <w:r w:rsidRPr="000131E3">
              <w:rPr>
                <w:rFonts w:asciiTheme="majorHAnsi" w:hAnsiTheme="majorHAnsi" w:cstheme="majorHAnsi"/>
                <w:b/>
                <w:bCs/>
                <w:sz w:val="16"/>
                <w:lang w:val="sl-SI"/>
              </w:rPr>
              <w:t>emenci prijazn</w:t>
            </w:r>
            <w:r w:rsidR="0079236D" w:rsidRPr="000131E3">
              <w:rPr>
                <w:rFonts w:asciiTheme="majorHAnsi" w:hAnsiTheme="majorHAnsi" w:cstheme="majorHAnsi"/>
                <w:b/>
                <w:bCs/>
                <w:sz w:val="16"/>
                <w:lang w:val="sl-SI"/>
              </w:rPr>
              <w:t>ega</w:t>
            </w:r>
            <w:r w:rsidRPr="000131E3">
              <w:rPr>
                <w:rFonts w:asciiTheme="majorHAnsi" w:hAnsiTheme="majorHAnsi" w:cstheme="majorHAnsi"/>
                <w:b/>
                <w:bCs/>
                <w:sz w:val="16"/>
                <w:lang w:val="sl-SI"/>
              </w:rPr>
              <w:t xml:space="preserve"> okolj</w:t>
            </w:r>
            <w:r w:rsidR="0079236D" w:rsidRPr="000131E3">
              <w:rPr>
                <w:rFonts w:asciiTheme="majorHAnsi" w:hAnsiTheme="majorHAnsi" w:cstheme="majorHAnsi"/>
                <w:b/>
                <w:bCs/>
                <w:sz w:val="16"/>
                <w:lang w:val="sl-SI"/>
              </w:rPr>
              <w:t>a</w:t>
            </w:r>
          </w:p>
        </w:tc>
        <w:tc>
          <w:tcPr>
            <w:tcW w:w="1652" w:type="dxa"/>
          </w:tcPr>
          <w:p w14:paraId="722B1853" w14:textId="77777777" w:rsidR="00034FB0" w:rsidRPr="000131E3" w:rsidRDefault="00F47DE0" w:rsidP="0079236D">
            <w:pPr>
              <w:pStyle w:val="Compact"/>
              <w:rPr>
                <w:rFonts w:asciiTheme="majorHAnsi" w:hAnsiTheme="majorHAnsi" w:cstheme="majorHAnsi"/>
                <w:lang w:val="sl-SI"/>
              </w:rPr>
            </w:pPr>
            <w:r w:rsidRPr="000131E3">
              <w:rPr>
                <w:rFonts w:asciiTheme="majorHAnsi" w:hAnsiTheme="majorHAnsi" w:cstheme="majorHAnsi"/>
                <w:sz w:val="16"/>
                <w:lang w:val="sl-SI"/>
              </w:rPr>
              <w:t xml:space="preserve">št. </w:t>
            </w:r>
            <w:r w:rsidR="0079236D" w:rsidRPr="000131E3">
              <w:rPr>
                <w:rFonts w:asciiTheme="majorHAnsi" w:hAnsiTheme="majorHAnsi" w:cstheme="majorHAnsi"/>
                <w:sz w:val="16"/>
                <w:lang w:val="sl-SI"/>
              </w:rPr>
              <w:t xml:space="preserve">demenci prijaznih točk; št. </w:t>
            </w:r>
            <w:r w:rsidRPr="000131E3">
              <w:rPr>
                <w:rFonts w:asciiTheme="majorHAnsi" w:hAnsiTheme="majorHAnsi" w:cstheme="majorHAnsi"/>
                <w:sz w:val="16"/>
                <w:lang w:val="sl-SI"/>
              </w:rPr>
              <w:t>dogodkov in udelež</w:t>
            </w:r>
            <w:r w:rsidR="0079236D" w:rsidRPr="000131E3">
              <w:rPr>
                <w:rFonts w:asciiTheme="majorHAnsi" w:hAnsiTheme="majorHAnsi" w:cstheme="majorHAnsi"/>
                <w:sz w:val="16"/>
                <w:lang w:val="sl-SI"/>
              </w:rPr>
              <w:t>encev</w:t>
            </w:r>
          </w:p>
        </w:tc>
        <w:tc>
          <w:tcPr>
            <w:tcW w:w="1652" w:type="dxa"/>
          </w:tcPr>
          <w:p w14:paraId="0CDEDEFD" w14:textId="77777777" w:rsidR="00034FB0" w:rsidRPr="000131E3" w:rsidRDefault="0079236D" w:rsidP="0079236D">
            <w:pPr>
              <w:pStyle w:val="Compact"/>
              <w:rPr>
                <w:rFonts w:asciiTheme="majorHAnsi" w:hAnsiTheme="majorHAnsi" w:cstheme="majorHAnsi"/>
                <w:lang w:val="sl-SI"/>
              </w:rPr>
            </w:pPr>
            <w:r w:rsidRPr="000131E3">
              <w:rPr>
                <w:rFonts w:asciiTheme="majorHAnsi" w:hAnsiTheme="majorHAnsi" w:cstheme="majorHAnsi"/>
                <w:sz w:val="16"/>
                <w:lang w:val="sl-SI"/>
              </w:rPr>
              <w:t xml:space="preserve">ohranitev št. demenci prijaznih točk; </w:t>
            </w:r>
            <w:r w:rsidR="00F47DE0" w:rsidRPr="000131E3">
              <w:rPr>
                <w:rFonts w:asciiTheme="majorHAnsi" w:hAnsiTheme="majorHAnsi" w:cstheme="majorHAnsi"/>
                <w:sz w:val="16"/>
                <w:lang w:val="sl-SI"/>
              </w:rPr>
              <w:t xml:space="preserve">najmanj 20 tematskih </w:t>
            </w:r>
            <w:r w:rsidRPr="000131E3">
              <w:rPr>
                <w:rFonts w:asciiTheme="majorHAnsi" w:hAnsiTheme="majorHAnsi" w:cstheme="majorHAnsi"/>
                <w:sz w:val="16"/>
                <w:lang w:val="sl-SI"/>
              </w:rPr>
              <w:t xml:space="preserve">dogodkov </w:t>
            </w:r>
            <w:r w:rsidR="00F47DE0" w:rsidRPr="000131E3">
              <w:rPr>
                <w:rFonts w:asciiTheme="majorHAnsi" w:hAnsiTheme="majorHAnsi" w:cstheme="majorHAnsi"/>
                <w:sz w:val="16"/>
                <w:lang w:val="sl-SI"/>
              </w:rPr>
              <w:t>in 500 udelež</w:t>
            </w:r>
            <w:r w:rsidRPr="000131E3">
              <w:rPr>
                <w:rFonts w:asciiTheme="majorHAnsi" w:hAnsiTheme="majorHAnsi" w:cstheme="majorHAnsi"/>
                <w:sz w:val="16"/>
                <w:lang w:val="sl-SI"/>
              </w:rPr>
              <w:t>encev</w:t>
            </w:r>
            <w:r w:rsidR="00F47DE0" w:rsidRPr="000131E3">
              <w:rPr>
                <w:rFonts w:asciiTheme="majorHAnsi" w:hAnsiTheme="majorHAnsi" w:cstheme="majorHAnsi"/>
                <w:sz w:val="16"/>
                <w:lang w:val="sl-SI"/>
              </w:rPr>
              <w:t xml:space="preserve"> letno</w:t>
            </w:r>
            <w:r w:rsidRPr="000131E3">
              <w:rPr>
                <w:rFonts w:asciiTheme="majorHAnsi" w:hAnsiTheme="majorHAnsi" w:cstheme="majorHAnsi"/>
                <w:sz w:val="16"/>
                <w:lang w:val="sl-SI"/>
              </w:rPr>
              <w:t>;</w:t>
            </w:r>
            <w:r w:rsidR="00F47DE0" w:rsidRPr="000131E3">
              <w:rPr>
                <w:rFonts w:asciiTheme="majorHAnsi" w:hAnsiTheme="majorHAnsi" w:cstheme="majorHAnsi"/>
                <w:sz w:val="16"/>
                <w:lang w:val="sl-SI"/>
              </w:rPr>
              <w:t xml:space="preserve"> stalna </w:t>
            </w:r>
            <w:r w:rsidRPr="000131E3">
              <w:rPr>
                <w:rFonts w:asciiTheme="majorHAnsi" w:hAnsiTheme="majorHAnsi" w:cstheme="majorHAnsi"/>
                <w:sz w:val="16"/>
                <w:lang w:val="sl-SI"/>
              </w:rPr>
              <w:t>pomoč</w:t>
            </w:r>
            <w:r w:rsidR="00F47DE0" w:rsidRPr="000131E3">
              <w:rPr>
                <w:rFonts w:asciiTheme="majorHAnsi" w:hAnsiTheme="majorHAnsi" w:cstheme="majorHAnsi"/>
                <w:sz w:val="16"/>
                <w:lang w:val="sl-SI"/>
              </w:rPr>
              <w:t xml:space="preserve"> svojce</w:t>
            </w:r>
            <w:r w:rsidRPr="000131E3">
              <w:rPr>
                <w:rFonts w:asciiTheme="majorHAnsi" w:hAnsiTheme="majorHAnsi" w:cstheme="majorHAnsi"/>
                <w:sz w:val="16"/>
                <w:lang w:val="sl-SI"/>
              </w:rPr>
              <w:t>m</w:t>
            </w:r>
          </w:p>
        </w:tc>
        <w:tc>
          <w:tcPr>
            <w:tcW w:w="1653" w:type="dxa"/>
          </w:tcPr>
          <w:p w14:paraId="6C3CAAA4" w14:textId="77777777" w:rsidR="00034FB0" w:rsidRPr="000131E3" w:rsidRDefault="0079236D" w:rsidP="0079236D">
            <w:pPr>
              <w:pStyle w:val="Compact"/>
              <w:rPr>
                <w:rFonts w:asciiTheme="majorHAnsi" w:hAnsiTheme="majorHAnsi" w:cstheme="majorHAnsi"/>
                <w:lang w:val="sl-SI"/>
              </w:rPr>
            </w:pPr>
            <w:r w:rsidRPr="000131E3">
              <w:rPr>
                <w:rFonts w:asciiTheme="majorHAnsi" w:hAnsiTheme="majorHAnsi" w:cstheme="majorHAnsi"/>
                <w:sz w:val="16"/>
                <w:lang w:val="sl-SI"/>
              </w:rPr>
              <w:t xml:space="preserve">Nosilec: </w:t>
            </w:r>
            <w:r w:rsidR="00F47DE0" w:rsidRPr="000131E3">
              <w:rPr>
                <w:rFonts w:asciiTheme="majorHAnsi" w:hAnsiTheme="majorHAnsi" w:cstheme="majorHAnsi"/>
                <w:sz w:val="16"/>
                <w:lang w:val="sl-SI"/>
              </w:rPr>
              <w:t xml:space="preserve">LUK </w:t>
            </w:r>
            <w:r w:rsidRPr="000131E3">
              <w:rPr>
                <w:rFonts w:asciiTheme="majorHAnsi" w:hAnsiTheme="majorHAnsi" w:cstheme="majorHAnsi"/>
                <w:sz w:val="16"/>
                <w:lang w:val="sl-SI"/>
              </w:rPr>
              <w:t>partnerji: vse demenci prijazne točke</w:t>
            </w:r>
          </w:p>
        </w:tc>
        <w:tc>
          <w:tcPr>
            <w:tcW w:w="1653" w:type="dxa"/>
          </w:tcPr>
          <w:p w14:paraId="0901BB3A"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4DC14DA9" w14:textId="77777777" w:rsidR="00034FB0" w:rsidRPr="000131E3" w:rsidRDefault="0079236D">
            <w:pPr>
              <w:pStyle w:val="Compact"/>
              <w:rPr>
                <w:rFonts w:asciiTheme="majorHAnsi" w:hAnsiTheme="majorHAnsi" w:cstheme="majorHAnsi"/>
                <w:lang w:val="sl-SI"/>
              </w:rPr>
            </w:pPr>
            <w:r w:rsidRPr="000131E3">
              <w:rPr>
                <w:rFonts w:asciiTheme="majorHAnsi" w:hAnsiTheme="majorHAnsi" w:cstheme="majorHAnsi"/>
                <w:sz w:val="16"/>
                <w:lang w:val="sl-SI"/>
              </w:rPr>
              <w:t>LUK, vse demenci prijazne točke</w:t>
            </w:r>
          </w:p>
        </w:tc>
      </w:tr>
      <w:tr w:rsidR="00034FB0" w:rsidRPr="000131E3" w14:paraId="1EE7065B" w14:textId="77777777" w:rsidTr="00E62C9C">
        <w:trPr>
          <w:trHeight w:val="1385"/>
        </w:trPr>
        <w:tc>
          <w:tcPr>
            <w:tcW w:w="1652" w:type="dxa"/>
          </w:tcPr>
          <w:p w14:paraId="395B8198" w14:textId="77777777" w:rsidR="00034FB0" w:rsidRPr="000131E3" w:rsidRDefault="00F47DE0" w:rsidP="00984451">
            <w:pPr>
              <w:pStyle w:val="Compact"/>
              <w:rPr>
                <w:rFonts w:asciiTheme="majorHAnsi" w:hAnsiTheme="majorHAnsi" w:cstheme="majorHAnsi"/>
                <w:lang w:val="sl-SI"/>
              </w:rPr>
            </w:pPr>
            <w:r w:rsidRPr="000131E3">
              <w:rPr>
                <w:rFonts w:asciiTheme="majorHAnsi" w:hAnsiTheme="majorHAnsi" w:cstheme="majorHAnsi"/>
                <w:b/>
                <w:bCs/>
                <w:sz w:val="16"/>
                <w:lang w:val="sl-SI"/>
              </w:rPr>
              <w:t>C</w:t>
            </w:r>
            <w:r w:rsidR="00984451" w:rsidRPr="000131E3">
              <w:rPr>
                <w:rFonts w:asciiTheme="majorHAnsi" w:hAnsiTheme="majorHAnsi" w:cstheme="majorHAnsi"/>
                <w:b/>
                <w:bCs/>
                <w:sz w:val="16"/>
                <w:lang w:val="sl-SI"/>
              </w:rPr>
              <w:t>3</w:t>
            </w:r>
            <w:r w:rsidRPr="000131E3">
              <w:rPr>
                <w:rFonts w:asciiTheme="majorHAnsi" w:hAnsiTheme="majorHAnsi" w:cstheme="majorHAnsi"/>
                <w:b/>
                <w:bCs/>
                <w:sz w:val="16"/>
                <w:lang w:val="sl-SI"/>
              </w:rPr>
              <w:t xml:space="preserve"> </w:t>
            </w:r>
            <w:r w:rsidR="00984451" w:rsidRPr="000131E3">
              <w:rPr>
                <w:rFonts w:asciiTheme="majorHAnsi" w:hAnsiTheme="majorHAnsi" w:cstheme="majorHAnsi"/>
                <w:b/>
                <w:bCs/>
                <w:sz w:val="16"/>
                <w:lang w:val="sl-SI"/>
              </w:rPr>
              <w:t>Vseživljenjsko učenje in priprava na upokojitev</w:t>
            </w:r>
          </w:p>
        </w:tc>
        <w:tc>
          <w:tcPr>
            <w:tcW w:w="1652" w:type="dxa"/>
          </w:tcPr>
          <w:p w14:paraId="6C55A3CE" w14:textId="77777777" w:rsidR="00034FB0" w:rsidRPr="000131E3" w:rsidRDefault="0014377C">
            <w:pPr>
              <w:pStyle w:val="Compact"/>
              <w:rPr>
                <w:rFonts w:asciiTheme="majorHAnsi" w:hAnsiTheme="majorHAnsi" w:cstheme="majorHAnsi"/>
                <w:lang w:val="sl-SI"/>
              </w:rPr>
            </w:pPr>
            <w:r w:rsidRPr="000131E3">
              <w:rPr>
                <w:rFonts w:asciiTheme="majorHAnsi" w:hAnsiTheme="majorHAnsi" w:cstheme="majorHAnsi"/>
                <w:sz w:val="16"/>
                <w:lang w:val="sl-SI"/>
              </w:rPr>
              <w:t>št. programov</w:t>
            </w:r>
          </w:p>
        </w:tc>
        <w:tc>
          <w:tcPr>
            <w:tcW w:w="1652" w:type="dxa"/>
          </w:tcPr>
          <w:p w14:paraId="1FD224EF" w14:textId="77777777" w:rsidR="00034FB0" w:rsidRPr="000131E3" w:rsidRDefault="0014377C">
            <w:pPr>
              <w:pStyle w:val="Compact"/>
              <w:rPr>
                <w:rFonts w:asciiTheme="majorHAnsi" w:hAnsiTheme="majorHAnsi" w:cstheme="majorHAnsi"/>
                <w:lang w:val="sl-SI"/>
              </w:rPr>
            </w:pPr>
            <w:r w:rsidRPr="000131E3">
              <w:rPr>
                <w:rFonts w:asciiTheme="majorHAnsi" w:hAnsiTheme="majorHAnsi" w:cstheme="majorHAnsi"/>
                <w:sz w:val="16"/>
                <w:lang w:val="sl-SI"/>
              </w:rPr>
              <w:t>ohranitev obstoječih in razvoj novih programov za vseživljenjsko učenje in pripravo na upokojitev</w:t>
            </w:r>
          </w:p>
        </w:tc>
        <w:tc>
          <w:tcPr>
            <w:tcW w:w="1653" w:type="dxa"/>
          </w:tcPr>
          <w:p w14:paraId="4FF6CC46" w14:textId="5E47211E" w:rsidR="00034FB0" w:rsidRPr="000131E3" w:rsidRDefault="058156BB" w:rsidP="02BB8478">
            <w:pPr>
              <w:pStyle w:val="Compact"/>
              <w:rPr>
                <w:rFonts w:asciiTheme="majorHAnsi" w:hAnsiTheme="majorHAnsi" w:cstheme="majorBidi"/>
                <w:lang w:val="sl-SI"/>
              </w:rPr>
            </w:pPr>
            <w:r w:rsidRPr="000131E3">
              <w:rPr>
                <w:rFonts w:asciiTheme="majorHAnsi" w:hAnsiTheme="majorHAnsi" w:cstheme="majorBidi"/>
                <w:sz w:val="16"/>
                <w:szCs w:val="16"/>
                <w:lang w:val="sl-SI"/>
              </w:rPr>
              <w:t xml:space="preserve">ZD Kranj, </w:t>
            </w:r>
            <w:r w:rsidR="6A96FF3E" w:rsidRPr="000131E3">
              <w:rPr>
                <w:rFonts w:asciiTheme="majorHAnsi" w:hAnsiTheme="majorHAnsi" w:cstheme="majorBidi"/>
                <w:sz w:val="16"/>
                <w:szCs w:val="16"/>
                <w:lang w:val="sl-SI"/>
              </w:rPr>
              <w:t xml:space="preserve">ZD Kranj; </w:t>
            </w:r>
            <w:r w:rsidR="0F4C772D" w:rsidRPr="000131E3">
              <w:rPr>
                <w:rFonts w:asciiTheme="majorHAnsi" w:hAnsiTheme="majorHAnsi" w:cstheme="majorBidi"/>
                <w:sz w:val="16"/>
                <w:szCs w:val="16"/>
                <w:lang w:val="sl-SI"/>
              </w:rPr>
              <w:t xml:space="preserve">LUK, </w:t>
            </w:r>
            <w:r w:rsidRPr="000131E3">
              <w:rPr>
                <w:rFonts w:asciiTheme="majorHAnsi" w:hAnsiTheme="majorHAnsi" w:cstheme="majorBidi"/>
                <w:sz w:val="16"/>
                <w:szCs w:val="16"/>
                <w:lang w:val="sl-SI"/>
              </w:rPr>
              <w:t>CSD, NVO</w:t>
            </w:r>
          </w:p>
        </w:tc>
        <w:tc>
          <w:tcPr>
            <w:tcW w:w="1653" w:type="dxa"/>
          </w:tcPr>
          <w:p w14:paraId="5CFA970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722B00AE" w14:textId="5456C461" w:rsidR="006B1583" w:rsidRPr="000131E3" w:rsidRDefault="00474602">
            <w:pPr>
              <w:pStyle w:val="Compact"/>
              <w:rPr>
                <w:rFonts w:asciiTheme="majorHAnsi" w:hAnsiTheme="majorHAnsi" w:cstheme="majorHAnsi"/>
                <w:sz w:val="16"/>
                <w:lang w:val="sl-SI"/>
              </w:rPr>
            </w:pPr>
            <w:r w:rsidRPr="000131E3">
              <w:rPr>
                <w:rFonts w:asciiTheme="majorHAnsi" w:hAnsiTheme="majorHAnsi" w:cstheme="majorBidi"/>
                <w:sz w:val="16"/>
                <w:szCs w:val="16"/>
                <w:lang w:val="sl-SI"/>
              </w:rPr>
              <w:t>ZD Kranj, ZD Kranj; LUK, CSD, NVO, MOK</w:t>
            </w:r>
          </w:p>
          <w:p w14:paraId="42C6D796" w14:textId="77777777" w:rsidR="006B1583" w:rsidRPr="000131E3" w:rsidRDefault="006B1583">
            <w:pPr>
              <w:pStyle w:val="Compact"/>
              <w:rPr>
                <w:rFonts w:asciiTheme="majorHAnsi" w:hAnsiTheme="majorHAnsi" w:cstheme="majorHAnsi"/>
                <w:sz w:val="16"/>
                <w:lang w:val="sl-SI"/>
              </w:rPr>
            </w:pPr>
          </w:p>
          <w:p w14:paraId="6E1831B3" w14:textId="77777777" w:rsidR="006B1583" w:rsidRPr="000131E3" w:rsidRDefault="006B1583">
            <w:pPr>
              <w:pStyle w:val="Compact"/>
              <w:rPr>
                <w:rFonts w:asciiTheme="majorHAnsi" w:hAnsiTheme="majorHAnsi" w:cstheme="majorHAnsi"/>
                <w:sz w:val="16"/>
                <w:lang w:val="sl-SI"/>
              </w:rPr>
            </w:pPr>
          </w:p>
          <w:p w14:paraId="54E11D2A" w14:textId="77777777" w:rsidR="006B1583" w:rsidRPr="000131E3" w:rsidRDefault="006B1583">
            <w:pPr>
              <w:pStyle w:val="Compact"/>
              <w:rPr>
                <w:rFonts w:asciiTheme="majorHAnsi" w:hAnsiTheme="majorHAnsi" w:cstheme="majorHAnsi"/>
                <w:sz w:val="16"/>
                <w:lang w:val="sl-SI"/>
              </w:rPr>
            </w:pPr>
          </w:p>
          <w:p w14:paraId="31126E5D" w14:textId="77777777" w:rsidR="006B1583" w:rsidRPr="000131E3" w:rsidRDefault="006B1583">
            <w:pPr>
              <w:pStyle w:val="Compact"/>
              <w:rPr>
                <w:rFonts w:asciiTheme="majorHAnsi" w:hAnsiTheme="majorHAnsi" w:cstheme="majorHAnsi"/>
                <w:sz w:val="16"/>
                <w:lang w:val="sl-SI"/>
              </w:rPr>
            </w:pPr>
          </w:p>
          <w:p w14:paraId="2DE403A5" w14:textId="77777777" w:rsidR="006B1583" w:rsidRPr="000131E3" w:rsidRDefault="006B1583">
            <w:pPr>
              <w:pStyle w:val="Compact"/>
              <w:rPr>
                <w:rFonts w:asciiTheme="majorHAnsi" w:hAnsiTheme="majorHAnsi" w:cstheme="majorHAnsi"/>
                <w:sz w:val="16"/>
                <w:lang w:val="sl-SI"/>
              </w:rPr>
            </w:pPr>
          </w:p>
          <w:p w14:paraId="62431CDC" w14:textId="77777777" w:rsidR="006B1583" w:rsidRPr="000131E3" w:rsidRDefault="006B1583">
            <w:pPr>
              <w:pStyle w:val="Compact"/>
              <w:rPr>
                <w:rFonts w:asciiTheme="majorHAnsi" w:hAnsiTheme="majorHAnsi" w:cstheme="majorHAnsi"/>
                <w:sz w:val="16"/>
                <w:lang w:val="sl-SI"/>
              </w:rPr>
            </w:pPr>
          </w:p>
          <w:p w14:paraId="49E398E2" w14:textId="77777777" w:rsidR="006B1583" w:rsidRPr="000131E3" w:rsidRDefault="006B1583">
            <w:pPr>
              <w:pStyle w:val="Compact"/>
              <w:rPr>
                <w:rFonts w:asciiTheme="majorHAnsi" w:hAnsiTheme="majorHAnsi" w:cstheme="majorHAnsi"/>
                <w:sz w:val="16"/>
                <w:lang w:val="sl-SI"/>
              </w:rPr>
            </w:pPr>
          </w:p>
          <w:p w14:paraId="16287F21" w14:textId="77777777" w:rsidR="006B1583" w:rsidRPr="000131E3" w:rsidRDefault="006B1583">
            <w:pPr>
              <w:pStyle w:val="Compact"/>
              <w:rPr>
                <w:rFonts w:asciiTheme="majorHAnsi" w:hAnsiTheme="majorHAnsi" w:cstheme="majorHAnsi"/>
                <w:lang w:val="sl-SI"/>
              </w:rPr>
            </w:pPr>
          </w:p>
        </w:tc>
      </w:tr>
      <w:tr w:rsidR="006B1583" w:rsidRPr="000131E3" w14:paraId="6086D78B" w14:textId="77777777" w:rsidTr="18E2B5C9">
        <w:tc>
          <w:tcPr>
            <w:tcW w:w="1652" w:type="dxa"/>
          </w:tcPr>
          <w:p w14:paraId="3ECCAD80" w14:textId="77777777" w:rsidR="006B1583" w:rsidRPr="000131E3" w:rsidRDefault="006B1583" w:rsidP="00984451">
            <w:pPr>
              <w:pStyle w:val="Compact"/>
              <w:rPr>
                <w:rFonts w:asciiTheme="majorHAnsi" w:hAnsiTheme="majorHAnsi" w:cstheme="majorHAnsi"/>
                <w:b/>
                <w:bCs/>
                <w:sz w:val="16"/>
                <w:lang w:val="sl-SI"/>
              </w:rPr>
            </w:pPr>
            <w:r w:rsidRPr="000131E3">
              <w:rPr>
                <w:rFonts w:asciiTheme="majorHAnsi" w:hAnsiTheme="majorHAnsi" w:cstheme="majorHAnsi"/>
                <w:b/>
                <w:bCs/>
                <w:sz w:val="16"/>
                <w:lang w:val="sl-SI"/>
              </w:rPr>
              <w:lastRenderedPageBreak/>
              <w:t>C4 Povezovanje zdravstva, sociale, kulture in športa</w:t>
            </w:r>
          </w:p>
        </w:tc>
        <w:tc>
          <w:tcPr>
            <w:tcW w:w="1652" w:type="dxa"/>
          </w:tcPr>
          <w:p w14:paraId="703D9C4C" w14:textId="77777777" w:rsidR="006B1583" w:rsidRPr="000131E3" w:rsidDel="0014377C" w:rsidRDefault="006B1583" w:rsidP="006B1583">
            <w:pPr>
              <w:pStyle w:val="Compact"/>
              <w:rPr>
                <w:rFonts w:asciiTheme="majorHAnsi" w:hAnsiTheme="majorHAnsi" w:cstheme="majorHAnsi"/>
                <w:sz w:val="16"/>
                <w:lang w:val="sl-SI"/>
              </w:rPr>
            </w:pPr>
            <w:r w:rsidRPr="000131E3">
              <w:rPr>
                <w:rFonts w:asciiTheme="majorHAnsi" w:hAnsiTheme="majorHAnsi" w:cstheme="majorHAnsi"/>
                <w:sz w:val="16"/>
                <w:lang w:val="sl-SI"/>
              </w:rPr>
              <w:t>št. programov v katere so vključeni starejši</w:t>
            </w:r>
          </w:p>
        </w:tc>
        <w:tc>
          <w:tcPr>
            <w:tcW w:w="1652" w:type="dxa"/>
          </w:tcPr>
          <w:p w14:paraId="012CBF1B" w14:textId="5A1E7E97" w:rsidR="006B1583" w:rsidRPr="000131E3" w:rsidDel="0014377C" w:rsidRDefault="00E21457">
            <w:pPr>
              <w:pStyle w:val="Compact"/>
              <w:rPr>
                <w:rFonts w:asciiTheme="majorHAnsi" w:hAnsiTheme="majorHAnsi" w:cstheme="majorHAnsi"/>
                <w:sz w:val="16"/>
                <w:lang w:val="sl-SI"/>
              </w:rPr>
            </w:pPr>
            <w:r w:rsidRPr="000131E3">
              <w:rPr>
                <w:rFonts w:asciiTheme="majorHAnsi" w:hAnsiTheme="majorHAnsi" w:cstheme="majorHAnsi"/>
                <w:sz w:val="16"/>
                <w:lang w:val="sl-SI"/>
              </w:rPr>
              <w:t>ohranitev in razvoj</w:t>
            </w:r>
            <w:r w:rsidR="006B1583" w:rsidRPr="000131E3">
              <w:rPr>
                <w:rFonts w:asciiTheme="majorHAnsi" w:hAnsiTheme="majorHAnsi" w:cstheme="majorHAnsi"/>
                <w:sz w:val="16"/>
                <w:lang w:val="sl-SI"/>
              </w:rPr>
              <w:t xml:space="preserve">  programov, v katere so vključeni starejši</w:t>
            </w:r>
          </w:p>
        </w:tc>
        <w:tc>
          <w:tcPr>
            <w:tcW w:w="1653" w:type="dxa"/>
          </w:tcPr>
          <w:p w14:paraId="681689E6" w14:textId="753E6F90" w:rsidR="006B1583" w:rsidRPr="000131E3" w:rsidDel="0014377C" w:rsidRDefault="0095E0D7" w:rsidP="18E2B5C9">
            <w:pPr>
              <w:pStyle w:val="Compact"/>
              <w:rPr>
                <w:rFonts w:asciiTheme="majorHAnsi" w:hAnsiTheme="majorHAnsi" w:cstheme="majorBidi"/>
                <w:sz w:val="16"/>
                <w:szCs w:val="16"/>
                <w:lang w:val="sl-SI"/>
              </w:rPr>
            </w:pPr>
            <w:r w:rsidRPr="000131E3">
              <w:rPr>
                <w:rFonts w:asciiTheme="majorHAnsi" w:hAnsiTheme="majorHAnsi" w:cstheme="majorBidi"/>
                <w:sz w:val="16"/>
                <w:szCs w:val="16"/>
                <w:lang w:val="sl-SI"/>
              </w:rPr>
              <w:t xml:space="preserve">Mestna knjižnica Kranj; </w:t>
            </w:r>
            <w:r w:rsidR="6998D37C" w:rsidRPr="000131E3">
              <w:rPr>
                <w:rFonts w:asciiTheme="majorHAnsi" w:hAnsiTheme="majorHAnsi" w:cstheme="majorBidi"/>
                <w:sz w:val="16"/>
                <w:szCs w:val="16"/>
                <w:lang w:val="sl-SI"/>
              </w:rPr>
              <w:t xml:space="preserve">Center za krepitev zdravja, LUK,  </w:t>
            </w:r>
            <w:r w:rsidRPr="000131E3">
              <w:rPr>
                <w:rFonts w:asciiTheme="majorHAnsi" w:hAnsiTheme="majorHAnsi" w:cstheme="majorBidi"/>
                <w:sz w:val="16"/>
                <w:szCs w:val="16"/>
                <w:lang w:val="sl-SI"/>
              </w:rPr>
              <w:t>društva na področju športa, kulture in sociale</w:t>
            </w:r>
            <w:r w:rsidR="00474602" w:rsidRPr="000131E3">
              <w:rPr>
                <w:rFonts w:asciiTheme="majorHAnsi" w:hAnsiTheme="majorHAnsi" w:cstheme="majorBidi"/>
                <w:sz w:val="16"/>
                <w:szCs w:val="16"/>
                <w:lang w:val="sl-SI"/>
              </w:rPr>
              <w:t xml:space="preserve">; </w:t>
            </w:r>
            <w:r w:rsidR="00474602" w:rsidRPr="000131E3">
              <w:rPr>
                <w:rFonts w:asciiTheme="majorHAnsi" w:hAnsiTheme="majorHAnsi" w:cstheme="majorHAnsi"/>
                <w:sz w:val="16"/>
                <w:lang w:val="sl-SI"/>
              </w:rPr>
              <w:t>RKS OZ Kranj</w:t>
            </w:r>
          </w:p>
        </w:tc>
        <w:tc>
          <w:tcPr>
            <w:tcW w:w="1653" w:type="dxa"/>
          </w:tcPr>
          <w:p w14:paraId="0590F3F3" w14:textId="77777777" w:rsidR="006B1583" w:rsidRPr="000131E3" w:rsidRDefault="002E2CC3" w:rsidP="002E2CC3">
            <w:pPr>
              <w:pStyle w:val="Compact"/>
              <w:rPr>
                <w:rFonts w:asciiTheme="majorHAnsi" w:hAnsiTheme="majorHAnsi" w:cstheme="majorHAnsi"/>
                <w:sz w:val="16"/>
                <w:lang w:val="sl-SI"/>
              </w:rPr>
            </w:pPr>
            <w:r w:rsidRPr="000131E3">
              <w:rPr>
                <w:rFonts w:asciiTheme="majorHAnsi" w:hAnsiTheme="majorHAnsi" w:cstheme="majorHAnsi"/>
                <w:sz w:val="16"/>
                <w:lang w:val="sl-SI"/>
              </w:rPr>
              <w:t>2027   - 2031</w:t>
            </w:r>
          </w:p>
        </w:tc>
        <w:tc>
          <w:tcPr>
            <w:tcW w:w="1653" w:type="dxa"/>
          </w:tcPr>
          <w:p w14:paraId="7DDDB711" w14:textId="10C84C0F" w:rsidR="006B1583" w:rsidRPr="000131E3" w:rsidRDefault="002E2CC3">
            <w:pPr>
              <w:pStyle w:val="Compact"/>
              <w:rPr>
                <w:rFonts w:asciiTheme="majorHAnsi" w:hAnsiTheme="majorHAnsi" w:cstheme="majorHAnsi"/>
                <w:sz w:val="16"/>
                <w:lang w:val="sl-SI"/>
              </w:rPr>
            </w:pPr>
            <w:r w:rsidRPr="000131E3">
              <w:rPr>
                <w:rFonts w:asciiTheme="majorHAnsi" w:hAnsiTheme="majorHAnsi" w:cstheme="majorHAnsi"/>
                <w:sz w:val="16"/>
                <w:lang w:val="sl-SI"/>
              </w:rPr>
              <w:t>Mestna knjižnica Kranj, LUK, MOK, NVO</w:t>
            </w:r>
            <w:r w:rsidR="009360D8" w:rsidRPr="000131E3">
              <w:rPr>
                <w:rFonts w:asciiTheme="majorHAnsi" w:hAnsiTheme="majorHAnsi" w:cstheme="majorHAnsi"/>
                <w:sz w:val="16"/>
                <w:lang w:val="sl-SI"/>
              </w:rPr>
              <w:t>; ZD Kranj</w:t>
            </w:r>
            <w:r w:rsidR="00474602" w:rsidRPr="000131E3">
              <w:rPr>
                <w:rFonts w:asciiTheme="majorHAnsi" w:hAnsiTheme="majorHAnsi" w:cstheme="majorHAnsi"/>
                <w:sz w:val="16"/>
                <w:lang w:val="sl-SI"/>
              </w:rPr>
              <w:t>; RKS OZ Kranj</w:t>
            </w:r>
          </w:p>
        </w:tc>
      </w:tr>
      <w:tr w:rsidR="006B1583" w:rsidRPr="000131E3" w14:paraId="5BE93A62" w14:textId="77777777" w:rsidTr="18E2B5C9">
        <w:tc>
          <w:tcPr>
            <w:tcW w:w="1652" w:type="dxa"/>
          </w:tcPr>
          <w:p w14:paraId="384BA73E" w14:textId="77777777" w:rsidR="006B1583" w:rsidRPr="000131E3" w:rsidRDefault="006B1583" w:rsidP="00984451">
            <w:pPr>
              <w:pStyle w:val="Compact"/>
              <w:rPr>
                <w:rFonts w:asciiTheme="majorHAnsi" w:hAnsiTheme="majorHAnsi" w:cstheme="majorHAnsi"/>
                <w:b/>
                <w:bCs/>
                <w:sz w:val="16"/>
                <w:lang w:val="sl-SI"/>
              </w:rPr>
            </w:pPr>
          </w:p>
        </w:tc>
        <w:tc>
          <w:tcPr>
            <w:tcW w:w="1652" w:type="dxa"/>
          </w:tcPr>
          <w:p w14:paraId="34B3F2EB" w14:textId="77777777" w:rsidR="006B1583" w:rsidRPr="000131E3" w:rsidDel="0014377C" w:rsidRDefault="006B1583">
            <w:pPr>
              <w:pStyle w:val="Compact"/>
              <w:rPr>
                <w:rFonts w:asciiTheme="majorHAnsi" w:hAnsiTheme="majorHAnsi" w:cstheme="majorHAnsi"/>
                <w:sz w:val="16"/>
                <w:lang w:val="sl-SI"/>
              </w:rPr>
            </w:pPr>
          </w:p>
        </w:tc>
        <w:tc>
          <w:tcPr>
            <w:tcW w:w="1652" w:type="dxa"/>
          </w:tcPr>
          <w:p w14:paraId="7D34F5C7" w14:textId="77777777" w:rsidR="006B1583" w:rsidRPr="000131E3" w:rsidDel="0014377C" w:rsidRDefault="006B1583">
            <w:pPr>
              <w:pStyle w:val="Compact"/>
              <w:rPr>
                <w:rFonts w:asciiTheme="majorHAnsi" w:hAnsiTheme="majorHAnsi" w:cstheme="majorHAnsi"/>
                <w:sz w:val="16"/>
                <w:lang w:val="sl-SI"/>
              </w:rPr>
            </w:pPr>
          </w:p>
        </w:tc>
        <w:tc>
          <w:tcPr>
            <w:tcW w:w="1653" w:type="dxa"/>
          </w:tcPr>
          <w:p w14:paraId="0B4020A7" w14:textId="77777777" w:rsidR="006B1583" w:rsidRPr="000131E3" w:rsidDel="0014377C" w:rsidRDefault="006B1583">
            <w:pPr>
              <w:pStyle w:val="Compact"/>
              <w:rPr>
                <w:rFonts w:asciiTheme="majorHAnsi" w:hAnsiTheme="majorHAnsi" w:cstheme="majorHAnsi"/>
                <w:sz w:val="16"/>
                <w:lang w:val="sl-SI"/>
              </w:rPr>
            </w:pPr>
          </w:p>
        </w:tc>
        <w:tc>
          <w:tcPr>
            <w:tcW w:w="1653" w:type="dxa"/>
          </w:tcPr>
          <w:p w14:paraId="1D7B270A" w14:textId="77777777" w:rsidR="006B1583" w:rsidRPr="000131E3" w:rsidRDefault="006B1583">
            <w:pPr>
              <w:pStyle w:val="Compact"/>
              <w:rPr>
                <w:rFonts w:asciiTheme="majorHAnsi" w:hAnsiTheme="majorHAnsi" w:cstheme="majorHAnsi"/>
                <w:sz w:val="16"/>
                <w:lang w:val="sl-SI"/>
              </w:rPr>
            </w:pPr>
          </w:p>
        </w:tc>
        <w:tc>
          <w:tcPr>
            <w:tcW w:w="1653" w:type="dxa"/>
          </w:tcPr>
          <w:p w14:paraId="4F904CB7" w14:textId="77777777" w:rsidR="006B1583" w:rsidRPr="000131E3" w:rsidRDefault="006B1583">
            <w:pPr>
              <w:pStyle w:val="Compact"/>
              <w:rPr>
                <w:rFonts w:asciiTheme="majorHAnsi" w:hAnsiTheme="majorHAnsi" w:cstheme="majorHAnsi"/>
                <w:sz w:val="16"/>
                <w:lang w:val="sl-SI"/>
              </w:rPr>
            </w:pPr>
          </w:p>
        </w:tc>
      </w:tr>
      <w:tr w:rsidR="00034FB0" w:rsidRPr="000131E3" w14:paraId="595C5592" w14:textId="77777777" w:rsidTr="18E2B5C9">
        <w:tc>
          <w:tcPr>
            <w:tcW w:w="1652" w:type="dxa"/>
          </w:tcPr>
          <w:p w14:paraId="58E8BB21"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D1 </w:t>
            </w:r>
            <w:r w:rsidR="0095371E" w:rsidRPr="000131E3">
              <w:rPr>
                <w:rFonts w:asciiTheme="majorHAnsi" w:hAnsiTheme="majorHAnsi" w:cstheme="majorHAnsi"/>
                <w:b/>
                <w:bCs/>
                <w:sz w:val="16"/>
                <w:lang w:val="sl-SI"/>
              </w:rPr>
              <w:t xml:space="preserve">Ohranjanje in razvoj programa </w:t>
            </w:r>
            <w:proofErr w:type="spellStart"/>
            <w:r w:rsidRPr="000131E3">
              <w:rPr>
                <w:rFonts w:asciiTheme="majorHAnsi" w:hAnsiTheme="majorHAnsi" w:cstheme="majorHAnsi"/>
                <w:b/>
                <w:bCs/>
                <w:sz w:val="16"/>
                <w:lang w:val="sl-SI"/>
              </w:rPr>
              <w:t>Prostofer</w:t>
            </w:r>
            <w:proofErr w:type="spellEnd"/>
          </w:p>
        </w:tc>
        <w:tc>
          <w:tcPr>
            <w:tcW w:w="1652" w:type="dxa"/>
          </w:tcPr>
          <w:p w14:paraId="1BF6404E" w14:textId="77777777" w:rsidR="00034FB0" w:rsidRPr="000131E3" w:rsidRDefault="00F47DE0" w:rsidP="0095371E">
            <w:pPr>
              <w:pStyle w:val="Compact"/>
              <w:rPr>
                <w:rFonts w:asciiTheme="majorHAnsi" w:hAnsiTheme="majorHAnsi" w:cstheme="majorHAnsi"/>
                <w:lang w:val="sl-SI"/>
              </w:rPr>
            </w:pPr>
            <w:r w:rsidRPr="000131E3">
              <w:rPr>
                <w:rFonts w:asciiTheme="majorHAnsi" w:hAnsiTheme="majorHAnsi" w:cstheme="majorHAnsi"/>
                <w:sz w:val="16"/>
                <w:lang w:val="sl-SI"/>
              </w:rPr>
              <w:t xml:space="preserve">št. potrjenih prevozov in </w:t>
            </w:r>
            <w:r w:rsidR="0095371E" w:rsidRPr="000131E3">
              <w:rPr>
                <w:rFonts w:asciiTheme="majorHAnsi" w:hAnsiTheme="majorHAnsi" w:cstheme="majorHAnsi"/>
                <w:sz w:val="16"/>
                <w:lang w:val="sl-SI"/>
              </w:rPr>
              <w:t xml:space="preserve">št. </w:t>
            </w:r>
            <w:r w:rsidRPr="000131E3">
              <w:rPr>
                <w:rFonts w:asciiTheme="majorHAnsi" w:hAnsiTheme="majorHAnsi" w:cstheme="majorHAnsi"/>
                <w:sz w:val="16"/>
                <w:lang w:val="sl-SI"/>
              </w:rPr>
              <w:t>voznikov</w:t>
            </w:r>
            <w:r w:rsidR="0095371E" w:rsidRPr="000131E3">
              <w:rPr>
                <w:rFonts w:asciiTheme="majorHAnsi" w:hAnsiTheme="majorHAnsi" w:cstheme="majorHAnsi"/>
                <w:sz w:val="16"/>
                <w:lang w:val="sl-SI"/>
              </w:rPr>
              <w:t xml:space="preserve"> prostovoljcev</w:t>
            </w:r>
            <w:r w:rsidRPr="000131E3">
              <w:rPr>
                <w:rFonts w:asciiTheme="majorHAnsi" w:hAnsiTheme="majorHAnsi" w:cstheme="majorHAnsi"/>
                <w:sz w:val="16"/>
                <w:lang w:val="sl-SI"/>
              </w:rPr>
              <w:t xml:space="preserve"> </w:t>
            </w:r>
          </w:p>
        </w:tc>
        <w:tc>
          <w:tcPr>
            <w:tcW w:w="1652" w:type="dxa"/>
          </w:tcPr>
          <w:p w14:paraId="1FC8DE00" w14:textId="77777777" w:rsidR="00034FB0" w:rsidRPr="000131E3" w:rsidRDefault="00F47DE0" w:rsidP="0095371E">
            <w:pPr>
              <w:pStyle w:val="Compact"/>
              <w:rPr>
                <w:rFonts w:asciiTheme="majorHAnsi" w:hAnsiTheme="majorHAnsi" w:cstheme="majorHAnsi"/>
                <w:lang w:val="sl-SI"/>
              </w:rPr>
            </w:pPr>
            <w:r w:rsidRPr="000131E3">
              <w:rPr>
                <w:rFonts w:asciiTheme="majorHAnsi" w:hAnsiTheme="majorHAnsi" w:cstheme="majorHAnsi"/>
                <w:sz w:val="16"/>
                <w:lang w:val="sl-SI"/>
              </w:rPr>
              <w:t xml:space="preserve">okvirno najmanj 1.100 prevozov letno </w:t>
            </w:r>
            <w:r w:rsidR="0095371E" w:rsidRPr="000131E3">
              <w:rPr>
                <w:rFonts w:asciiTheme="majorHAnsi" w:hAnsiTheme="majorHAnsi" w:cstheme="majorHAnsi"/>
                <w:sz w:val="16"/>
                <w:lang w:val="sl-SI"/>
              </w:rPr>
              <w:t>in 21 voznikov prostovoljcev</w:t>
            </w:r>
          </w:p>
        </w:tc>
        <w:tc>
          <w:tcPr>
            <w:tcW w:w="1653" w:type="dxa"/>
          </w:tcPr>
          <w:p w14:paraId="7DAFD1A9"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Zlata mreža, prostovoljci</w:t>
            </w:r>
          </w:p>
        </w:tc>
        <w:tc>
          <w:tcPr>
            <w:tcW w:w="1653" w:type="dxa"/>
          </w:tcPr>
          <w:p w14:paraId="432993B2"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6E11F082"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w:t>
            </w:r>
          </w:p>
        </w:tc>
      </w:tr>
      <w:tr w:rsidR="00034FB0" w:rsidRPr="000131E3" w14:paraId="7B873FA2" w14:textId="77777777" w:rsidTr="18E2B5C9">
        <w:tc>
          <w:tcPr>
            <w:tcW w:w="1652" w:type="dxa"/>
          </w:tcPr>
          <w:p w14:paraId="3184EFF3" w14:textId="77777777" w:rsidR="00034FB0" w:rsidRPr="000131E3" w:rsidRDefault="00F47DE0" w:rsidP="0095371E">
            <w:pPr>
              <w:pStyle w:val="Compact"/>
              <w:rPr>
                <w:rFonts w:asciiTheme="majorHAnsi" w:hAnsiTheme="majorHAnsi" w:cstheme="majorHAnsi"/>
                <w:lang w:val="sl-SI"/>
              </w:rPr>
            </w:pPr>
            <w:r w:rsidRPr="000131E3">
              <w:rPr>
                <w:rFonts w:asciiTheme="majorHAnsi" w:hAnsiTheme="majorHAnsi" w:cstheme="majorHAnsi"/>
                <w:b/>
                <w:bCs/>
                <w:sz w:val="16"/>
                <w:lang w:val="sl-SI"/>
              </w:rPr>
              <w:t>D</w:t>
            </w:r>
            <w:r w:rsidR="0095371E" w:rsidRPr="000131E3">
              <w:rPr>
                <w:rFonts w:asciiTheme="majorHAnsi" w:hAnsiTheme="majorHAnsi" w:cstheme="majorHAnsi"/>
                <w:b/>
                <w:bCs/>
                <w:sz w:val="16"/>
                <w:lang w:val="sl-SI"/>
              </w:rPr>
              <w:t>2/</w:t>
            </w:r>
            <w:r w:rsidR="005A58A0" w:rsidRPr="000131E3">
              <w:rPr>
                <w:rFonts w:asciiTheme="majorHAnsi" w:hAnsiTheme="majorHAnsi" w:cstheme="majorHAnsi"/>
                <w:b/>
                <w:bCs/>
                <w:sz w:val="16"/>
                <w:lang w:val="sl-SI"/>
              </w:rPr>
              <w:t>D</w:t>
            </w:r>
            <w:r w:rsidRPr="000131E3">
              <w:rPr>
                <w:rFonts w:asciiTheme="majorHAnsi" w:hAnsiTheme="majorHAnsi" w:cstheme="majorHAnsi"/>
                <w:b/>
                <w:bCs/>
                <w:sz w:val="16"/>
                <w:lang w:val="sl-SI"/>
              </w:rPr>
              <w:t xml:space="preserve">3 </w:t>
            </w:r>
            <w:r w:rsidR="0095371E" w:rsidRPr="000131E3">
              <w:rPr>
                <w:rFonts w:asciiTheme="majorHAnsi" w:hAnsiTheme="majorHAnsi" w:cstheme="majorHAnsi"/>
                <w:b/>
                <w:bCs/>
                <w:sz w:val="16"/>
                <w:lang w:val="sl-SI"/>
              </w:rPr>
              <w:t>Dostopnejši javni prevoz z vključevanjem starejših v načrtovanje mobilnosti</w:t>
            </w:r>
          </w:p>
        </w:tc>
        <w:tc>
          <w:tcPr>
            <w:tcW w:w="1652" w:type="dxa"/>
          </w:tcPr>
          <w:p w14:paraId="3F9770D1" w14:textId="77777777" w:rsidR="00034FB0" w:rsidRPr="000131E3" w:rsidRDefault="00F47DE0" w:rsidP="001153A4">
            <w:pPr>
              <w:pStyle w:val="Compact"/>
              <w:rPr>
                <w:rFonts w:asciiTheme="majorHAnsi" w:hAnsiTheme="majorHAnsi" w:cstheme="majorHAnsi"/>
                <w:lang w:val="sl-SI"/>
              </w:rPr>
            </w:pPr>
            <w:r w:rsidRPr="000131E3">
              <w:rPr>
                <w:rFonts w:asciiTheme="majorHAnsi" w:hAnsiTheme="majorHAnsi" w:cstheme="majorHAnsi"/>
                <w:sz w:val="16"/>
                <w:lang w:val="sl-SI"/>
              </w:rPr>
              <w:t xml:space="preserve">št. </w:t>
            </w:r>
            <w:r w:rsidR="001153A4" w:rsidRPr="000131E3">
              <w:rPr>
                <w:rFonts w:asciiTheme="majorHAnsi" w:hAnsiTheme="majorHAnsi" w:cstheme="majorHAnsi"/>
                <w:sz w:val="16"/>
                <w:lang w:val="sl-SI"/>
              </w:rPr>
              <w:t xml:space="preserve">javnih </w:t>
            </w:r>
            <w:r w:rsidR="0095371E" w:rsidRPr="000131E3">
              <w:rPr>
                <w:rFonts w:asciiTheme="majorHAnsi" w:hAnsiTheme="majorHAnsi" w:cstheme="majorHAnsi"/>
                <w:sz w:val="16"/>
                <w:lang w:val="sl-SI"/>
              </w:rPr>
              <w:t xml:space="preserve">linij v MOK; </w:t>
            </w:r>
            <w:proofErr w:type="spellStart"/>
            <w:r w:rsidR="0095371E" w:rsidRPr="000131E3">
              <w:rPr>
                <w:rFonts w:asciiTheme="majorHAnsi" w:hAnsiTheme="majorHAnsi" w:cstheme="majorHAnsi"/>
                <w:sz w:val="16"/>
                <w:lang w:val="sl-SI"/>
              </w:rPr>
              <w:t>Kranvaj</w:t>
            </w:r>
            <w:proofErr w:type="spellEnd"/>
            <w:r w:rsidR="0095371E" w:rsidRPr="000131E3">
              <w:rPr>
                <w:rFonts w:asciiTheme="majorHAnsi" w:hAnsiTheme="majorHAnsi" w:cstheme="majorHAnsi"/>
                <w:sz w:val="16"/>
                <w:lang w:val="sl-SI"/>
              </w:rPr>
              <w:t xml:space="preserve">; </w:t>
            </w:r>
            <w:proofErr w:type="spellStart"/>
            <w:r w:rsidR="0095371E" w:rsidRPr="000131E3">
              <w:rPr>
                <w:rFonts w:asciiTheme="majorHAnsi" w:hAnsiTheme="majorHAnsi" w:cstheme="majorHAnsi"/>
                <w:sz w:val="16"/>
                <w:lang w:val="sl-SI"/>
              </w:rPr>
              <w:t>Kr</w:t>
            </w:r>
            <w:proofErr w:type="spellEnd"/>
            <w:r w:rsidR="0095371E" w:rsidRPr="000131E3">
              <w:rPr>
                <w:rFonts w:asciiTheme="majorHAnsi" w:hAnsiTheme="majorHAnsi" w:cstheme="majorHAnsi"/>
                <w:sz w:val="16"/>
                <w:lang w:val="sl-SI"/>
              </w:rPr>
              <w:t xml:space="preserve"> s kolesom</w:t>
            </w:r>
          </w:p>
        </w:tc>
        <w:tc>
          <w:tcPr>
            <w:tcW w:w="1652" w:type="dxa"/>
          </w:tcPr>
          <w:p w14:paraId="3B1DB202" w14:textId="77777777" w:rsidR="00034FB0" w:rsidRPr="000131E3" w:rsidRDefault="001153A4" w:rsidP="001153A4">
            <w:pPr>
              <w:pStyle w:val="Compact"/>
              <w:rPr>
                <w:rFonts w:asciiTheme="majorHAnsi" w:hAnsiTheme="majorHAnsi" w:cstheme="majorHAnsi"/>
                <w:lang w:val="sl-SI"/>
              </w:rPr>
            </w:pPr>
            <w:r w:rsidRPr="000131E3">
              <w:rPr>
                <w:rFonts w:asciiTheme="majorHAnsi" w:hAnsiTheme="majorHAnsi" w:cstheme="majorHAnsi"/>
                <w:sz w:val="16"/>
                <w:lang w:val="sl-SI"/>
              </w:rPr>
              <w:t xml:space="preserve"> obravnava problematike na konferenci </w:t>
            </w:r>
            <w:proofErr w:type="spellStart"/>
            <w:r w:rsidRPr="000131E3">
              <w:rPr>
                <w:rFonts w:asciiTheme="majorHAnsi" w:hAnsiTheme="majorHAnsi" w:cstheme="majorHAnsi"/>
                <w:sz w:val="16"/>
                <w:lang w:val="sl-SI"/>
              </w:rPr>
              <w:t>Kr</w:t>
            </w:r>
            <w:proofErr w:type="spellEnd"/>
            <w:r w:rsidRPr="000131E3">
              <w:rPr>
                <w:rFonts w:asciiTheme="majorHAnsi" w:hAnsiTheme="majorHAnsi" w:cstheme="majorHAnsi"/>
                <w:sz w:val="16"/>
                <w:lang w:val="sl-SI"/>
              </w:rPr>
              <w:t xml:space="preserve"> za starejše; ohranitev </w:t>
            </w:r>
            <w:proofErr w:type="spellStart"/>
            <w:r w:rsidRPr="000131E3">
              <w:rPr>
                <w:rFonts w:asciiTheme="majorHAnsi" w:hAnsiTheme="majorHAnsi" w:cstheme="majorHAnsi"/>
                <w:sz w:val="16"/>
                <w:lang w:val="sl-SI"/>
              </w:rPr>
              <w:t>Kranvaja</w:t>
            </w:r>
            <w:proofErr w:type="spellEnd"/>
            <w:r w:rsidRPr="000131E3">
              <w:rPr>
                <w:rFonts w:asciiTheme="majorHAnsi" w:hAnsiTheme="majorHAnsi" w:cstheme="majorHAnsi"/>
                <w:sz w:val="16"/>
                <w:lang w:val="sl-SI"/>
              </w:rPr>
              <w:t xml:space="preserve"> in </w:t>
            </w:r>
            <w:proofErr w:type="spellStart"/>
            <w:r w:rsidRPr="000131E3">
              <w:rPr>
                <w:rFonts w:asciiTheme="majorHAnsi" w:hAnsiTheme="majorHAnsi" w:cstheme="majorHAnsi"/>
                <w:sz w:val="16"/>
                <w:lang w:val="sl-SI"/>
              </w:rPr>
              <w:t>Kr</w:t>
            </w:r>
            <w:proofErr w:type="spellEnd"/>
            <w:r w:rsidRPr="000131E3">
              <w:rPr>
                <w:rFonts w:asciiTheme="majorHAnsi" w:hAnsiTheme="majorHAnsi" w:cstheme="majorHAnsi"/>
                <w:sz w:val="16"/>
                <w:lang w:val="sl-SI"/>
              </w:rPr>
              <w:t xml:space="preserve"> s kolesom </w:t>
            </w:r>
          </w:p>
        </w:tc>
        <w:tc>
          <w:tcPr>
            <w:tcW w:w="1653" w:type="dxa"/>
          </w:tcPr>
          <w:p w14:paraId="5FF457C5" w14:textId="77777777" w:rsidR="00034FB0" w:rsidRPr="000131E3" w:rsidRDefault="001153A4">
            <w:pPr>
              <w:pStyle w:val="Compact"/>
              <w:rPr>
                <w:rFonts w:asciiTheme="majorHAnsi" w:hAnsiTheme="majorHAnsi" w:cstheme="majorHAnsi"/>
                <w:lang w:val="sl-SI"/>
              </w:rPr>
            </w:pPr>
            <w:r w:rsidRPr="000131E3">
              <w:rPr>
                <w:rFonts w:asciiTheme="majorHAnsi" w:hAnsiTheme="majorHAnsi" w:cstheme="majorHAnsi"/>
                <w:sz w:val="16"/>
                <w:lang w:val="sl-SI"/>
              </w:rPr>
              <w:t xml:space="preserve">starejši na konferenci </w:t>
            </w:r>
          </w:p>
        </w:tc>
        <w:tc>
          <w:tcPr>
            <w:tcW w:w="1653" w:type="dxa"/>
          </w:tcPr>
          <w:p w14:paraId="0609E13F"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3377B221" w14:textId="77777777" w:rsidR="00034FB0" w:rsidRPr="000131E3" w:rsidRDefault="005A58A0">
            <w:pPr>
              <w:pStyle w:val="Compact"/>
              <w:rPr>
                <w:rFonts w:asciiTheme="majorHAnsi" w:hAnsiTheme="majorHAnsi" w:cstheme="majorHAnsi"/>
                <w:lang w:val="sl-SI"/>
              </w:rPr>
            </w:pPr>
            <w:r w:rsidRPr="000131E3">
              <w:rPr>
                <w:rFonts w:asciiTheme="majorHAnsi" w:hAnsiTheme="majorHAnsi" w:cstheme="majorHAnsi"/>
                <w:sz w:val="16"/>
                <w:lang w:val="sl-SI"/>
              </w:rPr>
              <w:t xml:space="preserve">LUK, </w:t>
            </w:r>
            <w:r w:rsidR="00F47DE0" w:rsidRPr="000131E3">
              <w:rPr>
                <w:rFonts w:asciiTheme="majorHAnsi" w:hAnsiTheme="majorHAnsi" w:cstheme="majorHAnsi"/>
                <w:sz w:val="16"/>
                <w:lang w:val="sl-SI"/>
              </w:rPr>
              <w:t>MOK</w:t>
            </w:r>
          </w:p>
        </w:tc>
      </w:tr>
      <w:tr w:rsidR="00034FB0" w:rsidRPr="000131E3" w14:paraId="148D0504" w14:textId="77777777" w:rsidTr="18E2B5C9">
        <w:tc>
          <w:tcPr>
            <w:tcW w:w="1652" w:type="dxa"/>
          </w:tcPr>
          <w:p w14:paraId="2A60775E" w14:textId="5242EA07" w:rsidR="00034FB0" w:rsidRPr="000131E3" w:rsidRDefault="00F47DE0" w:rsidP="18E2B5C9">
            <w:pPr>
              <w:pStyle w:val="Compact"/>
              <w:rPr>
                <w:rFonts w:asciiTheme="majorHAnsi" w:hAnsiTheme="majorHAnsi" w:cstheme="majorBidi"/>
                <w:lang w:val="sl-SI"/>
              </w:rPr>
            </w:pPr>
            <w:r w:rsidRPr="000131E3">
              <w:rPr>
                <w:rFonts w:asciiTheme="majorHAnsi" w:hAnsiTheme="majorHAnsi" w:cstheme="majorBidi"/>
                <w:b/>
                <w:bCs/>
                <w:sz w:val="16"/>
                <w:szCs w:val="16"/>
                <w:lang w:val="sl-SI"/>
              </w:rPr>
              <w:t>E1</w:t>
            </w:r>
            <w:r w:rsidR="10F0F499" w:rsidRPr="000131E3">
              <w:rPr>
                <w:rFonts w:asciiTheme="majorHAnsi" w:hAnsiTheme="majorHAnsi" w:cstheme="majorBidi"/>
                <w:b/>
                <w:bCs/>
                <w:sz w:val="16"/>
                <w:szCs w:val="16"/>
                <w:lang w:val="sl-SI"/>
              </w:rPr>
              <w:t>/E2, E3</w:t>
            </w:r>
            <w:r w:rsidRPr="000131E3">
              <w:rPr>
                <w:rFonts w:asciiTheme="majorHAnsi" w:hAnsiTheme="majorHAnsi" w:cstheme="majorBidi"/>
                <w:b/>
                <w:bCs/>
                <w:sz w:val="16"/>
                <w:szCs w:val="16"/>
                <w:lang w:val="sl-SI"/>
              </w:rPr>
              <w:t xml:space="preserve"> </w:t>
            </w:r>
            <w:r w:rsidR="10F0F499" w:rsidRPr="000131E3">
              <w:rPr>
                <w:rFonts w:asciiTheme="majorHAnsi" w:hAnsiTheme="majorHAnsi" w:cstheme="majorBidi"/>
                <w:b/>
                <w:bCs/>
                <w:sz w:val="16"/>
                <w:szCs w:val="16"/>
                <w:lang w:val="sl-SI"/>
              </w:rPr>
              <w:t xml:space="preserve">Nadaljnji razvoj </w:t>
            </w:r>
            <w:r w:rsidR="2BEA9A2F" w:rsidRPr="000131E3">
              <w:rPr>
                <w:rFonts w:asciiTheme="majorHAnsi" w:hAnsiTheme="majorHAnsi" w:cstheme="majorBidi"/>
                <w:b/>
                <w:bCs/>
                <w:sz w:val="16"/>
                <w:szCs w:val="16"/>
                <w:lang w:val="sl-SI"/>
              </w:rPr>
              <w:t xml:space="preserve">programa medgeneracijskega sodelovanja LUK, ki se izvaja v </w:t>
            </w:r>
            <w:r w:rsidR="00E6315F" w:rsidRPr="000131E3">
              <w:rPr>
                <w:rFonts w:asciiTheme="majorHAnsi" w:hAnsiTheme="majorHAnsi" w:cstheme="majorBidi"/>
                <w:b/>
                <w:bCs/>
                <w:sz w:val="16"/>
                <w:szCs w:val="16"/>
                <w:lang w:val="sl-SI"/>
              </w:rPr>
              <w:t>MCK</w:t>
            </w:r>
            <w:r w:rsidR="10F0F499" w:rsidRPr="000131E3">
              <w:rPr>
                <w:rFonts w:asciiTheme="majorHAnsi" w:hAnsiTheme="majorHAnsi" w:cstheme="majorBidi"/>
                <w:b/>
                <w:bCs/>
                <w:sz w:val="16"/>
                <w:szCs w:val="16"/>
                <w:lang w:val="sl-SI"/>
              </w:rPr>
              <w:t>, medgeneracijskih programov in doseganja osamljenih</w:t>
            </w:r>
            <w:r w:rsidR="554B6ACB" w:rsidRPr="000131E3">
              <w:rPr>
                <w:rFonts w:asciiTheme="majorHAnsi" w:hAnsiTheme="majorHAnsi" w:cstheme="majorBidi"/>
                <w:b/>
                <w:bCs/>
                <w:sz w:val="16"/>
                <w:szCs w:val="16"/>
                <w:lang w:val="sl-SI"/>
              </w:rPr>
              <w:t xml:space="preserve"> starejših</w:t>
            </w:r>
          </w:p>
        </w:tc>
        <w:tc>
          <w:tcPr>
            <w:tcW w:w="1652" w:type="dxa"/>
          </w:tcPr>
          <w:p w14:paraId="38420E9D" w14:textId="77777777" w:rsidR="00034FB0" w:rsidRPr="000131E3" w:rsidRDefault="009554A3">
            <w:pPr>
              <w:pStyle w:val="Compact"/>
              <w:rPr>
                <w:rFonts w:asciiTheme="majorHAnsi" w:hAnsiTheme="majorHAnsi" w:cstheme="majorHAnsi"/>
                <w:lang w:val="sl-SI"/>
              </w:rPr>
            </w:pPr>
            <w:r w:rsidRPr="000131E3">
              <w:rPr>
                <w:rFonts w:asciiTheme="majorHAnsi" w:hAnsiTheme="majorHAnsi" w:cstheme="majorHAnsi"/>
                <w:sz w:val="16"/>
                <w:lang w:val="sl-SI"/>
              </w:rPr>
              <w:t>št. programov , št. uporabnikov, št. obiskov starejših</w:t>
            </w:r>
          </w:p>
        </w:tc>
        <w:tc>
          <w:tcPr>
            <w:tcW w:w="1652" w:type="dxa"/>
          </w:tcPr>
          <w:p w14:paraId="095BC86E" w14:textId="11657524" w:rsidR="00034FB0" w:rsidRPr="000131E3" w:rsidRDefault="00E21457" w:rsidP="009554A3">
            <w:pPr>
              <w:pStyle w:val="Compact"/>
              <w:rPr>
                <w:rFonts w:asciiTheme="majorHAnsi" w:hAnsiTheme="majorHAnsi" w:cstheme="majorHAnsi"/>
                <w:lang w:val="sl-SI"/>
              </w:rPr>
            </w:pPr>
            <w:r w:rsidRPr="000131E3">
              <w:rPr>
                <w:rFonts w:asciiTheme="majorHAnsi" w:hAnsiTheme="majorHAnsi" w:cstheme="majorHAnsi"/>
                <w:sz w:val="16"/>
                <w:lang w:val="sl-SI"/>
              </w:rPr>
              <w:t xml:space="preserve">najmanj ohranitev programov </w:t>
            </w:r>
            <w:r w:rsidR="009554A3" w:rsidRPr="000131E3">
              <w:rPr>
                <w:rFonts w:asciiTheme="majorHAnsi" w:hAnsiTheme="majorHAnsi" w:cstheme="majorHAnsi"/>
                <w:sz w:val="16"/>
                <w:lang w:val="sl-SI"/>
              </w:rPr>
              <w:t xml:space="preserve">in uporabnikov ter obiskov starostnikov glede na leto 2026 </w:t>
            </w:r>
          </w:p>
        </w:tc>
        <w:tc>
          <w:tcPr>
            <w:tcW w:w="1653" w:type="dxa"/>
          </w:tcPr>
          <w:p w14:paraId="54B67FA2" w14:textId="2082A2F5" w:rsidR="00034FB0" w:rsidRPr="000131E3" w:rsidRDefault="00F47DE0" w:rsidP="009554A3">
            <w:pPr>
              <w:pStyle w:val="Compact"/>
              <w:rPr>
                <w:rFonts w:asciiTheme="majorHAnsi" w:hAnsiTheme="majorHAnsi" w:cstheme="majorHAnsi"/>
                <w:lang w:val="sl-SI"/>
              </w:rPr>
            </w:pPr>
            <w:r w:rsidRPr="000131E3">
              <w:rPr>
                <w:rFonts w:asciiTheme="majorHAnsi" w:hAnsiTheme="majorHAnsi" w:cstheme="majorHAnsi"/>
                <w:sz w:val="16"/>
                <w:lang w:val="sl-SI"/>
              </w:rPr>
              <w:t xml:space="preserve">LUK, </w:t>
            </w:r>
            <w:r w:rsidR="009554A3" w:rsidRPr="000131E3">
              <w:rPr>
                <w:rFonts w:asciiTheme="majorHAnsi" w:hAnsiTheme="majorHAnsi" w:cstheme="majorHAnsi"/>
                <w:sz w:val="16"/>
                <w:lang w:val="sl-SI"/>
              </w:rPr>
              <w:t xml:space="preserve">RKS, Medgeneracijsko društvo z roko v roki </w:t>
            </w:r>
            <w:r w:rsidR="009360D8" w:rsidRPr="000131E3">
              <w:rPr>
                <w:rFonts w:asciiTheme="majorHAnsi" w:hAnsiTheme="majorHAnsi" w:cstheme="majorHAnsi"/>
                <w:sz w:val="16"/>
                <w:lang w:val="sl-SI"/>
              </w:rPr>
              <w:t>; ZD Kranj</w:t>
            </w:r>
            <w:r w:rsidR="00474602" w:rsidRPr="000131E3">
              <w:rPr>
                <w:rFonts w:asciiTheme="majorHAnsi" w:hAnsiTheme="majorHAnsi" w:cstheme="majorHAnsi"/>
                <w:sz w:val="16"/>
                <w:lang w:val="sl-SI"/>
              </w:rPr>
              <w:t>, RKS OZ Kranj</w:t>
            </w:r>
          </w:p>
        </w:tc>
        <w:tc>
          <w:tcPr>
            <w:tcW w:w="1653" w:type="dxa"/>
          </w:tcPr>
          <w:p w14:paraId="659C1A39"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7DDA4E78" w14:textId="210CAE14"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 xml:space="preserve">MOK; </w:t>
            </w:r>
            <w:r w:rsidR="009554A3" w:rsidRPr="000131E3">
              <w:rPr>
                <w:rFonts w:asciiTheme="majorHAnsi" w:hAnsiTheme="majorHAnsi" w:cstheme="majorHAnsi"/>
                <w:sz w:val="16"/>
                <w:lang w:val="sl-SI"/>
              </w:rPr>
              <w:t xml:space="preserve">NVO; </w:t>
            </w:r>
            <w:r w:rsidRPr="000131E3">
              <w:rPr>
                <w:rFonts w:asciiTheme="majorHAnsi" w:hAnsiTheme="majorHAnsi" w:cstheme="majorHAnsi"/>
                <w:sz w:val="16"/>
                <w:lang w:val="sl-SI"/>
              </w:rPr>
              <w:t>razpisi</w:t>
            </w:r>
            <w:r w:rsidR="009554A3" w:rsidRPr="000131E3">
              <w:rPr>
                <w:rFonts w:asciiTheme="majorHAnsi" w:hAnsiTheme="majorHAnsi" w:cstheme="majorHAnsi"/>
                <w:sz w:val="16"/>
                <w:lang w:val="sl-SI"/>
              </w:rPr>
              <w:t>, LUK</w:t>
            </w:r>
            <w:r w:rsidR="009360D8" w:rsidRPr="000131E3">
              <w:rPr>
                <w:rFonts w:asciiTheme="majorHAnsi" w:hAnsiTheme="majorHAnsi" w:cstheme="majorHAnsi"/>
                <w:sz w:val="16"/>
                <w:lang w:val="sl-SI"/>
              </w:rPr>
              <w:t>; ZD Kranj</w:t>
            </w:r>
            <w:r w:rsidR="00474602" w:rsidRPr="000131E3">
              <w:rPr>
                <w:rFonts w:asciiTheme="majorHAnsi" w:hAnsiTheme="majorHAnsi" w:cstheme="majorHAnsi"/>
                <w:sz w:val="16"/>
                <w:lang w:val="sl-SI"/>
              </w:rPr>
              <w:t>; RKS OZ Kranj</w:t>
            </w:r>
          </w:p>
        </w:tc>
      </w:tr>
      <w:tr w:rsidR="00BF15ED" w:rsidRPr="000131E3" w14:paraId="06971CD3" w14:textId="77777777" w:rsidTr="18E2B5C9">
        <w:tc>
          <w:tcPr>
            <w:tcW w:w="1652" w:type="dxa"/>
          </w:tcPr>
          <w:p w14:paraId="2A1F701D" w14:textId="77777777" w:rsidR="00BF15ED" w:rsidRPr="000131E3" w:rsidRDefault="00BF15ED" w:rsidP="005A58A0">
            <w:pPr>
              <w:pStyle w:val="Compact"/>
              <w:rPr>
                <w:rFonts w:asciiTheme="majorHAnsi" w:hAnsiTheme="majorHAnsi" w:cstheme="majorHAnsi"/>
                <w:b/>
                <w:bCs/>
                <w:sz w:val="16"/>
                <w:lang w:val="sl-SI"/>
              </w:rPr>
            </w:pPr>
          </w:p>
        </w:tc>
        <w:tc>
          <w:tcPr>
            <w:tcW w:w="1652" w:type="dxa"/>
          </w:tcPr>
          <w:p w14:paraId="03EFCA41" w14:textId="77777777" w:rsidR="00BF15ED" w:rsidRPr="000131E3" w:rsidRDefault="00BF15ED">
            <w:pPr>
              <w:pStyle w:val="Compact"/>
              <w:rPr>
                <w:rFonts w:asciiTheme="majorHAnsi" w:hAnsiTheme="majorHAnsi" w:cstheme="majorHAnsi"/>
                <w:sz w:val="16"/>
                <w:lang w:val="sl-SI"/>
              </w:rPr>
            </w:pPr>
          </w:p>
        </w:tc>
        <w:tc>
          <w:tcPr>
            <w:tcW w:w="1652" w:type="dxa"/>
          </w:tcPr>
          <w:p w14:paraId="5F96A722" w14:textId="77777777" w:rsidR="00BF15ED" w:rsidRPr="000131E3" w:rsidRDefault="00BF15ED" w:rsidP="009554A3">
            <w:pPr>
              <w:pStyle w:val="Compact"/>
              <w:rPr>
                <w:rFonts w:asciiTheme="majorHAnsi" w:hAnsiTheme="majorHAnsi" w:cstheme="majorHAnsi"/>
                <w:sz w:val="16"/>
                <w:lang w:val="sl-SI"/>
              </w:rPr>
            </w:pPr>
          </w:p>
        </w:tc>
        <w:tc>
          <w:tcPr>
            <w:tcW w:w="1653" w:type="dxa"/>
          </w:tcPr>
          <w:p w14:paraId="5B95CD12" w14:textId="77777777" w:rsidR="00BF15ED" w:rsidRPr="000131E3" w:rsidRDefault="00BF15ED" w:rsidP="009554A3">
            <w:pPr>
              <w:pStyle w:val="Compact"/>
              <w:rPr>
                <w:rFonts w:asciiTheme="majorHAnsi" w:hAnsiTheme="majorHAnsi" w:cstheme="majorHAnsi"/>
                <w:sz w:val="16"/>
                <w:lang w:val="sl-SI"/>
              </w:rPr>
            </w:pPr>
          </w:p>
        </w:tc>
        <w:tc>
          <w:tcPr>
            <w:tcW w:w="1653" w:type="dxa"/>
          </w:tcPr>
          <w:p w14:paraId="5220BBB2" w14:textId="77777777" w:rsidR="00BF15ED" w:rsidRPr="000131E3" w:rsidRDefault="00BF15ED">
            <w:pPr>
              <w:pStyle w:val="Compact"/>
              <w:rPr>
                <w:rFonts w:asciiTheme="majorHAnsi" w:hAnsiTheme="majorHAnsi" w:cstheme="majorHAnsi"/>
                <w:sz w:val="16"/>
                <w:lang w:val="sl-SI"/>
              </w:rPr>
            </w:pPr>
          </w:p>
        </w:tc>
        <w:tc>
          <w:tcPr>
            <w:tcW w:w="1653" w:type="dxa"/>
          </w:tcPr>
          <w:p w14:paraId="13CB595B" w14:textId="77777777" w:rsidR="00BF15ED" w:rsidRPr="000131E3" w:rsidRDefault="00BF15ED">
            <w:pPr>
              <w:pStyle w:val="Compact"/>
              <w:rPr>
                <w:rFonts w:asciiTheme="majorHAnsi" w:hAnsiTheme="majorHAnsi" w:cstheme="majorHAnsi"/>
                <w:sz w:val="16"/>
                <w:lang w:val="sl-SI"/>
              </w:rPr>
            </w:pPr>
          </w:p>
        </w:tc>
      </w:tr>
      <w:tr w:rsidR="00034FB0" w:rsidRPr="000131E3" w14:paraId="162FB62A" w14:textId="77777777" w:rsidTr="18E2B5C9">
        <w:tc>
          <w:tcPr>
            <w:tcW w:w="1652" w:type="dxa"/>
          </w:tcPr>
          <w:p w14:paraId="71073D52" w14:textId="77777777" w:rsidR="00034FB0" w:rsidRPr="000131E3" w:rsidRDefault="00F47DE0" w:rsidP="00964524">
            <w:pPr>
              <w:pStyle w:val="Compact"/>
              <w:rPr>
                <w:rFonts w:asciiTheme="majorHAnsi" w:hAnsiTheme="majorHAnsi" w:cstheme="majorHAnsi"/>
                <w:lang w:val="sl-SI"/>
              </w:rPr>
            </w:pPr>
            <w:r w:rsidRPr="000131E3">
              <w:rPr>
                <w:rFonts w:asciiTheme="majorHAnsi" w:hAnsiTheme="majorHAnsi" w:cstheme="majorHAnsi"/>
                <w:b/>
                <w:bCs/>
                <w:sz w:val="16"/>
                <w:lang w:val="sl-SI"/>
              </w:rPr>
              <w:t>E</w:t>
            </w:r>
            <w:r w:rsidR="00964524" w:rsidRPr="000131E3">
              <w:rPr>
                <w:rFonts w:asciiTheme="majorHAnsi" w:hAnsiTheme="majorHAnsi" w:cstheme="majorHAnsi"/>
                <w:b/>
                <w:bCs/>
                <w:sz w:val="16"/>
                <w:lang w:val="sl-SI"/>
              </w:rPr>
              <w:t>4</w:t>
            </w:r>
            <w:r w:rsidRPr="000131E3">
              <w:rPr>
                <w:rFonts w:asciiTheme="majorHAnsi" w:hAnsiTheme="majorHAnsi" w:cstheme="majorHAnsi"/>
                <w:b/>
                <w:bCs/>
                <w:sz w:val="16"/>
                <w:lang w:val="sl-SI"/>
              </w:rPr>
              <w:t>/E</w:t>
            </w:r>
            <w:r w:rsidR="00964524" w:rsidRPr="000131E3">
              <w:rPr>
                <w:rFonts w:asciiTheme="majorHAnsi" w:hAnsiTheme="majorHAnsi" w:cstheme="majorHAnsi"/>
                <w:b/>
                <w:bCs/>
                <w:sz w:val="16"/>
                <w:lang w:val="sl-SI"/>
              </w:rPr>
              <w:t>5</w:t>
            </w:r>
            <w:r w:rsidRPr="000131E3">
              <w:rPr>
                <w:rFonts w:asciiTheme="majorHAnsi" w:hAnsiTheme="majorHAnsi" w:cstheme="majorHAnsi"/>
                <w:b/>
                <w:bCs/>
                <w:sz w:val="16"/>
                <w:lang w:val="sl-SI"/>
              </w:rPr>
              <w:t xml:space="preserve"> </w:t>
            </w:r>
            <w:r w:rsidR="00964524" w:rsidRPr="000131E3">
              <w:rPr>
                <w:rFonts w:asciiTheme="majorHAnsi" w:hAnsiTheme="majorHAnsi" w:cstheme="majorHAnsi"/>
                <w:b/>
                <w:bCs/>
                <w:sz w:val="16"/>
                <w:lang w:val="sl-SI"/>
              </w:rPr>
              <w:t>Podpora društvom upokojencev in nevladnim organizacijam ter k</w:t>
            </w:r>
            <w:r w:rsidRPr="000131E3">
              <w:rPr>
                <w:rFonts w:asciiTheme="majorHAnsi" w:hAnsiTheme="majorHAnsi" w:cstheme="majorHAnsi"/>
                <w:b/>
                <w:bCs/>
                <w:sz w:val="16"/>
                <w:lang w:val="sl-SI"/>
              </w:rPr>
              <w:t xml:space="preserve">oordinirano prostovoljstvo </w:t>
            </w:r>
          </w:p>
        </w:tc>
        <w:tc>
          <w:tcPr>
            <w:tcW w:w="1652" w:type="dxa"/>
          </w:tcPr>
          <w:p w14:paraId="30D321A7" w14:textId="77777777" w:rsidR="00034FB0" w:rsidRPr="000131E3" w:rsidRDefault="00F47DE0" w:rsidP="009554A3">
            <w:pPr>
              <w:pStyle w:val="Compact"/>
              <w:rPr>
                <w:rFonts w:asciiTheme="majorHAnsi" w:hAnsiTheme="majorHAnsi" w:cstheme="majorHAnsi"/>
                <w:lang w:val="sl-SI"/>
              </w:rPr>
            </w:pPr>
            <w:r w:rsidRPr="000131E3">
              <w:rPr>
                <w:rFonts w:asciiTheme="majorHAnsi" w:hAnsiTheme="majorHAnsi" w:cstheme="majorHAnsi"/>
                <w:sz w:val="16"/>
                <w:lang w:val="sl-SI"/>
              </w:rPr>
              <w:t xml:space="preserve">št. </w:t>
            </w:r>
            <w:r w:rsidR="009554A3" w:rsidRPr="000131E3">
              <w:rPr>
                <w:rFonts w:asciiTheme="majorHAnsi" w:hAnsiTheme="majorHAnsi" w:cstheme="majorHAnsi"/>
                <w:sz w:val="16"/>
                <w:lang w:val="sl-SI"/>
              </w:rPr>
              <w:t xml:space="preserve">društev, št. uporabnikov; št. </w:t>
            </w:r>
            <w:r w:rsidRPr="000131E3">
              <w:rPr>
                <w:rFonts w:asciiTheme="majorHAnsi" w:hAnsiTheme="majorHAnsi" w:cstheme="majorHAnsi"/>
                <w:sz w:val="16"/>
                <w:lang w:val="sl-SI"/>
              </w:rPr>
              <w:t xml:space="preserve">prostovoljcev </w:t>
            </w:r>
          </w:p>
        </w:tc>
        <w:tc>
          <w:tcPr>
            <w:tcW w:w="1652" w:type="dxa"/>
          </w:tcPr>
          <w:p w14:paraId="17AB052B" w14:textId="77777777" w:rsidR="009554A3" w:rsidRPr="000131E3" w:rsidRDefault="009554A3" w:rsidP="009554A3">
            <w:pPr>
              <w:pStyle w:val="Compact"/>
              <w:rPr>
                <w:rFonts w:asciiTheme="majorHAnsi" w:hAnsiTheme="majorHAnsi" w:cstheme="majorHAnsi"/>
                <w:sz w:val="16"/>
                <w:lang w:val="sl-SI"/>
              </w:rPr>
            </w:pPr>
            <w:r w:rsidRPr="000131E3">
              <w:rPr>
                <w:rFonts w:asciiTheme="majorHAnsi" w:hAnsiTheme="majorHAnsi" w:cstheme="majorHAnsi"/>
                <w:sz w:val="16"/>
                <w:lang w:val="sl-SI"/>
              </w:rPr>
              <w:t>ohranitev št. društev; najmanj ohranitev števila prostovoljcev;</w:t>
            </w:r>
          </w:p>
          <w:p w14:paraId="2EB4DB60" w14:textId="77777777" w:rsidR="00034FB0" w:rsidRPr="000131E3" w:rsidRDefault="009554A3" w:rsidP="009554A3">
            <w:pPr>
              <w:pStyle w:val="Compact"/>
              <w:rPr>
                <w:rFonts w:asciiTheme="majorHAnsi" w:hAnsiTheme="majorHAnsi" w:cstheme="majorHAnsi"/>
                <w:lang w:val="sl-SI"/>
              </w:rPr>
            </w:pPr>
            <w:r w:rsidRPr="000131E3">
              <w:rPr>
                <w:rFonts w:asciiTheme="majorHAnsi" w:hAnsiTheme="majorHAnsi" w:cstheme="majorHAnsi"/>
                <w:sz w:val="16"/>
                <w:lang w:val="sl-SI"/>
              </w:rPr>
              <w:t>prevzem koordinacije prostovoljstva LUK</w:t>
            </w:r>
          </w:p>
        </w:tc>
        <w:tc>
          <w:tcPr>
            <w:tcW w:w="1653" w:type="dxa"/>
          </w:tcPr>
          <w:p w14:paraId="378C60AF" w14:textId="68D58E9C" w:rsidR="00034FB0" w:rsidRPr="000131E3" w:rsidRDefault="00F47DE0" w:rsidP="009554A3">
            <w:pPr>
              <w:pStyle w:val="Compact"/>
              <w:rPr>
                <w:rFonts w:asciiTheme="majorHAnsi" w:hAnsiTheme="majorHAnsi" w:cstheme="majorHAnsi"/>
                <w:lang w:val="sl-SI"/>
              </w:rPr>
            </w:pPr>
            <w:r w:rsidRPr="000131E3">
              <w:rPr>
                <w:rFonts w:asciiTheme="majorHAnsi" w:hAnsiTheme="majorHAnsi" w:cstheme="majorHAnsi"/>
                <w:sz w:val="16"/>
                <w:lang w:val="sl-SI"/>
              </w:rPr>
              <w:t xml:space="preserve">MOK, NVO, </w:t>
            </w:r>
            <w:r w:rsidR="00474602" w:rsidRPr="000131E3">
              <w:rPr>
                <w:rFonts w:asciiTheme="majorHAnsi" w:hAnsiTheme="majorHAnsi" w:cstheme="majorHAnsi"/>
                <w:sz w:val="16"/>
                <w:lang w:val="sl-SI"/>
              </w:rPr>
              <w:t>RKS OZ Kranj</w:t>
            </w:r>
            <w:r w:rsidRPr="000131E3">
              <w:rPr>
                <w:rFonts w:asciiTheme="majorHAnsi" w:hAnsiTheme="majorHAnsi" w:cstheme="majorHAnsi"/>
                <w:sz w:val="16"/>
                <w:lang w:val="sl-SI"/>
              </w:rPr>
              <w:t xml:space="preserve">, </w:t>
            </w:r>
            <w:r w:rsidR="009554A3" w:rsidRPr="000131E3">
              <w:rPr>
                <w:rFonts w:asciiTheme="majorHAnsi" w:hAnsiTheme="majorHAnsi" w:cstheme="majorHAnsi"/>
                <w:sz w:val="16"/>
                <w:lang w:val="sl-SI"/>
              </w:rPr>
              <w:t>LUK</w:t>
            </w:r>
          </w:p>
        </w:tc>
        <w:tc>
          <w:tcPr>
            <w:tcW w:w="1653" w:type="dxa"/>
          </w:tcPr>
          <w:p w14:paraId="0B32742B"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1566BE83" w14:textId="63E5E5A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NVO; razpisi</w:t>
            </w:r>
            <w:r w:rsidR="009554A3" w:rsidRPr="000131E3">
              <w:rPr>
                <w:rFonts w:asciiTheme="majorHAnsi" w:hAnsiTheme="majorHAnsi" w:cstheme="majorHAnsi"/>
                <w:sz w:val="16"/>
                <w:lang w:val="sl-SI"/>
              </w:rPr>
              <w:t>, LUK</w:t>
            </w:r>
            <w:r w:rsidR="00474602" w:rsidRPr="000131E3">
              <w:rPr>
                <w:rFonts w:asciiTheme="majorHAnsi" w:hAnsiTheme="majorHAnsi" w:cstheme="majorHAnsi"/>
                <w:sz w:val="16"/>
                <w:lang w:val="sl-SI"/>
              </w:rPr>
              <w:t>; RKS OZ Kranj</w:t>
            </w:r>
          </w:p>
        </w:tc>
      </w:tr>
      <w:tr w:rsidR="00034FB0" w:rsidRPr="000131E3" w14:paraId="6D9C8D39" w14:textId="77777777" w:rsidTr="18E2B5C9">
        <w:tc>
          <w:tcPr>
            <w:tcW w:w="1652" w:type="dxa"/>
          </w:tcPr>
          <w:p w14:paraId="675E05EE" w14:textId="77777777" w:rsidR="00034FB0" w:rsidRPr="000131E3" w:rsidRDefault="00034FB0" w:rsidP="00F95650">
            <w:pPr>
              <w:pStyle w:val="Compact"/>
              <w:rPr>
                <w:rFonts w:asciiTheme="majorHAnsi" w:hAnsiTheme="majorHAnsi" w:cstheme="majorHAnsi"/>
                <w:lang w:val="sl-SI"/>
              </w:rPr>
            </w:pPr>
          </w:p>
        </w:tc>
        <w:tc>
          <w:tcPr>
            <w:tcW w:w="1652" w:type="dxa"/>
          </w:tcPr>
          <w:p w14:paraId="2FC17F8B" w14:textId="77777777" w:rsidR="00034FB0" w:rsidRPr="000131E3" w:rsidRDefault="00034FB0">
            <w:pPr>
              <w:pStyle w:val="Compact"/>
              <w:rPr>
                <w:rFonts w:asciiTheme="majorHAnsi" w:hAnsiTheme="majorHAnsi" w:cstheme="majorHAnsi"/>
                <w:lang w:val="sl-SI"/>
              </w:rPr>
            </w:pPr>
          </w:p>
        </w:tc>
        <w:tc>
          <w:tcPr>
            <w:tcW w:w="1652" w:type="dxa"/>
          </w:tcPr>
          <w:p w14:paraId="0A4F7224" w14:textId="77777777" w:rsidR="00034FB0" w:rsidRPr="000131E3" w:rsidRDefault="00034FB0">
            <w:pPr>
              <w:pStyle w:val="Compact"/>
              <w:rPr>
                <w:rFonts w:asciiTheme="majorHAnsi" w:hAnsiTheme="majorHAnsi" w:cstheme="majorHAnsi"/>
                <w:lang w:val="sl-SI"/>
              </w:rPr>
            </w:pPr>
          </w:p>
        </w:tc>
        <w:tc>
          <w:tcPr>
            <w:tcW w:w="1653" w:type="dxa"/>
          </w:tcPr>
          <w:p w14:paraId="5AE48A43" w14:textId="77777777" w:rsidR="00034FB0" w:rsidRPr="000131E3" w:rsidRDefault="00034FB0">
            <w:pPr>
              <w:pStyle w:val="Compact"/>
              <w:rPr>
                <w:rFonts w:asciiTheme="majorHAnsi" w:hAnsiTheme="majorHAnsi" w:cstheme="majorHAnsi"/>
                <w:lang w:val="sl-SI"/>
              </w:rPr>
            </w:pPr>
          </w:p>
        </w:tc>
        <w:tc>
          <w:tcPr>
            <w:tcW w:w="1653" w:type="dxa"/>
          </w:tcPr>
          <w:p w14:paraId="50F40DEB" w14:textId="77777777" w:rsidR="00034FB0" w:rsidRPr="000131E3" w:rsidRDefault="00034FB0">
            <w:pPr>
              <w:pStyle w:val="Compact"/>
              <w:rPr>
                <w:rFonts w:asciiTheme="majorHAnsi" w:hAnsiTheme="majorHAnsi" w:cstheme="majorHAnsi"/>
                <w:lang w:val="sl-SI"/>
              </w:rPr>
            </w:pPr>
          </w:p>
        </w:tc>
        <w:tc>
          <w:tcPr>
            <w:tcW w:w="1653" w:type="dxa"/>
          </w:tcPr>
          <w:p w14:paraId="77A52294" w14:textId="77777777" w:rsidR="00034FB0" w:rsidRPr="000131E3" w:rsidRDefault="00034FB0">
            <w:pPr>
              <w:pStyle w:val="Compact"/>
              <w:rPr>
                <w:rFonts w:asciiTheme="majorHAnsi" w:hAnsiTheme="majorHAnsi" w:cstheme="majorHAnsi"/>
                <w:lang w:val="sl-SI"/>
              </w:rPr>
            </w:pPr>
          </w:p>
        </w:tc>
      </w:tr>
      <w:tr w:rsidR="00034FB0" w:rsidRPr="000131E3" w14:paraId="7D75DBF8" w14:textId="77777777" w:rsidTr="18E2B5C9">
        <w:tc>
          <w:tcPr>
            <w:tcW w:w="1652" w:type="dxa"/>
          </w:tcPr>
          <w:p w14:paraId="04A263E5" w14:textId="77777777" w:rsidR="00034FB0" w:rsidRPr="000131E3" w:rsidRDefault="00F47DE0" w:rsidP="00F95650">
            <w:pPr>
              <w:pStyle w:val="Compact"/>
              <w:rPr>
                <w:rFonts w:asciiTheme="majorHAnsi" w:hAnsiTheme="majorHAnsi" w:cstheme="majorHAnsi"/>
                <w:lang w:val="sl-SI"/>
              </w:rPr>
            </w:pPr>
            <w:r w:rsidRPr="000131E3">
              <w:rPr>
                <w:rFonts w:asciiTheme="majorHAnsi" w:hAnsiTheme="majorHAnsi" w:cstheme="majorHAnsi"/>
                <w:b/>
                <w:bCs/>
                <w:sz w:val="16"/>
                <w:lang w:val="sl-SI"/>
              </w:rPr>
              <w:t>F</w:t>
            </w:r>
            <w:r w:rsidR="00F95650" w:rsidRPr="000131E3">
              <w:rPr>
                <w:rFonts w:asciiTheme="majorHAnsi" w:hAnsiTheme="majorHAnsi" w:cstheme="majorHAnsi"/>
                <w:b/>
                <w:bCs/>
                <w:sz w:val="16"/>
                <w:lang w:val="sl-SI"/>
              </w:rPr>
              <w:t>2/F3/F</w:t>
            </w:r>
            <w:r w:rsidRPr="000131E3">
              <w:rPr>
                <w:rFonts w:asciiTheme="majorHAnsi" w:hAnsiTheme="majorHAnsi" w:cstheme="majorHAnsi"/>
                <w:b/>
                <w:bCs/>
                <w:sz w:val="16"/>
                <w:lang w:val="sl-SI"/>
              </w:rPr>
              <w:t>4 Digitaln</w:t>
            </w:r>
            <w:r w:rsidR="00F95650" w:rsidRPr="000131E3">
              <w:rPr>
                <w:rFonts w:asciiTheme="majorHAnsi" w:hAnsiTheme="majorHAnsi" w:cstheme="majorHAnsi"/>
                <w:b/>
                <w:bCs/>
                <w:sz w:val="16"/>
                <w:lang w:val="sl-SI"/>
              </w:rPr>
              <w:t>e veščine</w:t>
            </w:r>
            <w:r w:rsidRPr="000131E3">
              <w:rPr>
                <w:rFonts w:asciiTheme="majorHAnsi" w:hAnsiTheme="majorHAnsi" w:cstheme="majorHAnsi"/>
                <w:b/>
                <w:bCs/>
                <w:sz w:val="16"/>
                <w:lang w:val="sl-SI"/>
              </w:rPr>
              <w:t xml:space="preserve"> in varnost</w:t>
            </w:r>
            <w:r w:rsidR="00F95650" w:rsidRPr="000131E3">
              <w:rPr>
                <w:rFonts w:asciiTheme="majorHAnsi" w:hAnsiTheme="majorHAnsi" w:cstheme="majorHAnsi"/>
                <w:b/>
                <w:bCs/>
                <w:sz w:val="16"/>
                <w:lang w:val="sl-SI"/>
              </w:rPr>
              <w:t xml:space="preserve">, </w:t>
            </w:r>
            <w:proofErr w:type="spellStart"/>
            <w:r w:rsidR="00F95650" w:rsidRPr="000131E3">
              <w:rPr>
                <w:rFonts w:asciiTheme="majorHAnsi" w:hAnsiTheme="majorHAnsi" w:cstheme="majorHAnsi"/>
                <w:b/>
                <w:bCs/>
                <w:sz w:val="16"/>
                <w:lang w:val="sl-SI"/>
              </w:rPr>
              <w:t>nedigitalna</w:t>
            </w:r>
            <w:proofErr w:type="spellEnd"/>
            <w:r w:rsidR="00F95650" w:rsidRPr="000131E3">
              <w:rPr>
                <w:rFonts w:asciiTheme="majorHAnsi" w:hAnsiTheme="majorHAnsi" w:cstheme="majorHAnsi"/>
                <w:b/>
                <w:bCs/>
                <w:sz w:val="16"/>
                <w:lang w:val="sl-SI"/>
              </w:rPr>
              <w:t xml:space="preserve"> dostopnost, dostopna komunikacija</w:t>
            </w:r>
          </w:p>
        </w:tc>
        <w:tc>
          <w:tcPr>
            <w:tcW w:w="1652" w:type="dxa"/>
          </w:tcPr>
          <w:p w14:paraId="227B6E52" w14:textId="77777777" w:rsidR="00034FB0" w:rsidRPr="000131E3" w:rsidRDefault="00F47DE0" w:rsidP="00F95650">
            <w:pPr>
              <w:pStyle w:val="Compact"/>
              <w:rPr>
                <w:rFonts w:asciiTheme="majorHAnsi" w:hAnsiTheme="majorHAnsi" w:cstheme="majorHAnsi"/>
                <w:lang w:val="sl-SI"/>
              </w:rPr>
            </w:pPr>
            <w:r w:rsidRPr="000131E3">
              <w:rPr>
                <w:rFonts w:asciiTheme="majorHAnsi" w:hAnsiTheme="majorHAnsi" w:cstheme="majorHAnsi"/>
                <w:sz w:val="16"/>
                <w:lang w:val="sl-SI"/>
              </w:rPr>
              <w:t xml:space="preserve">št. programov in </w:t>
            </w:r>
            <w:r w:rsidR="00F95650" w:rsidRPr="000131E3">
              <w:rPr>
                <w:rFonts w:asciiTheme="majorHAnsi" w:hAnsiTheme="majorHAnsi" w:cstheme="majorHAnsi"/>
                <w:sz w:val="16"/>
                <w:lang w:val="sl-SI"/>
              </w:rPr>
              <w:t xml:space="preserve">št. </w:t>
            </w:r>
            <w:r w:rsidRPr="000131E3">
              <w:rPr>
                <w:rFonts w:asciiTheme="majorHAnsi" w:hAnsiTheme="majorHAnsi" w:cstheme="majorHAnsi"/>
                <w:sz w:val="16"/>
                <w:lang w:val="sl-SI"/>
              </w:rPr>
              <w:t>udelež</w:t>
            </w:r>
            <w:r w:rsidR="00F95650" w:rsidRPr="000131E3">
              <w:rPr>
                <w:rFonts w:asciiTheme="majorHAnsi" w:hAnsiTheme="majorHAnsi" w:cstheme="majorHAnsi"/>
                <w:sz w:val="16"/>
                <w:lang w:val="sl-SI"/>
              </w:rPr>
              <w:t>encev za uporabo pametnih naprav</w:t>
            </w:r>
            <w:r w:rsidRPr="000131E3">
              <w:rPr>
                <w:rFonts w:asciiTheme="majorHAnsi" w:hAnsiTheme="majorHAnsi" w:cstheme="majorHAnsi"/>
                <w:sz w:val="16"/>
                <w:lang w:val="sl-SI"/>
              </w:rPr>
              <w:t xml:space="preserve">; </w:t>
            </w:r>
            <w:r w:rsidR="00F95650" w:rsidRPr="000131E3">
              <w:rPr>
                <w:rFonts w:asciiTheme="majorHAnsi" w:hAnsiTheme="majorHAnsi" w:cstheme="majorHAnsi"/>
                <w:sz w:val="16"/>
                <w:lang w:val="sl-SI"/>
              </w:rPr>
              <w:t>komunikacija preko sredstev javnega obveščanja: (radio, lokalni časopis</w:t>
            </w:r>
            <w:r w:rsidR="009842D6" w:rsidRPr="000131E3">
              <w:rPr>
                <w:rFonts w:asciiTheme="majorHAnsi" w:hAnsiTheme="majorHAnsi" w:cstheme="majorHAnsi"/>
                <w:sz w:val="16"/>
                <w:lang w:val="sl-SI"/>
              </w:rPr>
              <w:t>, knjižnica</w:t>
            </w:r>
            <w:r w:rsidR="00F95650" w:rsidRPr="000131E3">
              <w:rPr>
                <w:rFonts w:asciiTheme="majorHAnsi" w:hAnsiTheme="majorHAnsi" w:cstheme="majorHAnsi"/>
                <w:sz w:val="16"/>
                <w:lang w:val="sl-SI"/>
              </w:rPr>
              <w:t>)</w:t>
            </w:r>
          </w:p>
        </w:tc>
        <w:tc>
          <w:tcPr>
            <w:tcW w:w="1652" w:type="dxa"/>
          </w:tcPr>
          <w:p w14:paraId="78CCFFEE" w14:textId="77777777" w:rsidR="00034FB0" w:rsidRPr="000131E3" w:rsidRDefault="009842D6" w:rsidP="009842D6">
            <w:pPr>
              <w:pStyle w:val="Compact"/>
              <w:rPr>
                <w:rFonts w:asciiTheme="majorHAnsi" w:hAnsiTheme="majorHAnsi" w:cstheme="majorHAnsi"/>
                <w:lang w:val="sl-SI"/>
              </w:rPr>
            </w:pPr>
            <w:r w:rsidRPr="000131E3">
              <w:rPr>
                <w:rFonts w:asciiTheme="majorHAnsi" w:hAnsiTheme="majorHAnsi" w:cstheme="majorHAnsi"/>
                <w:sz w:val="16"/>
                <w:lang w:val="sl-SI"/>
              </w:rPr>
              <w:t xml:space="preserve">izvajanje programov </w:t>
            </w:r>
            <w:r w:rsidR="00F47DE0" w:rsidRPr="000131E3">
              <w:rPr>
                <w:rFonts w:asciiTheme="majorHAnsi" w:hAnsiTheme="majorHAnsi" w:cstheme="majorHAnsi"/>
                <w:sz w:val="16"/>
                <w:lang w:val="sl-SI"/>
              </w:rPr>
              <w:t xml:space="preserve">digitalnih veščin </w:t>
            </w:r>
            <w:r w:rsidRPr="000131E3">
              <w:rPr>
                <w:rFonts w:asciiTheme="majorHAnsi" w:hAnsiTheme="majorHAnsi" w:cstheme="majorHAnsi"/>
                <w:sz w:val="16"/>
                <w:lang w:val="sl-SI"/>
              </w:rPr>
              <w:t>za starejše</w:t>
            </w:r>
            <w:r w:rsidR="00F47DE0" w:rsidRPr="000131E3">
              <w:rPr>
                <w:rFonts w:asciiTheme="majorHAnsi" w:hAnsiTheme="majorHAnsi" w:cstheme="majorHAnsi"/>
                <w:sz w:val="16"/>
                <w:lang w:val="sl-SI"/>
              </w:rPr>
              <w:t xml:space="preserve"> glede na povpraševanje</w:t>
            </w:r>
          </w:p>
        </w:tc>
        <w:tc>
          <w:tcPr>
            <w:tcW w:w="1653" w:type="dxa"/>
          </w:tcPr>
          <w:p w14:paraId="47A79F72" w14:textId="6BF5417D" w:rsidR="00034FB0" w:rsidRPr="000131E3" w:rsidRDefault="009842D6" w:rsidP="009842D6">
            <w:pPr>
              <w:pStyle w:val="Compact"/>
              <w:rPr>
                <w:rFonts w:asciiTheme="majorHAnsi" w:hAnsiTheme="majorHAnsi" w:cstheme="majorHAnsi"/>
                <w:sz w:val="16"/>
                <w:lang w:val="sl-SI"/>
              </w:rPr>
            </w:pPr>
            <w:r w:rsidRPr="000131E3">
              <w:rPr>
                <w:rFonts w:asciiTheme="majorHAnsi" w:hAnsiTheme="majorHAnsi" w:cstheme="majorHAnsi"/>
                <w:sz w:val="16"/>
                <w:lang w:val="sl-SI"/>
              </w:rPr>
              <w:t>Mestna knjižnica Kranj</w:t>
            </w:r>
            <w:r w:rsidR="00F47DE0" w:rsidRPr="000131E3">
              <w:rPr>
                <w:rFonts w:asciiTheme="majorHAnsi" w:hAnsiTheme="majorHAnsi" w:cstheme="majorHAnsi"/>
                <w:sz w:val="16"/>
                <w:lang w:val="sl-SI"/>
              </w:rPr>
              <w:t xml:space="preserve">, LUK, </w:t>
            </w:r>
            <w:r w:rsidR="00E21457" w:rsidRPr="000131E3">
              <w:rPr>
                <w:rFonts w:asciiTheme="majorHAnsi" w:hAnsiTheme="majorHAnsi" w:cstheme="majorHAnsi"/>
                <w:sz w:val="16"/>
                <w:lang w:val="sl-SI"/>
              </w:rPr>
              <w:t>MCK</w:t>
            </w:r>
            <w:r w:rsidR="00F47DE0" w:rsidRPr="000131E3">
              <w:rPr>
                <w:rFonts w:asciiTheme="majorHAnsi" w:hAnsiTheme="majorHAnsi" w:cstheme="majorHAnsi"/>
                <w:sz w:val="16"/>
                <w:lang w:val="sl-SI"/>
              </w:rPr>
              <w:t>, MOK</w:t>
            </w:r>
            <w:r w:rsidR="009360D8" w:rsidRPr="000131E3">
              <w:rPr>
                <w:rFonts w:asciiTheme="majorHAnsi" w:hAnsiTheme="majorHAnsi" w:cstheme="majorHAnsi"/>
                <w:sz w:val="16"/>
                <w:lang w:val="sl-SI"/>
              </w:rPr>
              <w:t>; ZD Kranj; CSD</w:t>
            </w:r>
            <w:r w:rsidR="00474602" w:rsidRPr="000131E3">
              <w:rPr>
                <w:rFonts w:asciiTheme="majorHAnsi" w:hAnsiTheme="majorHAnsi" w:cstheme="majorHAnsi"/>
                <w:sz w:val="16"/>
                <w:lang w:val="sl-SI"/>
              </w:rPr>
              <w:t>;</w:t>
            </w:r>
          </w:p>
          <w:p w14:paraId="27787F3A" w14:textId="049CA5AB" w:rsidR="00474602" w:rsidRPr="000131E3" w:rsidRDefault="00474602" w:rsidP="009842D6">
            <w:pPr>
              <w:pStyle w:val="Compact"/>
              <w:rPr>
                <w:rFonts w:asciiTheme="majorHAnsi" w:hAnsiTheme="majorHAnsi" w:cstheme="majorHAnsi"/>
                <w:lang w:val="sl-SI"/>
              </w:rPr>
            </w:pPr>
            <w:r w:rsidRPr="000131E3">
              <w:rPr>
                <w:rFonts w:asciiTheme="majorHAnsi" w:hAnsiTheme="majorHAnsi" w:cstheme="majorHAnsi"/>
                <w:sz w:val="16"/>
                <w:lang w:val="sl-SI"/>
              </w:rPr>
              <w:t>RKS OZ Kranj</w:t>
            </w:r>
          </w:p>
        </w:tc>
        <w:tc>
          <w:tcPr>
            <w:tcW w:w="1653" w:type="dxa"/>
          </w:tcPr>
          <w:p w14:paraId="29CB7988"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712A2478" w14:textId="25FDDCCF" w:rsidR="00034FB0" w:rsidRPr="000131E3" w:rsidRDefault="009842D6">
            <w:pPr>
              <w:pStyle w:val="Compact"/>
              <w:rPr>
                <w:rFonts w:asciiTheme="majorHAnsi" w:hAnsiTheme="majorHAnsi" w:cstheme="majorHAnsi"/>
                <w:lang w:val="sl-SI"/>
              </w:rPr>
            </w:pPr>
            <w:r w:rsidRPr="000131E3">
              <w:rPr>
                <w:rFonts w:asciiTheme="majorHAnsi" w:hAnsiTheme="majorHAnsi" w:cstheme="majorHAnsi"/>
                <w:sz w:val="16"/>
                <w:lang w:val="sl-SI"/>
              </w:rPr>
              <w:t xml:space="preserve">Mestna knjižnica, LUK, </w:t>
            </w:r>
            <w:r w:rsidR="00F47DE0" w:rsidRPr="000131E3">
              <w:rPr>
                <w:rFonts w:asciiTheme="majorHAnsi" w:hAnsiTheme="majorHAnsi" w:cstheme="majorHAnsi"/>
                <w:sz w:val="16"/>
                <w:lang w:val="sl-SI"/>
              </w:rPr>
              <w:t>MOK; razpisi</w:t>
            </w:r>
            <w:r w:rsidR="009360D8" w:rsidRPr="000131E3">
              <w:rPr>
                <w:rFonts w:asciiTheme="majorHAnsi" w:hAnsiTheme="majorHAnsi" w:cstheme="majorHAnsi"/>
                <w:sz w:val="16"/>
                <w:lang w:val="sl-SI"/>
              </w:rPr>
              <w:t>; CSD, ZD Kranj</w:t>
            </w:r>
            <w:r w:rsidR="00474602" w:rsidRPr="000131E3">
              <w:rPr>
                <w:rFonts w:asciiTheme="majorHAnsi" w:hAnsiTheme="majorHAnsi" w:cstheme="majorHAnsi"/>
                <w:sz w:val="16"/>
                <w:lang w:val="sl-SI"/>
              </w:rPr>
              <w:t>; RKS OZ Kranj</w:t>
            </w:r>
          </w:p>
        </w:tc>
      </w:tr>
      <w:tr w:rsidR="00BF15ED" w:rsidRPr="000131E3" w14:paraId="007DCDA8" w14:textId="77777777" w:rsidTr="18E2B5C9">
        <w:tc>
          <w:tcPr>
            <w:tcW w:w="1652" w:type="dxa"/>
          </w:tcPr>
          <w:p w14:paraId="450EA2D7" w14:textId="77777777" w:rsidR="00BF15ED" w:rsidRPr="000131E3" w:rsidRDefault="00BF15ED" w:rsidP="00D40D3A">
            <w:pPr>
              <w:pStyle w:val="Compact"/>
              <w:rPr>
                <w:rFonts w:asciiTheme="majorHAnsi" w:hAnsiTheme="majorHAnsi" w:cstheme="majorHAnsi"/>
                <w:b/>
                <w:bCs/>
                <w:sz w:val="16"/>
                <w:lang w:val="sl-SI"/>
              </w:rPr>
            </w:pPr>
          </w:p>
        </w:tc>
        <w:tc>
          <w:tcPr>
            <w:tcW w:w="1652" w:type="dxa"/>
          </w:tcPr>
          <w:p w14:paraId="3DD355C9" w14:textId="77777777" w:rsidR="00BF15ED" w:rsidRPr="000131E3" w:rsidRDefault="00BF15ED" w:rsidP="00D40D3A">
            <w:pPr>
              <w:pStyle w:val="Compact"/>
              <w:rPr>
                <w:rFonts w:asciiTheme="majorHAnsi" w:hAnsiTheme="majorHAnsi" w:cstheme="majorHAnsi"/>
                <w:sz w:val="16"/>
                <w:lang w:val="sl-SI"/>
              </w:rPr>
            </w:pPr>
          </w:p>
        </w:tc>
        <w:tc>
          <w:tcPr>
            <w:tcW w:w="1652" w:type="dxa"/>
          </w:tcPr>
          <w:p w14:paraId="1A81F0B1" w14:textId="77777777" w:rsidR="00BF15ED" w:rsidRPr="000131E3" w:rsidRDefault="00BF15ED" w:rsidP="00D40D3A">
            <w:pPr>
              <w:pStyle w:val="Compact"/>
              <w:rPr>
                <w:rFonts w:asciiTheme="majorHAnsi" w:hAnsiTheme="majorHAnsi" w:cstheme="majorHAnsi"/>
                <w:sz w:val="16"/>
                <w:lang w:val="sl-SI"/>
              </w:rPr>
            </w:pPr>
          </w:p>
        </w:tc>
        <w:tc>
          <w:tcPr>
            <w:tcW w:w="1653" w:type="dxa"/>
          </w:tcPr>
          <w:p w14:paraId="717AAFBA" w14:textId="77777777" w:rsidR="00BF15ED" w:rsidRPr="000131E3" w:rsidRDefault="00BF15ED">
            <w:pPr>
              <w:pStyle w:val="Compact"/>
              <w:rPr>
                <w:rFonts w:asciiTheme="majorHAnsi" w:hAnsiTheme="majorHAnsi" w:cstheme="majorHAnsi"/>
                <w:sz w:val="16"/>
                <w:lang w:val="sl-SI"/>
              </w:rPr>
            </w:pPr>
          </w:p>
        </w:tc>
        <w:tc>
          <w:tcPr>
            <w:tcW w:w="1653" w:type="dxa"/>
          </w:tcPr>
          <w:p w14:paraId="56EE48EE" w14:textId="77777777" w:rsidR="00BF15ED" w:rsidRPr="000131E3" w:rsidRDefault="00BF15ED">
            <w:pPr>
              <w:pStyle w:val="Compact"/>
              <w:rPr>
                <w:rFonts w:asciiTheme="majorHAnsi" w:hAnsiTheme="majorHAnsi" w:cstheme="majorHAnsi"/>
                <w:sz w:val="16"/>
                <w:lang w:val="sl-SI"/>
              </w:rPr>
            </w:pPr>
          </w:p>
        </w:tc>
        <w:tc>
          <w:tcPr>
            <w:tcW w:w="1653" w:type="dxa"/>
          </w:tcPr>
          <w:p w14:paraId="2908EB2C" w14:textId="77777777" w:rsidR="00BF15ED" w:rsidRPr="000131E3" w:rsidRDefault="00BF15ED">
            <w:pPr>
              <w:pStyle w:val="Compact"/>
              <w:rPr>
                <w:rFonts w:asciiTheme="majorHAnsi" w:hAnsiTheme="majorHAnsi" w:cstheme="majorHAnsi"/>
                <w:sz w:val="16"/>
                <w:lang w:val="sl-SI"/>
              </w:rPr>
            </w:pPr>
          </w:p>
        </w:tc>
      </w:tr>
      <w:tr w:rsidR="00034FB0" w:rsidRPr="000131E3" w14:paraId="53FE54E0" w14:textId="77777777" w:rsidTr="18E2B5C9">
        <w:tc>
          <w:tcPr>
            <w:tcW w:w="1652" w:type="dxa"/>
          </w:tcPr>
          <w:p w14:paraId="773BFCF7" w14:textId="77777777" w:rsidR="00034FB0" w:rsidRPr="000131E3" w:rsidRDefault="00F47DE0" w:rsidP="00D40D3A">
            <w:pPr>
              <w:pStyle w:val="Compact"/>
              <w:rPr>
                <w:rFonts w:asciiTheme="majorHAnsi" w:hAnsiTheme="majorHAnsi" w:cstheme="majorHAnsi"/>
                <w:lang w:val="sl-SI"/>
              </w:rPr>
            </w:pPr>
            <w:r w:rsidRPr="000131E3">
              <w:rPr>
                <w:rFonts w:asciiTheme="majorHAnsi" w:hAnsiTheme="majorHAnsi" w:cstheme="majorHAnsi"/>
                <w:b/>
                <w:bCs/>
                <w:sz w:val="16"/>
                <w:lang w:val="sl-SI"/>
              </w:rPr>
              <w:t xml:space="preserve">G1/G2 </w:t>
            </w:r>
            <w:r w:rsidR="00D938C4" w:rsidRPr="000131E3">
              <w:rPr>
                <w:rFonts w:asciiTheme="majorHAnsi" w:hAnsiTheme="majorHAnsi" w:cstheme="majorHAnsi"/>
                <w:b/>
                <w:bCs/>
                <w:sz w:val="16"/>
                <w:lang w:val="sl-SI"/>
              </w:rPr>
              <w:t xml:space="preserve"> K</w:t>
            </w:r>
            <w:r w:rsidR="00F31FB4" w:rsidRPr="000131E3">
              <w:rPr>
                <w:rFonts w:asciiTheme="majorHAnsi" w:hAnsiTheme="majorHAnsi" w:cstheme="majorHAnsi"/>
                <w:b/>
                <w:bCs/>
                <w:sz w:val="16"/>
                <w:lang w:val="sl-SI"/>
              </w:rPr>
              <w:t>omisija za varstvo starejših kot stalno telo</w:t>
            </w:r>
            <w:r w:rsidR="00D40D3A" w:rsidRPr="000131E3">
              <w:rPr>
                <w:rFonts w:asciiTheme="majorHAnsi" w:hAnsiTheme="majorHAnsi" w:cstheme="majorHAnsi"/>
                <w:b/>
                <w:bCs/>
                <w:sz w:val="16"/>
                <w:lang w:val="sl-SI"/>
              </w:rPr>
              <w:t xml:space="preserve"> in Letni posvet starejših-</w:t>
            </w:r>
            <w:proofErr w:type="spellStart"/>
            <w:r w:rsidR="00D40D3A" w:rsidRPr="000131E3">
              <w:rPr>
                <w:rFonts w:asciiTheme="majorHAnsi" w:hAnsiTheme="majorHAnsi" w:cstheme="majorHAnsi"/>
                <w:b/>
                <w:bCs/>
                <w:sz w:val="16"/>
                <w:lang w:val="sl-SI"/>
              </w:rPr>
              <w:t>Kr</w:t>
            </w:r>
            <w:proofErr w:type="spellEnd"/>
            <w:r w:rsidR="00D40D3A" w:rsidRPr="000131E3">
              <w:rPr>
                <w:rFonts w:asciiTheme="majorHAnsi" w:hAnsiTheme="majorHAnsi" w:cstheme="majorHAnsi"/>
                <w:b/>
                <w:bCs/>
                <w:sz w:val="16"/>
                <w:lang w:val="sl-SI"/>
              </w:rPr>
              <w:t xml:space="preserve"> za starejše</w:t>
            </w:r>
          </w:p>
        </w:tc>
        <w:tc>
          <w:tcPr>
            <w:tcW w:w="1652" w:type="dxa"/>
          </w:tcPr>
          <w:p w14:paraId="2E24F8FC" w14:textId="77777777" w:rsidR="00034FB0" w:rsidRPr="000131E3" w:rsidRDefault="00F47DE0" w:rsidP="00D40D3A">
            <w:pPr>
              <w:pStyle w:val="Compact"/>
              <w:rPr>
                <w:rFonts w:asciiTheme="majorHAnsi" w:hAnsiTheme="majorHAnsi" w:cstheme="majorHAnsi"/>
                <w:lang w:val="sl-SI"/>
              </w:rPr>
            </w:pPr>
            <w:r w:rsidRPr="000131E3">
              <w:rPr>
                <w:rFonts w:asciiTheme="majorHAnsi" w:hAnsiTheme="majorHAnsi" w:cstheme="majorHAnsi"/>
                <w:sz w:val="16"/>
                <w:lang w:val="sl-SI"/>
              </w:rPr>
              <w:t xml:space="preserve">št. </w:t>
            </w:r>
            <w:r w:rsidR="00D40D3A" w:rsidRPr="000131E3">
              <w:rPr>
                <w:rFonts w:asciiTheme="majorHAnsi" w:hAnsiTheme="majorHAnsi" w:cstheme="majorHAnsi"/>
                <w:sz w:val="16"/>
                <w:lang w:val="sl-SI"/>
              </w:rPr>
              <w:t>sej Komisije; št. posvetov</w:t>
            </w:r>
          </w:p>
        </w:tc>
        <w:tc>
          <w:tcPr>
            <w:tcW w:w="1652" w:type="dxa"/>
          </w:tcPr>
          <w:p w14:paraId="01B425B7" w14:textId="3ADE5611" w:rsidR="00034FB0" w:rsidRPr="000131E3" w:rsidRDefault="00F47DE0" w:rsidP="00D40D3A">
            <w:pPr>
              <w:pStyle w:val="Compact"/>
              <w:rPr>
                <w:rFonts w:asciiTheme="majorHAnsi" w:hAnsiTheme="majorHAnsi" w:cstheme="majorHAnsi"/>
                <w:lang w:val="sl-SI"/>
              </w:rPr>
            </w:pPr>
            <w:r w:rsidRPr="000131E3">
              <w:rPr>
                <w:rFonts w:asciiTheme="majorHAnsi" w:hAnsiTheme="majorHAnsi" w:cstheme="majorHAnsi"/>
                <w:sz w:val="16"/>
                <w:lang w:val="sl-SI"/>
              </w:rPr>
              <w:t xml:space="preserve">najmanj </w:t>
            </w:r>
            <w:r w:rsidR="00D40D3A" w:rsidRPr="000131E3">
              <w:rPr>
                <w:rFonts w:asciiTheme="majorHAnsi" w:hAnsiTheme="majorHAnsi" w:cstheme="majorHAnsi"/>
                <w:sz w:val="16"/>
                <w:lang w:val="sl-SI"/>
              </w:rPr>
              <w:t>1 seja</w:t>
            </w:r>
            <w:r w:rsidRPr="000131E3">
              <w:rPr>
                <w:rFonts w:asciiTheme="majorHAnsi" w:hAnsiTheme="majorHAnsi" w:cstheme="majorHAnsi"/>
                <w:sz w:val="16"/>
                <w:lang w:val="sl-SI"/>
              </w:rPr>
              <w:t xml:space="preserve"> Komisije letno in 1 javni posvet letno</w:t>
            </w:r>
          </w:p>
        </w:tc>
        <w:tc>
          <w:tcPr>
            <w:tcW w:w="1653" w:type="dxa"/>
          </w:tcPr>
          <w:p w14:paraId="67FA8FA6"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 Komisija</w:t>
            </w:r>
            <w:r w:rsidR="00D40D3A" w:rsidRPr="000131E3">
              <w:rPr>
                <w:rFonts w:asciiTheme="majorHAnsi" w:hAnsiTheme="majorHAnsi" w:cstheme="majorHAnsi"/>
                <w:sz w:val="16"/>
                <w:lang w:val="sl-SI"/>
              </w:rPr>
              <w:t>, LUK</w:t>
            </w:r>
          </w:p>
        </w:tc>
        <w:tc>
          <w:tcPr>
            <w:tcW w:w="1653" w:type="dxa"/>
          </w:tcPr>
          <w:p w14:paraId="66B1B43E"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34E07379"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w:t>
            </w:r>
            <w:r w:rsidR="00D40D3A" w:rsidRPr="000131E3">
              <w:rPr>
                <w:rFonts w:asciiTheme="majorHAnsi" w:hAnsiTheme="majorHAnsi" w:cstheme="majorHAnsi"/>
                <w:sz w:val="16"/>
                <w:lang w:val="sl-SI"/>
              </w:rPr>
              <w:t>, LUK</w:t>
            </w:r>
          </w:p>
        </w:tc>
      </w:tr>
      <w:tr w:rsidR="00BF15ED" w:rsidRPr="000131E3" w14:paraId="121FD38A" w14:textId="77777777" w:rsidTr="18E2B5C9">
        <w:tc>
          <w:tcPr>
            <w:tcW w:w="1652" w:type="dxa"/>
          </w:tcPr>
          <w:p w14:paraId="1FE2DD96" w14:textId="77777777" w:rsidR="00BF15ED" w:rsidRPr="000131E3" w:rsidRDefault="00BF15ED" w:rsidP="00D40D3A">
            <w:pPr>
              <w:pStyle w:val="Compact"/>
              <w:rPr>
                <w:rFonts w:asciiTheme="majorHAnsi" w:hAnsiTheme="majorHAnsi" w:cstheme="majorHAnsi"/>
                <w:b/>
                <w:bCs/>
                <w:sz w:val="16"/>
                <w:lang w:val="sl-SI"/>
              </w:rPr>
            </w:pPr>
          </w:p>
        </w:tc>
        <w:tc>
          <w:tcPr>
            <w:tcW w:w="1652" w:type="dxa"/>
          </w:tcPr>
          <w:p w14:paraId="27357532" w14:textId="77777777" w:rsidR="00BF15ED" w:rsidRPr="000131E3" w:rsidRDefault="00BF15ED" w:rsidP="00D40D3A">
            <w:pPr>
              <w:pStyle w:val="Compact"/>
              <w:rPr>
                <w:rFonts w:asciiTheme="majorHAnsi" w:hAnsiTheme="majorHAnsi" w:cstheme="majorHAnsi"/>
                <w:sz w:val="16"/>
                <w:lang w:val="sl-SI"/>
              </w:rPr>
            </w:pPr>
          </w:p>
        </w:tc>
        <w:tc>
          <w:tcPr>
            <w:tcW w:w="1652" w:type="dxa"/>
          </w:tcPr>
          <w:p w14:paraId="07F023C8" w14:textId="77777777" w:rsidR="00BF15ED" w:rsidRPr="000131E3" w:rsidRDefault="00BF15ED" w:rsidP="00D40D3A">
            <w:pPr>
              <w:pStyle w:val="Compact"/>
              <w:rPr>
                <w:rFonts w:asciiTheme="majorHAnsi" w:hAnsiTheme="majorHAnsi" w:cstheme="majorHAnsi"/>
                <w:sz w:val="16"/>
                <w:lang w:val="sl-SI"/>
              </w:rPr>
            </w:pPr>
          </w:p>
        </w:tc>
        <w:tc>
          <w:tcPr>
            <w:tcW w:w="1653" w:type="dxa"/>
          </w:tcPr>
          <w:p w14:paraId="4BDB5498" w14:textId="77777777" w:rsidR="00BF15ED" w:rsidRPr="000131E3" w:rsidRDefault="00BF15ED">
            <w:pPr>
              <w:pStyle w:val="Compact"/>
              <w:rPr>
                <w:rFonts w:asciiTheme="majorHAnsi" w:hAnsiTheme="majorHAnsi" w:cstheme="majorHAnsi"/>
                <w:sz w:val="16"/>
                <w:lang w:val="sl-SI"/>
              </w:rPr>
            </w:pPr>
          </w:p>
        </w:tc>
        <w:tc>
          <w:tcPr>
            <w:tcW w:w="1653" w:type="dxa"/>
          </w:tcPr>
          <w:p w14:paraId="2916C19D" w14:textId="77777777" w:rsidR="00BF15ED" w:rsidRPr="000131E3" w:rsidRDefault="00BF15ED">
            <w:pPr>
              <w:pStyle w:val="Compact"/>
              <w:rPr>
                <w:rFonts w:asciiTheme="majorHAnsi" w:hAnsiTheme="majorHAnsi" w:cstheme="majorHAnsi"/>
                <w:sz w:val="16"/>
                <w:lang w:val="sl-SI"/>
              </w:rPr>
            </w:pPr>
          </w:p>
        </w:tc>
        <w:tc>
          <w:tcPr>
            <w:tcW w:w="1653" w:type="dxa"/>
          </w:tcPr>
          <w:p w14:paraId="74869460" w14:textId="77777777" w:rsidR="00BF15ED" w:rsidRPr="000131E3" w:rsidRDefault="00BF15ED">
            <w:pPr>
              <w:pStyle w:val="Compact"/>
              <w:rPr>
                <w:rFonts w:asciiTheme="majorHAnsi" w:hAnsiTheme="majorHAnsi" w:cstheme="majorHAnsi"/>
                <w:sz w:val="16"/>
                <w:lang w:val="sl-SI"/>
              </w:rPr>
            </w:pPr>
          </w:p>
        </w:tc>
      </w:tr>
      <w:tr w:rsidR="00034FB0" w:rsidRPr="000131E3" w14:paraId="25E0F8DD" w14:textId="77777777" w:rsidTr="18E2B5C9">
        <w:tc>
          <w:tcPr>
            <w:tcW w:w="1652" w:type="dxa"/>
          </w:tcPr>
          <w:p w14:paraId="406B36E4" w14:textId="77777777" w:rsidR="00034FB0" w:rsidRPr="000131E3" w:rsidRDefault="00F31FB4" w:rsidP="00D40D3A">
            <w:pPr>
              <w:pStyle w:val="Compact"/>
              <w:rPr>
                <w:rFonts w:asciiTheme="majorHAnsi" w:hAnsiTheme="majorHAnsi" w:cstheme="majorHAnsi"/>
                <w:lang w:val="sl-SI"/>
              </w:rPr>
            </w:pPr>
            <w:r w:rsidRPr="000131E3">
              <w:rPr>
                <w:rFonts w:asciiTheme="majorHAnsi" w:hAnsiTheme="majorHAnsi" w:cstheme="majorHAnsi"/>
                <w:b/>
                <w:bCs/>
                <w:sz w:val="16"/>
                <w:lang w:val="sl-SI"/>
              </w:rPr>
              <w:t>G3/</w:t>
            </w:r>
            <w:r w:rsidR="00F47DE0" w:rsidRPr="000131E3">
              <w:rPr>
                <w:rFonts w:asciiTheme="majorHAnsi" w:hAnsiTheme="majorHAnsi" w:cstheme="majorHAnsi"/>
                <w:b/>
                <w:bCs/>
                <w:sz w:val="16"/>
                <w:lang w:val="sl-SI"/>
              </w:rPr>
              <w:t xml:space="preserve">G4 </w:t>
            </w:r>
            <w:r w:rsidR="00D40D3A" w:rsidRPr="000131E3">
              <w:rPr>
                <w:rFonts w:asciiTheme="majorHAnsi" w:hAnsiTheme="majorHAnsi" w:cstheme="majorHAnsi"/>
                <w:b/>
                <w:bCs/>
                <w:sz w:val="16"/>
                <w:lang w:val="sl-SI"/>
              </w:rPr>
              <w:t xml:space="preserve"> E</w:t>
            </w:r>
            <w:r w:rsidRPr="000131E3">
              <w:rPr>
                <w:rFonts w:asciiTheme="majorHAnsi" w:hAnsiTheme="majorHAnsi" w:cstheme="majorHAnsi"/>
                <w:b/>
                <w:bCs/>
                <w:sz w:val="16"/>
                <w:lang w:val="sl-SI"/>
              </w:rPr>
              <w:t>valvacija in pozitivna podoba staranja</w:t>
            </w:r>
          </w:p>
        </w:tc>
        <w:tc>
          <w:tcPr>
            <w:tcW w:w="1652" w:type="dxa"/>
          </w:tcPr>
          <w:p w14:paraId="5B9A9805" w14:textId="77777777" w:rsidR="00034FB0" w:rsidRPr="000131E3" w:rsidRDefault="00F47DE0" w:rsidP="00D40D3A">
            <w:pPr>
              <w:pStyle w:val="Compact"/>
              <w:rPr>
                <w:rFonts w:asciiTheme="majorHAnsi" w:hAnsiTheme="majorHAnsi" w:cstheme="majorHAnsi"/>
                <w:lang w:val="sl-SI"/>
              </w:rPr>
            </w:pPr>
            <w:r w:rsidRPr="000131E3">
              <w:rPr>
                <w:rFonts w:asciiTheme="majorHAnsi" w:hAnsiTheme="majorHAnsi" w:cstheme="majorHAnsi"/>
                <w:sz w:val="16"/>
                <w:lang w:val="sl-SI"/>
              </w:rPr>
              <w:t xml:space="preserve">št. </w:t>
            </w:r>
            <w:r w:rsidR="00D40D3A" w:rsidRPr="000131E3">
              <w:rPr>
                <w:rFonts w:asciiTheme="majorHAnsi" w:hAnsiTheme="majorHAnsi" w:cstheme="majorHAnsi"/>
                <w:sz w:val="16"/>
                <w:lang w:val="sl-SI"/>
              </w:rPr>
              <w:t>opravljenih evalvacij; javni pozitivni prispevki o starejših</w:t>
            </w:r>
          </w:p>
        </w:tc>
        <w:tc>
          <w:tcPr>
            <w:tcW w:w="1652" w:type="dxa"/>
          </w:tcPr>
          <w:p w14:paraId="26828A78" w14:textId="77777777" w:rsidR="00034FB0" w:rsidRPr="000131E3" w:rsidRDefault="00D40D3A">
            <w:pPr>
              <w:pStyle w:val="Compact"/>
              <w:rPr>
                <w:rFonts w:asciiTheme="majorHAnsi" w:hAnsiTheme="majorHAnsi" w:cstheme="majorHAnsi"/>
                <w:lang w:val="sl-SI"/>
              </w:rPr>
            </w:pPr>
            <w:r w:rsidRPr="000131E3">
              <w:rPr>
                <w:rFonts w:asciiTheme="majorHAnsi" w:hAnsiTheme="majorHAnsi" w:cstheme="majorHAnsi"/>
                <w:sz w:val="16"/>
                <w:lang w:val="sl-SI"/>
              </w:rPr>
              <w:t>št. Opravljenih evalvacij programov; št. prispevkov</w:t>
            </w:r>
          </w:p>
        </w:tc>
        <w:tc>
          <w:tcPr>
            <w:tcW w:w="1653" w:type="dxa"/>
          </w:tcPr>
          <w:p w14:paraId="4DDB3EC8" w14:textId="121C26A6" w:rsidR="00034FB0" w:rsidRPr="000131E3" w:rsidRDefault="00F47DE0" w:rsidP="00D40D3A">
            <w:pPr>
              <w:pStyle w:val="Compact"/>
              <w:rPr>
                <w:rFonts w:asciiTheme="majorHAnsi" w:hAnsiTheme="majorHAnsi" w:cstheme="majorHAnsi"/>
                <w:lang w:val="sl-SI"/>
              </w:rPr>
            </w:pPr>
            <w:r w:rsidRPr="000131E3">
              <w:rPr>
                <w:rFonts w:asciiTheme="majorHAnsi" w:hAnsiTheme="majorHAnsi" w:cstheme="majorHAnsi"/>
                <w:sz w:val="16"/>
                <w:lang w:val="sl-SI"/>
              </w:rPr>
              <w:t>CSD, NVO, MOK</w:t>
            </w:r>
            <w:r w:rsidR="00D40D3A" w:rsidRPr="000131E3">
              <w:rPr>
                <w:rFonts w:asciiTheme="majorHAnsi" w:hAnsiTheme="majorHAnsi" w:cstheme="majorHAnsi"/>
                <w:sz w:val="16"/>
                <w:lang w:val="sl-SI"/>
              </w:rPr>
              <w:t>, LUK, DUK</w:t>
            </w:r>
            <w:r w:rsidR="009360D8" w:rsidRPr="000131E3">
              <w:rPr>
                <w:rFonts w:asciiTheme="majorHAnsi" w:hAnsiTheme="majorHAnsi" w:cstheme="majorHAnsi"/>
                <w:sz w:val="16"/>
                <w:lang w:val="sl-SI"/>
              </w:rPr>
              <w:t>, ZD Kranj</w:t>
            </w:r>
            <w:r w:rsidR="00474602" w:rsidRPr="000131E3">
              <w:rPr>
                <w:rFonts w:asciiTheme="majorHAnsi" w:hAnsiTheme="majorHAnsi" w:cstheme="majorHAnsi"/>
                <w:sz w:val="16"/>
                <w:lang w:val="sl-SI"/>
              </w:rPr>
              <w:t>; RKS OZ Kranj</w:t>
            </w:r>
          </w:p>
        </w:tc>
        <w:tc>
          <w:tcPr>
            <w:tcW w:w="1653" w:type="dxa"/>
          </w:tcPr>
          <w:p w14:paraId="37388DB4"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187F57B8" w14:textId="77777777" w:rsidR="00034FB0" w:rsidRPr="000131E3" w:rsidRDefault="00034FB0">
            <w:pPr>
              <w:pStyle w:val="Compact"/>
              <w:rPr>
                <w:rFonts w:asciiTheme="majorHAnsi" w:hAnsiTheme="majorHAnsi" w:cstheme="majorHAnsi"/>
                <w:lang w:val="sl-SI"/>
              </w:rPr>
            </w:pPr>
          </w:p>
        </w:tc>
      </w:tr>
      <w:tr w:rsidR="00034FB0" w:rsidRPr="000131E3" w14:paraId="6332385C" w14:textId="77777777" w:rsidTr="18E2B5C9">
        <w:tc>
          <w:tcPr>
            <w:tcW w:w="1652" w:type="dxa"/>
          </w:tcPr>
          <w:p w14:paraId="33E811DE" w14:textId="77777777" w:rsidR="00034FB0" w:rsidRPr="000131E3" w:rsidRDefault="00F47DE0" w:rsidP="008874E6">
            <w:pPr>
              <w:pStyle w:val="Compact"/>
              <w:rPr>
                <w:rFonts w:asciiTheme="majorHAnsi" w:hAnsiTheme="majorHAnsi" w:cstheme="majorHAnsi"/>
                <w:lang w:val="sl-SI"/>
              </w:rPr>
            </w:pPr>
            <w:r w:rsidRPr="000131E3">
              <w:rPr>
                <w:rFonts w:asciiTheme="majorHAnsi" w:hAnsiTheme="majorHAnsi" w:cstheme="majorHAnsi"/>
                <w:b/>
                <w:bCs/>
                <w:sz w:val="16"/>
                <w:lang w:val="sl-SI"/>
              </w:rPr>
              <w:t>H1</w:t>
            </w:r>
            <w:r w:rsidR="00BF15ED" w:rsidRPr="000131E3">
              <w:rPr>
                <w:rFonts w:asciiTheme="majorHAnsi" w:hAnsiTheme="majorHAnsi" w:cstheme="majorHAnsi"/>
                <w:b/>
                <w:bCs/>
                <w:sz w:val="16"/>
                <w:lang w:val="sl-SI"/>
              </w:rPr>
              <w:t>/</w:t>
            </w:r>
            <w:r w:rsidRPr="000131E3">
              <w:rPr>
                <w:rFonts w:asciiTheme="majorHAnsi" w:hAnsiTheme="majorHAnsi" w:cstheme="majorHAnsi"/>
                <w:b/>
                <w:bCs/>
                <w:sz w:val="16"/>
                <w:lang w:val="sl-SI"/>
              </w:rPr>
              <w:t>H</w:t>
            </w:r>
            <w:r w:rsidR="008874E6" w:rsidRPr="000131E3">
              <w:rPr>
                <w:rFonts w:asciiTheme="majorHAnsi" w:hAnsiTheme="majorHAnsi" w:cstheme="majorHAnsi"/>
                <w:b/>
                <w:bCs/>
                <w:sz w:val="16"/>
                <w:lang w:val="sl-SI"/>
              </w:rPr>
              <w:t>3</w:t>
            </w:r>
            <w:r w:rsidRPr="000131E3">
              <w:rPr>
                <w:rFonts w:asciiTheme="majorHAnsi" w:hAnsiTheme="majorHAnsi" w:cstheme="majorHAnsi"/>
                <w:b/>
                <w:bCs/>
                <w:sz w:val="16"/>
                <w:lang w:val="sl-SI"/>
              </w:rPr>
              <w:t xml:space="preserve"> </w:t>
            </w:r>
            <w:r w:rsidR="006E4BAB" w:rsidRPr="000131E3">
              <w:rPr>
                <w:rFonts w:asciiTheme="majorHAnsi" w:hAnsiTheme="majorHAnsi" w:cstheme="majorHAnsi"/>
                <w:b/>
                <w:bCs/>
                <w:sz w:val="16"/>
                <w:lang w:val="sl-SI"/>
              </w:rPr>
              <w:t>L</w:t>
            </w:r>
            <w:r w:rsidRPr="000131E3">
              <w:rPr>
                <w:rFonts w:asciiTheme="majorHAnsi" w:hAnsiTheme="majorHAnsi" w:cstheme="majorHAnsi"/>
                <w:b/>
                <w:bCs/>
                <w:sz w:val="16"/>
                <w:lang w:val="sl-SI"/>
              </w:rPr>
              <w:t>etno poročilo</w:t>
            </w:r>
            <w:r w:rsidR="008874E6" w:rsidRPr="000131E3">
              <w:rPr>
                <w:rFonts w:asciiTheme="majorHAnsi" w:hAnsiTheme="majorHAnsi" w:cstheme="majorHAnsi"/>
                <w:b/>
                <w:bCs/>
                <w:sz w:val="16"/>
                <w:lang w:val="sl-SI"/>
              </w:rPr>
              <w:t xml:space="preserve"> in aktivno pridobivanje </w:t>
            </w:r>
            <w:r w:rsidR="008874E6" w:rsidRPr="000131E3">
              <w:rPr>
                <w:rFonts w:asciiTheme="majorHAnsi" w:hAnsiTheme="majorHAnsi" w:cstheme="majorHAnsi"/>
                <w:b/>
                <w:bCs/>
                <w:sz w:val="16"/>
                <w:lang w:val="sl-SI"/>
              </w:rPr>
              <w:lastRenderedPageBreak/>
              <w:t>državnih in EU sredstev</w:t>
            </w:r>
          </w:p>
        </w:tc>
        <w:tc>
          <w:tcPr>
            <w:tcW w:w="1652" w:type="dxa"/>
          </w:tcPr>
          <w:p w14:paraId="5371A106" w14:textId="77777777" w:rsidR="006E4BAB" w:rsidRPr="000131E3" w:rsidRDefault="006E4BAB" w:rsidP="006E4BAB">
            <w:pPr>
              <w:pStyle w:val="Compact"/>
              <w:rPr>
                <w:rFonts w:asciiTheme="majorHAnsi" w:hAnsiTheme="majorHAnsi" w:cstheme="majorHAnsi"/>
                <w:sz w:val="16"/>
                <w:lang w:val="sl-SI"/>
              </w:rPr>
            </w:pPr>
            <w:r w:rsidRPr="000131E3">
              <w:rPr>
                <w:rFonts w:asciiTheme="majorHAnsi" w:hAnsiTheme="majorHAnsi" w:cstheme="majorHAnsi"/>
                <w:sz w:val="16"/>
                <w:lang w:val="sl-SI"/>
              </w:rPr>
              <w:lastRenderedPageBreak/>
              <w:t>letno poročilo za posamezno leto;</w:t>
            </w:r>
          </w:p>
          <w:p w14:paraId="14613D46" w14:textId="77777777" w:rsidR="00034FB0" w:rsidRPr="000131E3" w:rsidRDefault="00F47DE0" w:rsidP="006E4BAB">
            <w:pPr>
              <w:pStyle w:val="Compact"/>
              <w:rPr>
                <w:rFonts w:asciiTheme="majorHAnsi" w:hAnsiTheme="majorHAnsi" w:cstheme="majorHAnsi"/>
                <w:sz w:val="16"/>
                <w:lang w:val="sl-SI"/>
              </w:rPr>
            </w:pPr>
            <w:r w:rsidRPr="000131E3">
              <w:rPr>
                <w:rFonts w:asciiTheme="majorHAnsi" w:hAnsiTheme="majorHAnsi" w:cstheme="majorHAnsi"/>
                <w:sz w:val="16"/>
                <w:lang w:val="sl-SI"/>
              </w:rPr>
              <w:lastRenderedPageBreak/>
              <w:t xml:space="preserve">št. </w:t>
            </w:r>
            <w:r w:rsidR="006E4BAB" w:rsidRPr="000131E3">
              <w:rPr>
                <w:rFonts w:asciiTheme="majorHAnsi" w:hAnsiTheme="majorHAnsi" w:cstheme="majorHAnsi"/>
                <w:sz w:val="16"/>
                <w:lang w:val="sl-SI"/>
              </w:rPr>
              <w:t>srečanj Komisije za starejše</w:t>
            </w:r>
            <w:r w:rsidR="008874E6" w:rsidRPr="000131E3">
              <w:rPr>
                <w:rFonts w:asciiTheme="majorHAnsi" w:hAnsiTheme="majorHAnsi" w:cstheme="majorHAnsi"/>
                <w:sz w:val="16"/>
                <w:lang w:val="sl-SI"/>
              </w:rPr>
              <w:t>;</w:t>
            </w:r>
          </w:p>
          <w:p w14:paraId="20AC558A" w14:textId="77777777" w:rsidR="008874E6" w:rsidRPr="000131E3" w:rsidRDefault="008874E6" w:rsidP="006E4BAB">
            <w:pPr>
              <w:pStyle w:val="Compact"/>
              <w:rPr>
                <w:rFonts w:asciiTheme="majorHAnsi" w:hAnsiTheme="majorHAnsi" w:cstheme="majorHAnsi"/>
                <w:lang w:val="sl-SI"/>
              </w:rPr>
            </w:pPr>
            <w:r w:rsidRPr="000131E3">
              <w:rPr>
                <w:rFonts w:asciiTheme="majorHAnsi" w:hAnsiTheme="majorHAnsi" w:cstheme="majorHAnsi"/>
                <w:sz w:val="16"/>
                <w:lang w:val="sl-SI"/>
              </w:rPr>
              <w:t>št. obvestil o razpisih</w:t>
            </w:r>
          </w:p>
        </w:tc>
        <w:tc>
          <w:tcPr>
            <w:tcW w:w="1652" w:type="dxa"/>
          </w:tcPr>
          <w:p w14:paraId="663FE459" w14:textId="77777777" w:rsidR="00034FB0" w:rsidRPr="000131E3" w:rsidRDefault="00F47DE0">
            <w:pPr>
              <w:pStyle w:val="Compact"/>
              <w:rPr>
                <w:rFonts w:asciiTheme="majorHAnsi" w:hAnsiTheme="majorHAnsi" w:cstheme="majorHAnsi"/>
                <w:sz w:val="16"/>
                <w:lang w:val="sl-SI"/>
              </w:rPr>
            </w:pPr>
            <w:r w:rsidRPr="000131E3">
              <w:rPr>
                <w:rFonts w:asciiTheme="majorHAnsi" w:hAnsiTheme="majorHAnsi" w:cstheme="majorHAnsi"/>
                <w:sz w:val="16"/>
                <w:lang w:val="sl-SI"/>
              </w:rPr>
              <w:lastRenderedPageBreak/>
              <w:t>1 poročilo vsako leto</w:t>
            </w:r>
            <w:r w:rsidR="006E4BAB" w:rsidRPr="000131E3">
              <w:rPr>
                <w:rFonts w:asciiTheme="majorHAnsi" w:hAnsiTheme="majorHAnsi" w:cstheme="majorHAnsi"/>
                <w:sz w:val="16"/>
                <w:lang w:val="sl-SI"/>
              </w:rPr>
              <w:t xml:space="preserve">; najmanj 1 srečanje </w:t>
            </w:r>
            <w:r w:rsidR="006E4BAB" w:rsidRPr="000131E3">
              <w:rPr>
                <w:rFonts w:asciiTheme="majorHAnsi" w:hAnsiTheme="majorHAnsi" w:cstheme="majorHAnsi"/>
                <w:sz w:val="16"/>
                <w:lang w:val="sl-SI"/>
              </w:rPr>
              <w:lastRenderedPageBreak/>
              <w:t>Komisije za varstvo starejših na leto</w:t>
            </w:r>
            <w:r w:rsidR="008874E6" w:rsidRPr="000131E3">
              <w:rPr>
                <w:rFonts w:asciiTheme="majorHAnsi" w:hAnsiTheme="majorHAnsi" w:cstheme="majorHAnsi"/>
                <w:sz w:val="16"/>
                <w:lang w:val="sl-SI"/>
              </w:rPr>
              <w:t>;</w:t>
            </w:r>
          </w:p>
          <w:p w14:paraId="48AFDA37" w14:textId="77777777" w:rsidR="008874E6" w:rsidRPr="000131E3" w:rsidRDefault="008874E6" w:rsidP="008874E6">
            <w:pPr>
              <w:pStyle w:val="Compact"/>
              <w:rPr>
                <w:rFonts w:asciiTheme="majorHAnsi" w:hAnsiTheme="majorHAnsi" w:cstheme="majorHAnsi"/>
                <w:lang w:val="sl-SI"/>
              </w:rPr>
            </w:pPr>
            <w:r w:rsidRPr="000131E3">
              <w:rPr>
                <w:rFonts w:asciiTheme="majorHAnsi" w:hAnsiTheme="majorHAnsi" w:cstheme="majorHAnsi"/>
                <w:sz w:val="16"/>
                <w:lang w:val="sl-SI"/>
              </w:rPr>
              <w:t>izmenjava seznanitev o razpisih, z obveščanjem na spletni strani</w:t>
            </w:r>
          </w:p>
        </w:tc>
        <w:tc>
          <w:tcPr>
            <w:tcW w:w="1653" w:type="dxa"/>
          </w:tcPr>
          <w:p w14:paraId="6F133456"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lastRenderedPageBreak/>
              <w:t>MOK</w:t>
            </w:r>
            <w:r w:rsidR="006E4BAB" w:rsidRPr="000131E3">
              <w:rPr>
                <w:rFonts w:asciiTheme="majorHAnsi" w:hAnsiTheme="majorHAnsi" w:cstheme="majorHAnsi"/>
                <w:sz w:val="16"/>
                <w:lang w:val="sl-SI"/>
              </w:rPr>
              <w:t xml:space="preserve">; partnerji: predstavniki </w:t>
            </w:r>
            <w:r w:rsidR="006E4BAB" w:rsidRPr="000131E3">
              <w:rPr>
                <w:rFonts w:asciiTheme="majorHAnsi" w:hAnsiTheme="majorHAnsi" w:cstheme="majorHAnsi"/>
                <w:sz w:val="16"/>
                <w:lang w:val="sl-SI"/>
              </w:rPr>
              <w:lastRenderedPageBreak/>
              <w:t>organizacij v Komisiji za varstvo starejših</w:t>
            </w:r>
          </w:p>
        </w:tc>
        <w:tc>
          <w:tcPr>
            <w:tcW w:w="1653" w:type="dxa"/>
          </w:tcPr>
          <w:p w14:paraId="22938953"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lastRenderedPageBreak/>
              <w:t>2027–2031</w:t>
            </w:r>
          </w:p>
        </w:tc>
        <w:tc>
          <w:tcPr>
            <w:tcW w:w="1653" w:type="dxa"/>
          </w:tcPr>
          <w:p w14:paraId="5A9331C5"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MOK</w:t>
            </w:r>
          </w:p>
        </w:tc>
      </w:tr>
      <w:tr w:rsidR="00034FB0" w:rsidRPr="000131E3" w14:paraId="6E5A4DA4" w14:textId="77777777" w:rsidTr="18E2B5C9">
        <w:tc>
          <w:tcPr>
            <w:tcW w:w="1652" w:type="dxa"/>
          </w:tcPr>
          <w:p w14:paraId="510F1D6B" w14:textId="77777777" w:rsidR="00034FB0" w:rsidRPr="000131E3" w:rsidRDefault="008874E6" w:rsidP="008874E6">
            <w:pPr>
              <w:pStyle w:val="Compact"/>
              <w:rPr>
                <w:rFonts w:asciiTheme="majorHAnsi" w:hAnsiTheme="majorHAnsi" w:cstheme="majorHAnsi"/>
                <w:lang w:val="sl-SI"/>
              </w:rPr>
            </w:pPr>
            <w:r w:rsidRPr="000131E3">
              <w:rPr>
                <w:rFonts w:asciiTheme="majorHAnsi" w:hAnsiTheme="majorHAnsi" w:cstheme="majorHAnsi"/>
                <w:b/>
                <w:bCs/>
                <w:sz w:val="16"/>
                <w:lang w:val="sl-SI"/>
              </w:rPr>
              <w:t>H2 Regionalno sodelovanje</w:t>
            </w:r>
          </w:p>
        </w:tc>
        <w:tc>
          <w:tcPr>
            <w:tcW w:w="1652" w:type="dxa"/>
          </w:tcPr>
          <w:p w14:paraId="22F30713" w14:textId="77777777" w:rsidR="00034FB0" w:rsidRPr="000131E3" w:rsidRDefault="008874E6">
            <w:pPr>
              <w:pStyle w:val="Compact"/>
              <w:rPr>
                <w:rFonts w:asciiTheme="majorHAnsi" w:hAnsiTheme="majorHAnsi" w:cstheme="majorHAnsi"/>
                <w:lang w:val="sl-SI"/>
              </w:rPr>
            </w:pPr>
            <w:r w:rsidRPr="000131E3">
              <w:rPr>
                <w:rFonts w:asciiTheme="majorHAnsi" w:hAnsiTheme="majorHAnsi" w:cstheme="majorHAnsi"/>
                <w:sz w:val="16"/>
                <w:lang w:val="sl-SI"/>
              </w:rPr>
              <w:t>krepitev sodelovanja z občinami Gorenjske</w:t>
            </w:r>
          </w:p>
        </w:tc>
        <w:tc>
          <w:tcPr>
            <w:tcW w:w="1652" w:type="dxa"/>
          </w:tcPr>
          <w:p w14:paraId="60DC6259" w14:textId="77777777" w:rsidR="00034FB0" w:rsidRPr="000131E3" w:rsidRDefault="00F47DE0" w:rsidP="008874E6">
            <w:pPr>
              <w:pStyle w:val="Compact"/>
              <w:rPr>
                <w:rFonts w:asciiTheme="majorHAnsi" w:hAnsiTheme="majorHAnsi" w:cstheme="majorHAnsi"/>
                <w:lang w:val="sl-SI"/>
              </w:rPr>
            </w:pPr>
            <w:r w:rsidRPr="000131E3">
              <w:rPr>
                <w:rFonts w:asciiTheme="majorHAnsi" w:hAnsiTheme="majorHAnsi" w:cstheme="majorHAnsi"/>
                <w:sz w:val="16"/>
                <w:lang w:val="sl-SI"/>
              </w:rPr>
              <w:t xml:space="preserve">najmanj </w:t>
            </w:r>
            <w:r w:rsidR="008874E6" w:rsidRPr="000131E3">
              <w:rPr>
                <w:rFonts w:asciiTheme="majorHAnsi" w:hAnsiTheme="majorHAnsi" w:cstheme="majorHAnsi"/>
                <w:sz w:val="16"/>
                <w:lang w:val="sl-SI"/>
              </w:rPr>
              <w:t xml:space="preserve">1 </w:t>
            </w:r>
            <w:r w:rsidRPr="000131E3">
              <w:rPr>
                <w:rFonts w:asciiTheme="majorHAnsi" w:hAnsiTheme="majorHAnsi" w:cstheme="majorHAnsi"/>
                <w:sz w:val="16"/>
                <w:lang w:val="sl-SI"/>
              </w:rPr>
              <w:t>vsebinsk</w:t>
            </w:r>
            <w:r w:rsidR="008874E6" w:rsidRPr="000131E3">
              <w:rPr>
                <w:rFonts w:asciiTheme="majorHAnsi" w:hAnsiTheme="majorHAnsi" w:cstheme="majorHAnsi"/>
                <w:sz w:val="16"/>
                <w:lang w:val="sl-SI"/>
              </w:rPr>
              <w:t>a</w:t>
            </w:r>
            <w:r w:rsidRPr="000131E3">
              <w:rPr>
                <w:rFonts w:asciiTheme="majorHAnsi" w:hAnsiTheme="majorHAnsi" w:cstheme="majorHAnsi"/>
                <w:sz w:val="16"/>
                <w:lang w:val="sl-SI"/>
              </w:rPr>
              <w:t xml:space="preserve"> koordinacij</w:t>
            </w:r>
            <w:r w:rsidR="008874E6" w:rsidRPr="000131E3">
              <w:rPr>
                <w:rFonts w:asciiTheme="majorHAnsi" w:hAnsiTheme="majorHAnsi" w:cstheme="majorHAnsi"/>
                <w:sz w:val="16"/>
                <w:lang w:val="sl-SI"/>
              </w:rPr>
              <w:t>a</w:t>
            </w:r>
            <w:r w:rsidRPr="000131E3">
              <w:rPr>
                <w:rFonts w:asciiTheme="majorHAnsi" w:hAnsiTheme="majorHAnsi" w:cstheme="majorHAnsi"/>
                <w:sz w:val="16"/>
                <w:lang w:val="sl-SI"/>
              </w:rPr>
              <w:t xml:space="preserve"> letno</w:t>
            </w:r>
          </w:p>
        </w:tc>
        <w:tc>
          <w:tcPr>
            <w:tcW w:w="1653" w:type="dxa"/>
          </w:tcPr>
          <w:p w14:paraId="0391830A" w14:textId="77777777" w:rsidR="00034FB0" w:rsidRPr="000131E3" w:rsidRDefault="008874E6">
            <w:pPr>
              <w:pStyle w:val="Compact"/>
              <w:rPr>
                <w:rFonts w:asciiTheme="majorHAnsi" w:hAnsiTheme="majorHAnsi" w:cstheme="majorHAnsi"/>
                <w:sz w:val="16"/>
                <w:lang w:val="sl-SI"/>
              </w:rPr>
            </w:pPr>
            <w:r w:rsidRPr="000131E3">
              <w:rPr>
                <w:rFonts w:asciiTheme="majorHAnsi" w:hAnsiTheme="majorHAnsi" w:cstheme="majorHAnsi"/>
                <w:sz w:val="16"/>
                <w:lang w:val="sl-SI"/>
              </w:rPr>
              <w:t>Nosilec: CSD</w:t>
            </w:r>
          </w:p>
          <w:p w14:paraId="57C3A6DC" w14:textId="42C4C68C" w:rsidR="008874E6" w:rsidRPr="000131E3" w:rsidRDefault="008874E6">
            <w:pPr>
              <w:pStyle w:val="Compact"/>
              <w:rPr>
                <w:rFonts w:asciiTheme="majorHAnsi" w:hAnsiTheme="majorHAnsi" w:cstheme="majorHAnsi"/>
                <w:lang w:val="sl-SI"/>
              </w:rPr>
            </w:pPr>
            <w:r w:rsidRPr="000131E3">
              <w:rPr>
                <w:rFonts w:asciiTheme="majorHAnsi" w:hAnsiTheme="majorHAnsi" w:cstheme="majorHAnsi"/>
                <w:sz w:val="16"/>
                <w:lang w:val="sl-SI"/>
              </w:rPr>
              <w:t>Partnerji: MOK, DUK, LUK</w:t>
            </w:r>
            <w:r w:rsidR="009360D8" w:rsidRPr="000131E3">
              <w:rPr>
                <w:rFonts w:asciiTheme="majorHAnsi" w:hAnsiTheme="majorHAnsi" w:cstheme="majorHAnsi"/>
                <w:sz w:val="16"/>
                <w:lang w:val="sl-SI"/>
              </w:rPr>
              <w:t>, ZD Kranj</w:t>
            </w:r>
            <w:r w:rsidR="00474602" w:rsidRPr="000131E3">
              <w:rPr>
                <w:rFonts w:asciiTheme="majorHAnsi" w:hAnsiTheme="majorHAnsi" w:cstheme="majorHAnsi"/>
                <w:sz w:val="16"/>
                <w:lang w:val="sl-SI"/>
              </w:rPr>
              <w:t>; RKS OZ Kranj</w:t>
            </w:r>
          </w:p>
        </w:tc>
        <w:tc>
          <w:tcPr>
            <w:tcW w:w="1653" w:type="dxa"/>
          </w:tcPr>
          <w:p w14:paraId="1C606ECC" w14:textId="77777777" w:rsidR="00034FB0" w:rsidRPr="000131E3" w:rsidRDefault="00F47DE0">
            <w:pPr>
              <w:pStyle w:val="Compact"/>
              <w:rPr>
                <w:rFonts w:asciiTheme="majorHAnsi" w:hAnsiTheme="majorHAnsi" w:cstheme="majorHAnsi"/>
                <w:lang w:val="sl-SI"/>
              </w:rPr>
            </w:pPr>
            <w:r w:rsidRPr="000131E3">
              <w:rPr>
                <w:rFonts w:asciiTheme="majorHAnsi" w:hAnsiTheme="majorHAnsi" w:cstheme="majorHAnsi"/>
                <w:sz w:val="16"/>
                <w:lang w:val="sl-SI"/>
              </w:rPr>
              <w:t>2027–2031</w:t>
            </w:r>
          </w:p>
        </w:tc>
        <w:tc>
          <w:tcPr>
            <w:tcW w:w="1653" w:type="dxa"/>
          </w:tcPr>
          <w:p w14:paraId="54738AF4" w14:textId="77777777" w:rsidR="00034FB0" w:rsidRPr="000131E3" w:rsidRDefault="00034FB0">
            <w:pPr>
              <w:pStyle w:val="Compact"/>
              <w:rPr>
                <w:rFonts w:asciiTheme="majorHAnsi" w:hAnsiTheme="majorHAnsi" w:cstheme="majorHAnsi"/>
                <w:lang w:val="sl-SI"/>
              </w:rPr>
            </w:pPr>
          </w:p>
        </w:tc>
      </w:tr>
      <w:tr w:rsidR="00034FB0" w:rsidRPr="000131E3" w14:paraId="46ABBD8F" w14:textId="77777777" w:rsidTr="18E2B5C9">
        <w:tc>
          <w:tcPr>
            <w:tcW w:w="1652" w:type="dxa"/>
          </w:tcPr>
          <w:p w14:paraId="06BBA33E" w14:textId="77777777" w:rsidR="00034FB0" w:rsidRPr="000131E3" w:rsidRDefault="00034FB0">
            <w:pPr>
              <w:pStyle w:val="Compact"/>
              <w:rPr>
                <w:rFonts w:asciiTheme="majorHAnsi" w:hAnsiTheme="majorHAnsi" w:cstheme="majorHAnsi"/>
                <w:lang w:val="sl-SI"/>
              </w:rPr>
            </w:pPr>
          </w:p>
        </w:tc>
        <w:tc>
          <w:tcPr>
            <w:tcW w:w="1652" w:type="dxa"/>
          </w:tcPr>
          <w:p w14:paraId="464FCBC1" w14:textId="77777777" w:rsidR="00034FB0" w:rsidRPr="000131E3" w:rsidRDefault="00034FB0">
            <w:pPr>
              <w:pStyle w:val="Compact"/>
              <w:rPr>
                <w:rFonts w:asciiTheme="majorHAnsi" w:hAnsiTheme="majorHAnsi" w:cstheme="majorHAnsi"/>
                <w:lang w:val="sl-SI"/>
              </w:rPr>
            </w:pPr>
          </w:p>
        </w:tc>
        <w:tc>
          <w:tcPr>
            <w:tcW w:w="1652" w:type="dxa"/>
          </w:tcPr>
          <w:p w14:paraId="5C8C6B09" w14:textId="77777777" w:rsidR="00034FB0" w:rsidRPr="000131E3" w:rsidRDefault="00034FB0">
            <w:pPr>
              <w:pStyle w:val="Compact"/>
              <w:rPr>
                <w:rFonts w:asciiTheme="majorHAnsi" w:hAnsiTheme="majorHAnsi" w:cstheme="majorHAnsi"/>
                <w:lang w:val="sl-SI"/>
              </w:rPr>
            </w:pPr>
          </w:p>
        </w:tc>
        <w:tc>
          <w:tcPr>
            <w:tcW w:w="1653" w:type="dxa"/>
          </w:tcPr>
          <w:p w14:paraId="3382A365" w14:textId="77777777" w:rsidR="00034FB0" w:rsidRPr="000131E3" w:rsidRDefault="00034FB0">
            <w:pPr>
              <w:pStyle w:val="Compact"/>
              <w:rPr>
                <w:rFonts w:asciiTheme="majorHAnsi" w:hAnsiTheme="majorHAnsi" w:cstheme="majorHAnsi"/>
                <w:lang w:val="sl-SI"/>
              </w:rPr>
            </w:pPr>
          </w:p>
        </w:tc>
        <w:tc>
          <w:tcPr>
            <w:tcW w:w="1653" w:type="dxa"/>
          </w:tcPr>
          <w:p w14:paraId="5C71F136" w14:textId="77777777" w:rsidR="00034FB0" w:rsidRPr="000131E3" w:rsidRDefault="00034FB0">
            <w:pPr>
              <w:pStyle w:val="Compact"/>
              <w:rPr>
                <w:rFonts w:asciiTheme="majorHAnsi" w:hAnsiTheme="majorHAnsi" w:cstheme="majorHAnsi"/>
                <w:lang w:val="sl-SI"/>
              </w:rPr>
            </w:pPr>
          </w:p>
        </w:tc>
        <w:tc>
          <w:tcPr>
            <w:tcW w:w="1653" w:type="dxa"/>
          </w:tcPr>
          <w:p w14:paraId="62199465" w14:textId="77777777" w:rsidR="00034FB0" w:rsidRPr="000131E3" w:rsidRDefault="00034FB0">
            <w:pPr>
              <w:pStyle w:val="Compact"/>
              <w:rPr>
                <w:rFonts w:asciiTheme="majorHAnsi" w:hAnsiTheme="majorHAnsi" w:cstheme="majorHAnsi"/>
                <w:lang w:val="sl-SI"/>
              </w:rPr>
            </w:pPr>
          </w:p>
        </w:tc>
      </w:tr>
    </w:tbl>
    <w:p w14:paraId="013BEE37" w14:textId="5E3691C7" w:rsidR="00034FB0" w:rsidRPr="000131E3" w:rsidRDefault="00F47DE0">
      <w:pPr>
        <w:pStyle w:val="Naslov2"/>
        <w:rPr>
          <w:rFonts w:cstheme="majorHAnsi"/>
          <w:lang w:val="sl-SI"/>
        </w:rPr>
      </w:pPr>
      <w:bookmarkStart w:id="50" w:name="finančni-okvir-akcijskega-načrta"/>
      <w:r w:rsidRPr="000131E3">
        <w:rPr>
          <w:rFonts w:cstheme="majorHAnsi"/>
          <w:lang w:val="sl-SI"/>
        </w:rPr>
        <w:t>7.</w:t>
      </w:r>
      <w:r w:rsidR="00E62C9C">
        <w:rPr>
          <w:rFonts w:cstheme="majorHAnsi"/>
          <w:lang w:val="sl-SI"/>
        </w:rPr>
        <w:t>2</w:t>
      </w:r>
      <w:r w:rsidRPr="000131E3">
        <w:rPr>
          <w:rFonts w:cstheme="majorHAnsi"/>
          <w:lang w:val="sl-SI"/>
        </w:rPr>
        <w:t xml:space="preserve"> Finančni okvir akcijskega načrta</w:t>
      </w:r>
    </w:p>
    <w:p w14:paraId="58E27A8A" w14:textId="77777777" w:rsidR="00034FB0" w:rsidRPr="000131E3" w:rsidRDefault="00F31FB4" w:rsidP="001E135C">
      <w:pPr>
        <w:pStyle w:val="FirstParagraph"/>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Programi in naloge navedene s </w:t>
      </w:r>
      <w:r w:rsidR="00F47DE0" w:rsidRPr="000131E3">
        <w:rPr>
          <w:rFonts w:asciiTheme="majorHAnsi" w:hAnsiTheme="majorHAnsi" w:cstheme="majorHAnsi"/>
          <w:sz w:val="20"/>
          <w:szCs w:val="20"/>
          <w:lang w:val="sl-SI"/>
        </w:rPr>
        <w:t>Strategij</w:t>
      </w:r>
      <w:r w:rsidRPr="000131E3">
        <w:rPr>
          <w:rFonts w:asciiTheme="majorHAnsi" w:hAnsiTheme="majorHAnsi" w:cstheme="majorHAnsi"/>
          <w:sz w:val="20"/>
          <w:szCs w:val="20"/>
          <w:lang w:val="sl-SI"/>
        </w:rPr>
        <w:t>i</w:t>
      </w:r>
      <w:r w:rsidR="00F47DE0" w:rsidRPr="000131E3">
        <w:rPr>
          <w:rFonts w:asciiTheme="majorHAnsi" w:hAnsiTheme="majorHAnsi" w:cstheme="majorHAnsi"/>
          <w:sz w:val="20"/>
          <w:szCs w:val="20"/>
          <w:lang w:val="sl-SI"/>
        </w:rPr>
        <w:t xml:space="preserve"> se financira</w:t>
      </w:r>
      <w:r w:rsidRPr="000131E3">
        <w:rPr>
          <w:rFonts w:asciiTheme="majorHAnsi" w:hAnsiTheme="majorHAnsi" w:cstheme="majorHAnsi"/>
          <w:sz w:val="20"/>
          <w:szCs w:val="20"/>
          <w:lang w:val="sl-SI"/>
        </w:rPr>
        <w:t>jo</w:t>
      </w:r>
      <w:r w:rsidR="00F47DE0" w:rsidRPr="000131E3">
        <w:rPr>
          <w:rFonts w:asciiTheme="majorHAnsi" w:hAnsiTheme="majorHAnsi" w:cstheme="majorHAnsi"/>
          <w:sz w:val="20"/>
          <w:szCs w:val="20"/>
          <w:lang w:val="sl-SI"/>
        </w:rPr>
        <w:t xml:space="preserve"> v okviru vsakoletno sprejet</w:t>
      </w:r>
      <w:r w:rsidR="001E135C" w:rsidRPr="000131E3">
        <w:rPr>
          <w:rFonts w:asciiTheme="majorHAnsi" w:hAnsiTheme="majorHAnsi" w:cstheme="majorHAnsi"/>
          <w:sz w:val="20"/>
          <w:szCs w:val="20"/>
          <w:lang w:val="sl-SI"/>
        </w:rPr>
        <w:t>ega</w:t>
      </w:r>
      <w:r w:rsidR="00F47DE0" w:rsidRPr="000131E3">
        <w:rPr>
          <w:rFonts w:asciiTheme="majorHAnsi" w:hAnsiTheme="majorHAnsi" w:cstheme="majorHAnsi"/>
          <w:sz w:val="20"/>
          <w:szCs w:val="20"/>
          <w:lang w:val="sl-SI"/>
        </w:rPr>
        <w:t xml:space="preserve"> proračun</w:t>
      </w:r>
      <w:r w:rsidR="001E135C" w:rsidRPr="000131E3">
        <w:rPr>
          <w:rFonts w:asciiTheme="majorHAnsi" w:hAnsiTheme="majorHAnsi" w:cstheme="majorHAnsi"/>
          <w:sz w:val="20"/>
          <w:szCs w:val="20"/>
          <w:lang w:val="sl-SI"/>
        </w:rPr>
        <w:t>a</w:t>
      </w:r>
      <w:r w:rsidRPr="000131E3">
        <w:rPr>
          <w:rFonts w:asciiTheme="majorHAnsi" w:hAnsiTheme="majorHAnsi" w:cstheme="majorHAnsi"/>
          <w:sz w:val="20"/>
          <w:szCs w:val="20"/>
          <w:lang w:val="sl-SI"/>
        </w:rPr>
        <w:t xml:space="preserve"> MOK</w:t>
      </w:r>
      <w:r w:rsidR="00F47DE0" w:rsidRPr="000131E3">
        <w:rPr>
          <w:rFonts w:asciiTheme="majorHAnsi" w:hAnsiTheme="majorHAnsi" w:cstheme="majorHAnsi"/>
          <w:sz w:val="20"/>
          <w:szCs w:val="20"/>
          <w:lang w:val="sl-SI"/>
        </w:rPr>
        <w:t>, sistemskih virov za dolgotrajno oskrbo, sredstev državnega proračuna, evropskih sredstev ter drugih zakonitih virov izvajalcev in partnerjev.</w:t>
      </w:r>
    </w:p>
    <w:p w14:paraId="1F629C4F" w14:textId="77777777" w:rsidR="00034FB0" w:rsidRPr="000131E3" w:rsidRDefault="00F47DE0" w:rsidP="001E135C">
      <w:pPr>
        <w:pStyle w:val="Telobesedila"/>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Sprejem Strategije </w:t>
      </w:r>
      <w:r w:rsidR="00F31FB4" w:rsidRPr="000131E3">
        <w:rPr>
          <w:rFonts w:asciiTheme="majorHAnsi" w:hAnsiTheme="majorHAnsi" w:cstheme="majorHAnsi"/>
          <w:sz w:val="20"/>
          <w:szCs w:val="20"/>
          <w:lang w:val="sl-SI"/>
        </w:rPr>
        <w:t xml:space="preserve">pa </w:t>
      </w:r>
      <w:r w:rsidRPr="000131E3">
        <w:rPr>
          <w:rFonts w:asciiTheme="majorHAnsi" w:hAnsiTheme="majorHAnsi" w:cstheme="majorHAnsi"/>
          <w:sz w:val="20"/>
          <w:szCs w:val="20"/>
          <w:lang w:val="sl-SI"/>
        </w:rPr>
        <w:t xml:space="preserve">sam po sebi ne pomeni avtomatične zagotovitve sredstev </w:t>
      </w:r>
      <w:r w:rsidR="00F31FB4" w:rsidRPr="000131E3">
        <w:rPr>
          <w:rFonts w:asciiTheme="majorHAnsi" w:hAnsiTheme="majorHAnsi" w:cstheme="majorHAnsi"/>
          <w:sz w:val="20"/>
          <w:szCs w:val="20"/>
          <w:lang w:val="sl-SI"/>
        </w:rPr>
        <w:t xml:space="preserve">za (so)financiranje s strani MOK </w:t>
      </w:r>
      <w:r w:rsidRPr="000131E3">
        <w:rPr>
          <w:rFonts w:asciiTheme="majorHAnsi" w:hAnsiTheme="majorHAnsi" w:cstheme="majorHAnsi"/>
          <w:sz w:val="20"/>
          <w:szCs w:val="20"/>
          <w:lang w:val="sl-SI"/>
        </w:rPr>
        <w:t>za vsak posamični projekt v celotnem petletnem obdobju. Za ukrepe z večjimi finančnimi posledicami se pred izvedbo pripravijo ustrezne strokovne, finančne in investicijske podlage ter pridobijo potrebne odločitve pristojnih organov.</w:t>
      </w:r>
    </w:p>
    <w:p w14:paraId="611308E9" w14:textId="77777777" w:rsidR="00034FB0" w:rsidRPr="000131E3" w:rsidRDefault="00F47DE0">
      <w:pPr>
        <w:pStyle w:val="Naslov1"/>
        <w:rPr>
          <w:rFonts w:cstheme="majorHAnsi"/>
          <w:lang w:val="sl-SI"/>
        </w:rPr>
      </w:pPr>
      <w:bookmarkStart w:id="51" w:name="viri-in-uporabljene-podlage"/>
      <w:bookmarkEnd w:id="49"/>
      <w:bookmarkEnd w:id="50"/>
      <w:r w:rsidRPr="000131E3">
        <w:rPr>
          <w:rFonts w:cstheme="majorHAnsi"/>
          <w:lang w:val="sl-SI"/>
        </w:rPr>
        <w:t>8. VIRI IN UPORABLJENE PODLAGE</w:t>
      </w:r>
    </w:p>
    <w:p w14:paraId="1D8CA6C4" w14:textId="1AED402E" w:rsidR="00034FB0" w:rsidRPr="000131E3" w:rsidRDefault="007B2F5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w:t>
      </w:r>
      <w:r w:rsidR="00F47DE0" w:rsidRPr="000131E3">
        <w:rPr>
          <w:rFonts w:asciiTheme="majorHAnsi" w:hAnsiTheme="majorHAnsi" w:cstheme="majorHAnsi"/>
          <w:i/>
          <w:iCs/>
          <w:sz w:val="20"/>
          <w:szCs w:val="20"/>
          <w:lang w:val="sl-SI"/>
        </w:rPr>
        <w:t xml:space="preserve">Strategija varstva starejših v </w:t>
      </w:r>
      <w:r w:rsidRPr="000131E3">
        <w:rPr>
          <w:rFonts w:asciiTheme="majorHAnsi" w:hAnsiTheme="majorHAnsi" w:cstheme="majorHAnsi"/>
          <w:i/>
          <w:iCs/>
          <w:sz w:val="20"/>
          <w:szCs w:val="20"/>
          <w:lang w:val="sl-SI"/>
        </w:rPr>
        <w:t>MOK</w:t>
      </w:r>
      <w:r w:rsidR="00F47DE0" w:rsidRPr="000131E3">
        <w:rPr>
          <w:rFonts w:asciiTheme="majorHAnsi" w:hAnsiTheme="majorHAnsi" w:cstheme="majorHAnsi"/>
          <w:i/>
          <w:iCs/>
          <w:sz w:val="20"/>
          <w:szCs w:val="20"/>
          <w:lang w:val="sl-SI"/>
        </w:rPr>
        <w:t xml:space="preserve"> za obdobje 2020–2024</w:t>
      </w:r>
      <w:r w:rsidR="00F47DE0" w:rsidRPr="000131E3">
        <w:rPr>
          <w:rFonts w:asciiTheme="majorHAnsi" w:hAnsiTheme="majorHAnsi" w:cstheme="majorHAnsi"/>
          <w:sz w:val="20"/>
          <w:szCs w:val="20"/>
          <w:lang w:val="sl-SI"/>
        </w:rPr>
        <w:t>.</w:t>
      </w:r>
    </w:p>
    <w:p w14:paraId="1E23989B" w14:textId="294DBC22" w:rsidR="00034FB0" w:rsidRPr="000131E3" w:rsidRDefault="007B2F5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w:t>
      </w:r>
      <w:r w:rsidR="00F47DE0" w:rsidRPr="000131E3">
        <w:rPr>
          <w:rFonts w:asciiTheme="majorHAnsi" w:hAnsiTheme="majorHAnsi" w:cstheme="majorHAnsi"/>
          <w:i/>
          <w:iCs/>
          <w:sz w:val="20"/>
          <w:szCs w:val="20"/>
          <w:lang w:val="sl-SI"/>
        </w:rPr>
        <w:t>Poročila o realizaciji Strategije varstva starejših v MOK za leta 2021, 2022, 2023 in 2024</w:t>
      </w:r>
      <w:r w:rsidR="00F47DE0" w:rsidRPr="000131E3">
        <w:rPr>
          <w:rFonts w:asciiTheme="majorHAnsi" w:hAnsiTheme="majorHAnsi" w:cstheme="majorHAnsi"/>
          <w:sz w:val="20"/>
          <w:szCs w:val="20"/>
          <w:lang w:val="sl-SI"/>
        </w:rPr>
        <w:t>.</w:t>
      </w:r>
    </w:p>
    <w:p w14:paraId="25E957D3" w14:textId="35A989C7" w:rsidR="00034FB0" w:rsidRPr="000131E3" w:rsidRDefault="007B2F5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w:t>
      </w:r>
      <w:r w:rsidR="00F47DE0" w:rsidRPr="000131E3">
        <w:rPr>
          <w:rFonts w:asciiTheme="majorHAnsi" w:hAnsiTheme="majorHAnsi" w:cstheme="majorHAnsi"/>
          <w:i/>
          <w:iCs/>
          <w:sz w:val="20"/>
          <w:szCs w:val="20"/>
          <w:lang w:val="sl-SI"/>
        </w:rPr>
        <w:t>Poročilo delovanja na področju starejših v letu 2025</w:t>
      </w:r>
      <w:r w:rsidR="00F47DE0" w:rsidRPr="000131E3">
        <w:rPr>
          <w:rFonts w:asciiTheme="majorHAnsi" w:hAnsiTheme="majorHAnsi" w:cstheme="majorHAnsi"/>
          <w:sz w:val="20"/>
          <w:szCs w:val="20"/>
          <w:lang w:val="sl-SI"/>
        </w:rPr>
        <w:t>, marec 2026.</w:t>
      </w:r>
    </w:p>
    <w:p w14:paraId="48101114" w14:textId="0023AB70" w:rsidR="00034FB0" w:rsidRPr="000131E3" w:rsidRDefault="007B2F5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w:t>
      </w:r>
      <w:r w:rsidR="00F47DE0" w:rsidRPr="000131E3">
        <w:rPr>
          <w:rFonts w:asciiTheme="majorHAnsi" w:hAnsiTheme="majorHAnsi" w:cstheme="majorHAnsi"/>
          <w:i/>
          <w:iCs/>
          <w:sz w:val="20"/>
          <w:szCs w:val="20"/>
          <w:lang w:val="sl-SI"/>
        </w:rPr>
        <w:t xml:space="preserve">Strategija razvoja socialnega varstva v </w:t>
      </w:r>
      <w:r w:rsidRPr="000131E3">
        <w:rPr>
          <w:rFonts w:asciiTheme="majorHAnsi" w:hAnsiTheme="majorHAnsi" w:cstheme="majorHAnsi"/>
          <w:i/>
          <w:iCs/>
          <w:sz w:val="20"/>
          <w:szCs w:val="20"/>
          <w:lang w:val="sl-SI"/>
        </w:rPr>
        <w:t>MOK</w:t>
      </w:r>
      <w:r w:rsidR="00F47DE0" w:rsidRPr="000131E3">
        <w:rPr>
          <w:rFonts w:asciiTheme="majorHAnsi" w:hAnsiTheme="majorHAnsi" w:cstheme="majorHAnsi"/>
          <w:i/>
          <w:iCs/>
          <w:sz w:val="20"/>
          <w:szCs w:val="20"/>
          <w:lang w:val="sl-SI"/>
        </w:rPr>
        <w:t xml:space="preserve"> za obdobje 2022–2028</w:t>
      </w:r>
      <w:r w:rsidR="00F47DE0" w:rsidRPr="000131E3">
        <w:rPr>
          <w:rFonts w:asciiTheme="majorHAnsi" w:hAnsiTheme="majorHAnsi" w:cstheme="majorHAnsi"/>
          <w:sz w:val="20"/>
          <w:szCs w:val="20"/>
          <w:lang w:val="sl-SI"/>
        </w:rPr>
        <w:t>.</w:t>
      </w:r>
    </w:p>
    <w:p w14:paraId="55226C8A" w14:textId="7E98952D" w:rsidR="00034FB0" w:rsidRPr="000131E3" w:rsidRDefault="007B2F5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w:t>
      </w:r>
      <w:r w:rsidR="00F47DE0" w:rsidRPr="000131E3">
        <w:rPr>
          <w:rFonts w:asciiTheme="majorHAnsi" w:hAnsiTheme="majorHAnsi" w:cstheme="majorHAnsi"/>
          <w:i/>
          <w:iCs/>
          <w:sz w:val="20"/>
          <w:szCs w:val="20"/>
          <w:lang w:val="sl-SI"/>
        </w:rPr>
        <w:t xml:space="preserve">Trajnostna urbana strategija </w:t>
      </w:r>
      <w:r w:rsidRPr="000131E3">
        <w:rPr>
          <w:rFonts w:asciiTheme="majorHAnsi" w:hAnsiTheme="majorHAnsi" w:cstheme="majorHAnsi"/>
          <w:i/>
          <w:iCs/>
          <w:sz w:val="20"/>
          <w:szCs w:val="20"/>
          <w:lang w:val="sl-SI"/>
        </w:rPr>
        <w:t>MOK</w:t>
      </w:r>
      <w:r w:rsidR="00F47DE0" w:rsidRPr="000131E3">
        <w:rPr>
          <w:rFonts w:asciiTheme="majorHAnsi" w:hAnsiTheme="majorHAnsi" w:cstheme="majorHAnsi"/>
          <w:i/>
          <w:iCs/>
          <w:sz w:val="20"/>
          <w:szCs w:val="20"/>
          <w:lang w:val="sl-SI"/>
        </w:rPr>
        <w:t xml:space="preserve"> 2030</w:t>
      </w:r>
      <w:r w:rsidR="00F47DE0" w:rsidRPr="000131E3">
        <w:rPr>
          <w:rFonts w:asciiTheme="majorHAnsi" w:hAnsiTheme="majorHAnsi" w:cstheme="majorHAnsi"/>
          <w:sz w:val="20"/>
          <w:szCs w:val="20"/>
          <w:lang w:val="sl-SI"/>
        </w:rPr>
        <w:t>.</w:t>
      </w:r>
    </w:p>
    <w:p w14:paraId="37A10C7E" w14:textId="5E7D620D" w:rsidR="00034FB0" w:rsidRPr="000131E3" w:rsidRDefault="007B2F5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MOK</w:t>
      </w:r>
      <w:r w:rsidR="00F47DE0" w:rsidRPr="000131E3">
        <w:rPr>
          <w:rFonts w:asciiTheme="majorHAnsi" w:hAnsiTheme="majorHAnsi" w:cstheme="majorHAnsi"/>
          <w:sz w:val="20"/>
          <w:szCs w:val="20"/>
          <w:lang w:val="sl-SI"/>
        </w:rPr>
        <w:t xml:space="preserve">: </w:t>
      </w:r>
      <w:r w:rsidR="00F47DE0" w:rsidRPr="000131E3">
        <w:rPr>
          <w:rFonts w:asciiTheme="majorHAnsi" w:hAnsiTheme="majorHAnsi" w:cstheme="majorHAnsi"/>
          <w:i/>
          <w:iCs/>
          <w:sz w:val="20"/>
          <w:szCs w:val="20"/>
          <w:lang w:val="sl-SI"/>
        </w:rPr>
        <w:t>Proračun Mestne občine Kranj za leto 2026 – obrazložitve</w:t>
      </w:r>
      <w:r w:rsidR="00F47DE0" w:rsidRPr="000131E3">
        <w:rPr>
          <w:rFonts w:asciiTheme="majorHAnsi" w:hAnsiTheme="majorHAnsi" w:cstheme="majorHAnsi"/>
          <w:sz w:val="20"/>
          <w:szCs w:val="20"/>
          <w:lang w:val="sl-SI"/>
        </w:rPr>
        <w:t>.</w:t>
      </w:r>
    </w:p>
    <w:p w14:paraId="454A3B55" w14:textId="11FB9191"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Statistični urad Republike Slovenije: </w:t>
      </w:r>
      <w:r w:rsidRPr="000131E3">
        <w:rPr>
          <w:rFonts w:asciiTheme="majorHAnsi" w:hAnsiTheme="majorHAnsi" w:cstheme="majorHAnsi"/>
          <w:i/>
          <w:iCs/>
          <w:sz w:val="20"/>
          <w:szCs w:val="20"/>
          <w:lang w:val="sl-SI"/>
        </w:rPr>
        <w:t>Slovenske regije in občine v številkah – Kranj</w:t>
      </w:r>
      <w:r w:rsidRPr="000131E3">
        <w:rPr>
          <w:rFonts w:asciiTheme="majorHAnsi" w:hAnsiTheme="majorHAnsi" w:cstheme="majorHAnsi"/>
          <w:sz w:val="20"/>
          <w:szCs w:val="20"/>
          <w:lang w:val="sl-SI"/>
        </w:rPr>
        <w:t xml:space="preserve">, podatki </w:t>
      </w:r>
      <w:r w:rsidR="00E87894">
        <w:rPr>
          <w:rFonts w:asciiTheme="majorHAnsi" w:hAnsiTheme="majorHAnsi" w:cstheme="majorHAnsi"/>
          <w:sz w:val="20"/>
          <w:szCs w:val="20"/>
          <w:lang w:val="sl-SI"/>
        </w:rPr>
        <w:t>na dan 1. 1. 2026</w:t>
      </w:r>
      <w:r w:rsidRPr="000131E3">
        <w:rPr>
          <w:rFonts w:asciiTheme="majorHAnsi" w:hAnsiTheme="majorHAnsi" w:cstheme="majorHAnsi"/>
          <w:sz w:val="20"/>
          <w:szCs w:val="20"/>
          <w:lang w:val="sl-SI"/>
        </w:rPr>
        <w:t>.</w:t>
      </w:r>
    </w:p>
    <w:p w14:paraId="52E17097"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Zakon o dolgotrajni oskrbi (ZDOsk-1), v vsakokrat veljavnem besedilu.</w:t>
      </w:r>
    </w:p>
    <w:p w14:paraId="4DB59F74"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Zakon o socialnem varstvu (ZSV), v vsakokrat veljavnem besedilu.</w:t>
      </w:r>
    </w:p>
    <w:p w14:paraId="04BFA22C"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Zakon o lokalni samoupravi (ZLS), v vsakokrat veljavnem besedilu.</w:t>
      </w:r>
    </w:p>
    <w:p w14:paraId="494AD988"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Resolucija o nacionalnem programu socialnega varstva za obdobje 2022–2030 (ReNPSV22–30).</w:t>
      </w:r>
    </w:p>
    <w:p w14:paraId="3B91A8F6"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Strategija dolgožive družbe.</w:t>
      </w:r>
    </w:p>
    <w:p w14:paraId="0CF14F2E"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Strategija Republike Slovenije za </w:t>
      </w:r>
      <w:proofErr w:type="spellStart"/>
      <w:r w:rsidRPr="000131E3">
        <w:rPr>
          <w:rFonts w:asciiTheme="majorHAnsi" w:hAnsiTheme="majorHAnsi" w:cstheme="majorHAnsi"/>
          <w:sz w:val="20"/>
          <w:szCs w:val="20"/>
          <w:lang w:val="sl-SI"/>
        </w:rPr>
        <w:t>deinstitucionalizacijo</w:t>
      </w:r>
      <w:proofErr w:type="spellEnd"/>
      <w:r w:rsidRPr="000131E3">
        <w:rPr>
          <w:rFonts w:asciiTheme="majorHAnsi" w:hAnsiTheme="majorHAnsi" w:cstheme="majorHAnsi"/>
          <w:sz w:val="20"/>
          <w:szCs w:val="20"/>
          <w:lang w:val="sl-SI"/>
        </w:rPr>
        <w:t xml:space="preserve"> v socialnem varstvu za obdobje 2024–2034.</w:t>
      </w:r>
    </w:p>
    <w:p w14:paraId="6E836235"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Strategija obvladovanja demence v Sloveniji do leta 2030.</w:t>
      </w:r>
    </w:p>
    <w:p w14:paraId="46457385"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 xml:space="preserve">Ministrstvo za solidarno prihodnost: </w:t>
      </w:r>
      <w:r w:rsidRPr="000131E3">
        <w:rPr>
          <w:rFonts w:asciiTheme="majorHAnsi" w:hAnsiTheme="majorHAnsi" w:cstheme="majorHAnsi"/>
          <w:i/>
          <w:iCs/>
          <w:sz w:val="20"/>
          <w:szCs w:val="20"/>
          <w:lang w:val="sl-SI"/>
        </w:rPr>
        <w:t>ZDOsk-1 – Usmeritve za občine</w:t>
      </w:r>
      <w:r w:rsidRPr="000131E3">
        <w:rPr>
          <w:rFonts w:asciiTheme="majorHAnsi" w:hAnsiTheme="majorHAnsi" w:cstheme="majorHAnsi"/>
          <w:sz w:val="20"/>
          <w:szCs w:val="20"/>
          <w:lang w:val="sl-SI"/>
        </w:rPr>
        <w:t>, februar 2025.</w:t>
      </w:r>
    </w:p>
    <w:p w14:paraId="0ACE949D" w14:textId="77777777" w:rsidR="00034FB0" w:rsidRPr="000131E3" w:rsidRDefault="00F47DE0" w:rsidP="001E135C">
      <w:pPr>
        <w:pStyle w:val="Compact"/>
        <w:numPr>
          <w:ilvl w:val="0"/>
          <w:numId w:val="10"/>
        </w:numPr>
        <w:jc w:val="both"/>
        <w:rPr>
          <w:rFonts w:asciiTheme="majorHAnsi" w:hAnsiTheme="majorHAnsi" w:cstheme="majorHAnsi"/>
          <w:sz w:val="20"/>
          <w:szCs w:val="20"/>
          <w:lang w:val="sl-SI"/>
        </w:rPr>
      </w:pPr>
      <w:r w:rsidRPr="000131E3">
        <w:rPr>
          <w:rFonts w:asciiTheme="majorHAnsi" w:hAnsiTheme="majorHAnsi" w:cstheme="majorHAnsi"/>
          <w:sz w:val="20"/>
          <w:szCs w:val="20"/>
          <w:lang w:val="sl-SI"/>
        </w:rPr>
        <w:t>Drugi veljavni državni in občinski predpisi ter izvedbeni dokumenti, navedeni v poglavju 2.</w:t>
      </w:r>
    </w:p>
    <w:bookmarkEnd w:id="51"/>
    <w:p w14:paraId="5966F197" w14:textId="77777777" w:rsidR="0080355D" w:rsidRDefault="0080355D" w:rsidP="007B22DE">
      <w:pPr>
        <w:pStyle w:val="Telobesedila"/>
        <w:rPr>
          <w:rFonts w:asciiTheme="majorHAnsi" w:hAnsiTheme="majorHAnsi" w:cstheme="majorHAnsi"/>
          <w:sz w:val="20"/>
          <w:szCs w:val="20"/>
          <w:lang w:val="sl-SI"/>
        </w:rPr>
      </w:pPr>
    </w:p>
    <w:p w14:paraId="234F4BA3" w14:textId="74EA3E5A" w:rsidR="007B22DE" w:rsidRPr="000131E3" w:rsidRDefault="007B22DE" w:rsidP="007B22DE">
      <w:pPr>
        <w:pStyle w:val="Telobesedila"/>
        <w:rPr>
          <w:rFonts w:asciiTheme="majorHAnsi" w:hAnsiTheme="majorHAnsi" w:cstheme="majorHAnsi"/>
          <w:sz w:val="20"/>
          <w:szCs w:val="20"/>
          <w:lang w:val="sl-SI"/>
        </w:rPr>
      </w:pPr>
      <w:r w:rsidRPr="000131E3">
        <w:rPr>
          <w:rFonts w:asciiTheme="majorHAnsi" w:hAnsiTheme="majorHAnsi" w:cstheme="majorHAnsi"/>
          <w:sz w:val="20"/>
          <w:szCs w:val="20"/>
          <w:lang w:val="sl-SI"/>
        </w:rPr>
        <w:t>Strategija varstva starejših v Mestni občin</w:t>
      </w:r>
      <w:r w:rsidR="00E87894">
        <w:rPr>
          <w:rFonts w:asciiTheme="majorHAnsi" w:hAnsiTheme="majorHAnsi" w:cstheme="majorHAnsi"/>
          <w:sz w:val="20"/>
          <w:szCs w:val="20"/>
          <w:lang w:val="sl-SI"/>
        </w:rPr>
        <w:t>i</w:t>
      </w:r>
      <w:r w:rsidRPr="000131E3">
        <w:rPr>
          <w:rFonts w:asciiTheme="majorHAnsi" w:hAnsiTheme="majorHAnsi" w:cstheme="majorHAnsi"/>
          <w:sz w:val="20"/>
          <w:szCs w:val="20"/>
          <w:lang w:val="sl-SI"/>
        </w:rPr>
        <w:t xml:space="preserve"> Kranj za obdobje 2027–2031 se</w:t>
      </w:r>
      <w:r w:rsidR="00E87894">
        <w:rPr>
          <w:rFonts w:asciiTheme="majorHAnsi" w:hAnsiTheme="majorHAnsi" w:cstheme="majorHAnsi"/>
          <w:sz w:val="20"/>
          <w:szCs w:val="20"/>
          <w:lang w:val="sl-SI"/>
        </w:rPr>
        <w:t>,</w:t>
      </w:r>
      <w:r w:rsidRPr="000131E3">
        <w:rPr>
          <w:rFonts w:asciiTheme="majorHAnsi" w:hAnsiTheme="majorHAnsi" w:cstheme="majorHAnsi"/>
          <w:sz w:val="20"/>
          <w:szCs w:val="20"/>
          <w:lang w:val="sl-SI"/>
        </w:rPr>
        <w:t xml:space="preserve"> </w:t>
      </w:r>
      <w:r w:rsidR="00E87894">
        <w:rPr>
          <w:rFonts w:asciiTheme="majorHAnsi" w:hAnsiTheme="majorHAnsi" w:cstheme="majorHAnsi"/>
          <w:sz w:val="20"/>
          <w:szCs w:val="20"/>
          <w:lang w:val="sl-SI"/>
        </w:rPr>
        <w:t xml:space="preserve">najpozneje v 15 dneh po sprejemu na Mestnem svet MOK, </w:t>
      </w:r>
      <w:r w:rsidRPr="000131E3">
        <w:rPr>
          <w:rFonts w:asciiTheme="majorHAnsi" w:hAnsiTheme="majorHAnsi" w:cstheme="majorHAnsi"/>
          <w:sz w:val="20"/>
          <w:szCs w:val="20"/>
          <w:lang w:val="sl-SI"/>
        </w:rPr>
        <w:t>objavi na spletni strani MOK.</w:t>
      </w:r>
    </w:p>
    <w:p w14:paraId="6D00F643" w14:textId="16CE480A" w:rsidR="001062D2" w:rsidRPr="000131E3" w:rsidRDefault="001062D2" w:rsidP="001062D2">
      <w:pPr>
        <w:pStyle w:val="Telobesedila"/>
        <w:rPr>
          <w:rFonts w:asciiTheme="majorHAnsi" w:hAnsiTheme="majorHAnsi" w:cstheme="majorHAnsi"/>
          <w:sz w:val="20"/>
          <w:szCs w:val="20"/>
          <w:lang w:val="sl-SI"/>
        </w:rPr>
      </w:pPr>
      <w:r w:rsidRPr="000131E3">
        <w:rPr>
          <w:rFonts w:asciiTheme="majorHAnsi" w:hAnsiTheme="majorHAnsi" w:cstheme="majorHAnsi"/>
          <w:sz w:val="20"/>
          <w:szCs w:val="20"/>
          <w:lang w:val="sl-SI"/>
        </w:rPr>
        <w:t>Pripravila:</w:t>
      </w:r>
      <w:r w:rsidR="0080355D">
        <w:rPr>
          <w:rFonts w:asciiTheme="majorHAnsi" w:hAnsiTheme="majorHAnsi" w:cstheme="majorHAnsi"/>
          <w:sz w:val="20"/>
          <w:szCs w:val="20"/>
          <w:lang w:val="sl-SI"/>
        </w:rPr>
        <w:t xml:space="preserve"> </w:t>
      </w:r>
      <w:r w:rsidRPr="000131E3">
        <w:rPr>
          <w:rFonts w:asciiTheme="majorHAnsi" w:hAnsiTheme="majorHAnsi" w:cstheme="majorHAnsi"/>
          <w:sz w:val="20"/>
          <w:szCs w:val="20"/>
          <w:lang w:val="sl-SI"/>
        </w:rPr>
        <w:t>Komisija za varstvo starejših</w:t>
      </w:r>
      <w:r w:rsidRPr="000131E3">
        <w:rPr>
          <w:rFonts w:asciiTheme="majorHAnsi" w:hAnsiTheme="majorHAnsi" w:cstheme="majorHAnsi"/>
          <w:sz w:val="20"/>
          <w:szCs w:val="20"/>
          <w:lang w:val="sl-SI"/>
        </w:rPr>
        <w:tab/>
      </w:r>
    </w:p>
    <w:p w14:paraId="0F61A0F3" w14:textId="77777777" w:rsidR="001062D2" w:rsidRPr="000131E3" w:rsidRDefault="001062D2" w:rsidP="001062D2">
      <w:pPr>
        <w:pStyle w:val="Telobesedila"/>
        <w:rPr>
          <w:rFonts w:asciiTheme="majorHAnsi" w:hAnsiTheme="majorHAnsi" w:cstheme="majorHAnsi"/>
          <w:sz w:val="20"/>
          <w:szCs w:val="20"/>
          <w:lang w:val="sl-SI"/>
        </w:rPr>
      </w:pP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t>Matjaž Rakovec</w:t>
      </w:r>
    </w:p>
    <w:p w14:paraId="761B1F61" w14:textId="77777777" w:rsidR="001062D2" w:rsidRPr="000131E3" w:rsidRDefault="001062D2" w:rsidP="001062D2">
      <w:pPr>
        <w:pStyle w:val="Telobesedila"/>
        <w:rPr>
          <w:rFonts w:asciiTheme="majorHAnsi" w:hAnsiTheme="majorHAnsi" w:cstheme="majorHAnsi"/>
          <w:sz w:val="20"/>
          <w:szCs w:val="20"/>
          <w:lang w:val="sl-SI"/>
        </w:rPr>
      </w:pP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r>
      <w:r w:rsidRPr="000131E3">
        <w:rPr>
          <w:rFonts w:asciiTheme="majorHAnsi" w:hAnsiTheme="majorHAnsi" w:cstheme="majorHAnsi"/>
          <w:sz w:val="20"/>
          <w:szCs w:val="20"/>
          <w:lang w:val="sl-SI"/>
        </w:rPr>
        <w:tab/>
        <w:t>ŽUPAN MESTNE OBČINE KRANJ</w:t>
      </w:r>
    </w:p>
    <w:sectPr w:rsidR="001062D2" w:rsidRPr="000131E3">
      <w:headerReference w:type="default" r:id="rId144"/>
      <w:footerReference w:type="default" r:id="rId145"/>
      <w:pgSz w:w="12240" w:h="15840"/>
      <w:pgMar w:top="1134" w:right="1134" w:bottom="1020" w:left="119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CD7CF" w14:textId="77777777" w:rsidR="00513A28" w:rsidRDefault="00513A28">
      <w:pPr>
        <w:spacing w:after="0" w:line="240" w:lineRule="auto"/>
      </w:pPr>
      <w:r>
        <w:separator/>
      </w:r>
    </w:p>
  </w:endnote>
  <w:endnote w:type="continuationSeparator" w:id="0">
    <w:p w14:paraId="5022B655" w14:textId="77777777" w:rsidR="00513A28" w:rsidRDefault="0051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900F" w14:textId="00C44B9C" w:rsidR="006E4BAB" w:rsidRDefault="006E4BAB">
    <w:pPr>
      <w:jc w:val="center"/>
    </w:pPr>
    <w:proofErr w:type="spellStart"/>
    <w:r>
      <w:rPr>
        <w:color w:val="7F7F7F"/>
        <w:sz w:val="16"/>
      </w:rPr>
      <w:t>Mestna</w:t>
    </w:r>
    <w:proofErr w:type="spellEnd"/>
    <w:r>
      <w:rPr>
        <w:color w:val="7F7F7F"/>
        <w:sz w:val="16"/>
      </w:rPr>
      <w:t xml:space="preserve"> občina </w:t>
    </w:r>
    <w:proofErr w:type="gramStart"/>
    <w:r>
      <w:rPr>
        <w:color w:val="7F7F7F"/>
        <w:sz w:val="16"/>
      </w:rPr>
      <w:t>Kranj  •</w:t>
    </w:r>
    <w:proofErr w:type="gramEnd"/>
    <w:r>
      <w:rPr>
        <w:color w:val="7F7F7F"/>
        <w:sz w:val="16"/>
      </w:rPr>
      <w:t xml:space="preserve">  </w:t>
    </w:r>
    <w:proofErr w:type="spellStart"/>
    <w:r w:rsidR="00290E37">
      <w:rPr>
        <w:color w:val="7F7F7F"/>
        <w:sz w:val="16"/>
      </w:rPr>
      <w:t>oktober</w:t>
    </w:r>
    <w:proofErr w:type="spellEnd"/>
    <w:r>
      <w:rPr>
        <w:color w:val="7F7F7F"/>
        <w:sz w:val="16"/>
      </w:rPr>
      <w:t xml:space="preserve"> </w:t>
    </w:r>
    <w:proofErr w:type="gramStart"/>
    <w:r>
      <w:rPr>
        <w:color w:val="7F7F7F"/>
        <w:sz w:val="16"/>
      </w:rPr>
      <w:t>2026  •</w:t>
    </w:r>
    <w:proofErr w:type="gramEnd"/>
    <w:r>
      <w:rPr>
        <w:color w:val="7F7F7F"/>
        <w:sz w:val="16"/>
      </w:rPr>
      <w:t xml:space="preserve">  </w:t>
    </w:r>
    <w:proofErr w:type="spellStart"/>
    <w:r>
      <w:rPr>
        <w:color w:val="7F7F7F"/>
        <w:sz w:val="16"/>
      </w:rPr>
      <w:t>stran</w:t>
    </w:r>
    <w:proofErr w:type="spellEnd"/>
    <w:r>
      <w:rPr>
        <w:color w:val="7F7F7F"/>
        <w:sz w:val="16"/>
      </w:rPr>
      <w:t xml:space="preserve"> </w:t>
    </w:r>
    <w:r>
      <w:fldChar w:fldCharType="begin"/>
    </w:r>
    <w:r>
      <w:instrText>PAGE</w:instrText>
    </w:r>
    <w:r>
      <w:fldChar w:fldCharType="separate"/>
    </w:r>
    <w:r w:rsidR="001062D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D16ED" w14:textId="77777777" w:rsidR="00513A28" w:rsidRDefault="00513A28">
      <w:r>
        <w:separator/>
      </w:r>
    </w:p>
  </w:footnote>
  <w:footnote w:type="continuationSeparator" w:id="0">
    <w:p w14:paraId="0B03A30B" w14:textId="77777777" w:rsidR="00513A28" w:rsidRDefault="00513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B02D" w14:textId="6762A806" w:rsidR="006E4BAB" w:rsidRDefault="02BB8478">
    <w:pPr>
      <w:jc w:val="center"/>
    </w:pPr>
    <w:r w:rsidRPr="02BB8478">
      <w:rPr>
        <w:color w:val="7F7F7F" w:themeColor="text1" w:themeTint="80"/>
        <w:sz w:val="15"/>
        <w:szCs w:val="15"/>
      </w:rPr>
      <w:t>MESTNA OBČINA KRANJ, STRATEGIJA VARSTVA STAREJŠIH 2027–</w:t>
    </w:r>
    <w:proofErr w:type="gramStart"/>
    <w:r w:rsidRPr="02BB8478">
      <w:rPr>
        <w:color w:val="7F7F7F" w:themeColor="text1" w:themeTint="80"/>
        <w:sz w:val="15"/>
        <w:szCs w:val="15"/>
      </w:rPr>
      <w:t xml:space="preserve">2031  </w:t>
    </w:r>
    <w:r w:rsidR="00D55DD2">
      <w:rPr>
        <w:color w:val="7F7F7F" w:themeColor="text1" w:themeTint="80"/>
        <w:sz w:val="15"/>
        <w:szCs w:val="15"/>
      </w:rPr>
      <w:t>PREDLOG</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C2A7E9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3B6060C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D818B40C"/>
    <w:lvl w:ilvl="0">
      <w:start w:val="1"/>
      <w:numFmt w:val="decimal"/>
      <w:lvlText w:val="%1."/>
      <w:lvlJc w:val="left"/>
      <w:pPr>
        <w:ind w:left="720" w:hanging="480"/>
      </w:pPr>
      <w:rPr>
        <w:rFonts w:ascii="Arial" w:eastAsiaTheme="minorHAnsi" w:hAnsi="Arial" w:cstheme="minorBidi"/>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579801761">
    <w:abstractNumId w:val="0"/>
  </w:num>
  <w:num w:numId="2" w16cid:durableId="720960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2778990">
    <w:abstractNumId w:val="1"/>
  </w:num>
  <w:num w:numId="4" w16cid:durableId="156502120">
    <w:abstractNumId w:val="1"/>
  </w:num>
  <w:num w:numId="5" w16cid:durableId="1692730477">
    <w:abstractNumId w:val="1"/>
  </w:num>
  <w:num w:numId="6" w16cid:durableId="1671518129">
    <w:abstractNumId w:val="1"/>
  </w:num>
  <w:num w:numId="7" w16cid:durableId="764958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4116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2005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88053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FB0"/>
    <w:rsid w:val="00012116"/>
    <w:rsid w:val="000131E3"/>
    <w:rsid w:val="00034FB0"/>
    <w:rsid w:val="00035FAB"/>
    <w:rsid w:val="000361BD"/>
    <w:rsid w:val="00036EB5"/>
    <w:rsid w:val="00042ED0"/>
    <w:rsid w:val="00067C91"/>
    <w:rsid w:val="00067CC3"/>
    <w:rsid w:val="000727C3"/>
    <w:rsid w:val="0007507C"/>
    <w:rsid w:val="00097037"/>
    <w:rsid w:val="000B746B"/>
    <w:rsid w:val="000C7145"/>
    <w:rsid w:val="000F032B"/>
    <w:rsid w:val="00101529"/>
    <w:rsid w:val="001062D2"/>
    <w:rsid w:val="001153A4"/>
    <w:rsid w:val="00121010"/>
    <w:rsid w:val="001341BC"/>
    <w:rsid w:val="0014377C"/>
    <w:rsid w:val="001437CC"/>
    <w:rsid w:val="00146FAB"/>
    <w:rsid w:val="00152E28"/>
    <w:rsid w:val="00196370"/>
    <w:rsid w:val="001C09FD"/>
    <w:rsid w:val="001E135C"/>
    <w:rsid w:val="002051D0"/>
    <w:rsid w:val="00290E37"/>
    <w:rsid w:val="0029410F"/>
    <w:rsid w:val="002A2981"/>
    <w:rsid w:val="002A34C3"/>
    <w:rsid w:val="002C6A3B"/>
    <w:rsid w:val="002C7A11"/>
    <w:rsid w:val="002D4C2F"/>
    <w:rsid w:val="002E2CC3"/>
    <w:rsid w:val="002E368B"/>
    <w:rsid w:val="002E6D97"/>
    <w:rsid w:val="002F38A5"/>
    <w:rsid w:val="002F38B1"/>
    <w:rsid w:val="00324067"/>
    <w:rsid w:val="00357197"/>
    <w:rsid w:val="003637AE"/>
    <w:rsid w:val="00384F6F"/>
    <w:rsid w:val="00395A6F"/>
    <w:rsid w:val="00397B9F"/>
    <w:rsid w:val="003A6A09"/>
    <w:rsid w:val="003C2B8C"/>
    <w:rsid w:val="004261B2"/>
    <w:rsid w:val="00431316"/>
    <w:rsid w:val="00442C19"/>
    <w:rsid w:val="004536D1"/>
    <w:rsid w:val="00467CC1"/>
    <w:rsid w:val="00474602"/>
    <w:rsid w:val="004A1C89"/>
    <w:rsid w:val="004A260E"/>
    <w:rsid w:val="004A4530"/>
    <w:rsid w:val="004D26FA"/>
    <w:rsid w:val="004D6A39"/>
    <w:rsid w:val="004E4978"/>
    <w:rsid w:val="00505245"/>
    <w:rsid w:val="00513A28"/>
    <w:rsid w:val="00592444"/>
    <w:rsid w:val="0059351E"/>
    <w:rsid w:val="005A58A0"/>
    <w:rsid w:val="005F1F28"/>
    <w:rsid w:val="006210F2"/>
    <w:rsid w:val="0063009A"/>
    <w:rsid w:val="00641DB1"/>
    <w:rsid w:val="00656760"/>
    <w:rsid w:val="00680A1A"/>
    <w:rsid w:val="00683ACE"/>
    <w:rsid w:val="00685A86"/>
    <w:rsid w:val="00690B17"/>
    <w:rsid w:val="006B0CD5"/>
    <w:rsid w:val="006B1583"/>
    <w:rsid w:val="006B7382"/>
    <w:rsid w:val="006C3679"/>
    <w:rsid w:val="006C6562"/>
    <w:rsid w:val="006E4BAB"/>
    <w:rsid w:val="006F5735"/>
    <w:rsid w:val="0070342F"/>
    <w:rsid w:val="007155A0"/>
    <w:rsid w:val="007165DC"/>
    <w:rsid w:val="0072343A"/>
    <w:rsid w:val="007372B2"/>
    <w:rsid w:val="00766953"/>
    <w:rsid w:val="00773A5C"/>
    <w:rsid w:val="00786C8D"/>
    <w:rsid w:val="0079236D"/>
    <w:rsid w:val="007A2DBA"/>
    <w:rsid w:val="007A4845"/>
    <w:rsid w:val="007B22DE"/>
    <w:rsid w:val="007B2F50"/>
    <w:rsid w:val="007B7D6A"/>
    <w:rsid w:val="007C58A7"/>
    <w:rsid w:val="007F110E"/>
    <w:rsid w:val="007F1C29"/>
    <w:rsid w:val="007F7333"/>
    <w:rsid w:val="0080355D"/>
    <w:rsid w:val="008254F7"/>
    <w:rsid w:val="00826C0E"/>
    <w:rsid w:val="008349C9"/>
    <w:rsid w:val="00843800"/>
    <w:rsid w:val="008803F3"/>
    <w:rsid w:val="00882367"/>
    <w:rsid w:val="008874E6"/>
    <w:rsid w:val="00892D41"/>
    <w:rsid w:val="008A04B1"/>
    <w:rsid w:val="008F0C59"/>
    <w:rsid w:val="00904A0E"/>
    <w:rsid w:val="00934864"/>
    <w:rsid w:val="009360D8"/>
    <w:rsid w:val="00944E48"/>
    <w:rsid w:val="00947282"/>
    <w:rsid w:val="0095371E"/>
    <w:rsid w:val="009554A3"/>
    <w:rsid w:val="0095E0D7"/>
    <w:rsid w:val="00964524"/>
    <w:rsid w:val="00972C07"/>
    <w:rsid w:val="00982A74"/>
    <w:rsid w:val="009842D6"/>
    <w:rsid w:val="00984451"/>
    <w:rsid w:val="00A1041B"/>
    <w:rsid w:val="00A378A2"/>
    <w:rsid w:val="00A414A0"/>
    <w:rsid w:val="00A73BAE"/>
    <w:rsid w:val="00B002CE"/>
    <w:rsid w:val="00B22586"/>
    <w:rsid w:val="00B34517"/>
    <w:rsid w:val="00B43D3C"/>
    <w:rsid w:val="00B552A1"/>
    <w:rsid w:val="00B665E8"/>
    <w:rsid w:val="00B81BE5"/>
    <w:rsid w:val="00B864EA"/>
    <w:rsid w:val="00B925A6"/>
    <w:rsid w:val="00BD630C"/>
    <w:rsid w:val="00BE5AB4"/>
    <w:rsid w:val="00BF15ED"/>
    <w:rsid w:val="00C02331"/>
    <w:rsid w:val="00C03128"/>
    <w:rsid w:val="00C2123E"/>
    <w:rsid w:val="00C717AA"/>
    <w:rsid w:val="00C76069"/>
    <w:rsid w:val="00C81129"/>
    <w:rsid w:val="00CA05B4"/>
    <w:rsid w:val="00CA4A57"/>
    <w:rsid w:val="00CC50B1"/>
    <w:rsid w:val="00CD2846"/>
    <w:rsid w:val="00CD5E97"/>
    <w:rsid w:val="00CE0BD0"/>
    <w:rsid w:val="00CE2607"/>
    <w:rsid w:val="00CE7407"/>
    <w:rsid w:val="00CF5F35"/>
    <w:rsid w:val="00D04C8B"/>
    <w:rsid w:val="00D16E7D"/>
    <w:rsid w:val="00D2515F"/>
    <w:rsid w:val="00D2794A"/>
    <w:rsid w:val="00D40D3A"/>
    <w:rsid w:val="00D55DD2"/>
    <w:rsid w:val="00D65AE9"/>
    <w:rsid w:val="00D7094F"/>
    <w:rsid w:val="00D73CC1"/>
    <w:rsid w:val="00D7739F"/>
    <w:rsid w:val="00D84DCC"/>
    <w:rsid w:val="00D90C81"/>
    <w:rsid w:val="00D91165"/>
    <w:rsid w:val="00D93242"/>
    <w:rsid w:val="00D938C4"/>
    <w:rsid w:val="00E17280"/>
    <w:rsid w:val="00E21457"/>
    <w:rsid w:val="00E32034"/>
    <w:rsid w:val="00E36D57"/>
    <w:rsid w:val="00E50B7E"/>
    <w:rsid w:val="00E62C9C"/>
    <w:rsid w:val="00E6315F"/>
    <w:rsid w:val="00E66FE6"/>
    <w:rsid w:val="00E80638"/>
    <w:rsid w:val="00E87894"/>
    <w:rsid w:val="00E90496"/>
    <w:rsid w:val="00EA695C"/>
    <w:rsid w:val="00EC4011"/>
    <w:rsid w:val="00EC45A4"/>
    <w:rsid w:val="00EE459C"/>
    <w:rsid w:val="00F31FB4"/>
    <w:rsid w:val="00F42CB9"/>
    <w:rsid w:val="00F47DE0"/>
    <w:rsid w:val="00F64D7E"/>
    <w:rsid w:val="00F67DCA"/>
    <w:rsid w:val="00F833D2"/>
    <w:rsid w:val="00F91DF6"/>
    <w:rsid w:val="00F95650"/>
    <w:rsid w:val="00FC04C0"/>
    <w:rsid w:val="00FC07B2"/>
    <w:rsid w:val="00FC7848"/>
    <w:rsid w:val="0270B8BC"/>
    <w:rsid w:val="0272278E"/>
    <w:rsid w:val="02BB8478"/>
    <w:rsid w:val="032D8F02"/>
    <w:rsid w:val="04557CAD"/>
    <w:rsid w:val="04673073"/>
    <w:rsid w:val="058156BB"/>
    <w:rsid w:val="05F4229C"/>
    <w:rsid w:val="06356BD8"/>
    <w:rsid w:val="06A1BFC0"/>
    <w:rsid w:val="06F1CF35"/>
    <w:rsid w:val="06FCE5E4"/>
    <w:rsid w:val="070B9AB0"/>
    <w:rsid w:val="07354F42"/>
    <w:rsid w:val="0810DF20"/>
    <w:rsid w:val="086D1F49"/>
    <w:rsid w:val="08A64750"/>
    <w:rsid w:val="09CD785B"/>
    <w:rsid w:val="0A1016D8"/>
    <w:rsid w:val="0B38A122"/>
    <w:rsid w:val="0C49E8BB"/>
    <w:rsid w:val="0C727824"/>
    <w:rsid w:val="0D65151F"/>
    <w:rsid w:val="0DDE0179"/>
    <w:rsid w:val="0E64A7B2"/>
    <w:rsid w:val="0F0A96E0"/>
    <w:rsid w:val="0F4C772D"/>
    <w:rsid w:val="0F7C2659"/>
    <w:rsid w:val="10F0F499"/>
    <w:rsid w:val="1166B9C2"/>
    <w:rsid w:val="11AC1C8C"/>
    <w:rsid w:val="11C17143"/>
    <w:rsid w:val="124F62DA"/>
    <w:rsid w:val="133931F1"/>
    <w:rsid w:val="1342068C"/>
    <w:rsid w:val="134A5C48"/>
    <w:rsid w:val="13AA56EB"/>
    <w:rsid w:val="13B811F1"/>
    <w:rsid w:val="13BD9834"/>
    <w:rsid w:val="13DC4C9F"/>
    <w:rsid w:val="14FF4AE5"/>
    <w:rsid w:val="1589A19F"/>
    <w:rsid w:val="161D4446"/>
    <w:rsid w:val="16782343"/>
    <w:rsid w:val="1680C4A3"/>
    <w:rsid w:val="16B5619C"/>
    <w:rsid w:val="18E2B5C9"/>
    <w:rsid w:val="19BD4DCA"/>
    <w:rsid w:val="1B1DB68D"/>
    <w:rsid w:val="1B877D36"/>
    <w:rsid w:val="1C3E74CB"/>
    <w:rsid w:val="1C96B1A0"/>
    <w:rsid w:val="1D21BA55"/>
    <w:rsid w:val="1D81FD07"/>
    <w:rsid w:val="1EC194E2"/>
    <w:rsid w:val="1ECDF499"/>
    <w:rsid w:val="1EE5E09F"/>
    <w:rsid w:val="207FAB58"/>
    <w:rsid w:val="20D71227"/>
    <w:rsid w:val="212733AE"/>
    <w:rsid w:val="22682F2E"/>
    <w:rsid w:val="238D5ECC"/>
    <w:rsid w:val="23B8152A"/>
    <w:rsid w:val="2514A4A8"/>
    <w:rsid w:val="2570ED59"/>
    <w:rsid w:val="263FD174"/>
    <w:rsid w:val="274F47AF"/>
    <w:rsid w:val="278F3C7D"/>
    <w:rsid w:val="27DF3CA6"/>
    <w:rsid w:val="291BC0B8"/>
    <w:rsid w:val="29D0715D"/>
    <w:rsid w:val="2A509116"/>
    <w:rsid w:val="2BEA9A2F"/>
    <w:rsid w:val="2C471A96"/>
    <w:rsid w:val="2D5B310A"/>
    <w:rsid w:val="2E49CC60"/>
    <w:rsid w:val="2E5F25C1"/>
    <w:rsid w:val="2EC81616"/>
    <w:rsid w:val="30EF920B"/>
    <w:rsid w:val="31B09CDB"/>
    <w:rsid w:val="31C71BC3"/>
    <w:rsid w:val="31F8BC43"/>
    <w:rsid w:val="32EE808A"/>
    <w:rsid w:val="3370A7AF"/>
    <w:rsid w:val="33B5FE16"/>
    <w:rsid w:val="34300827"/>
    <w:rsid w:val="36CAE872"/>
    <w:rsid w:val="36E4D232"/>
    <w:rsid w:val="389E40D3"/>
    <w:rsid w:val="3920AEEC"/>
    <w:rsid w:val="39331A4F"/>
    <w:rsid w:val="3A4D1C09"/>
    <w:rsid w:val="3B606B2A"/>
    <w:rsid w:val="3BC20783"/>
    <w:rsid w:val="3CCC9A21"/>
    <w:rsid w:val="3E5B5EB5"/>
    <w:rsid w:val="3E944AA6"/>
    <w:rsid w:val="3EE6D7C7"/>
    <w:rsid w:val="3F279B53"/>
    <w:rsid w:val="41C5948C"/>
    <w:rsid w:val="42233D28"/>
    <w:rsid w:val="42AAC7A5"/>
    <w:rsid w:val="44566595"/>
    <w:rsid w:val="460886A4"/>
    <w:rsid w:val="460DD9DF"/>
    <w:rsid w:val="465EA6AC"/>
    <w:rsid w:val="475B3899"/>
    <w:rsid w:val="48560368"/>
    <w:rsid w:val="48C4225D"/>
    <w:rsid w:val="48F9DB9E"/>
    <w:rsid w:val="4913666D"/>
    <w:rsid w:val="498FCEC4"/>
    <w:rsid w:val="49BA6F5C"/>
    <w:rsid w:val="49F51CD0"/>
    <w:rsid w:val="4A18C639"/>
    <w:rsid w:val="4A8347FB"/>
    <w:rsid w:val="4B681B3C"/>
    <w:rsid w:val="4C2BC1AF"/>
    <w:rsid w:val="4C96AD67"/>
    <w:rsid w:val="4D268151"/>
    <w:rsid w:val="4D63FF26"/>
    <w:rsid w:val="4DD78AAE"/>
    <w:rsid w:val="4DF857AA"/>
    <w:rsid w:val="4E676958"/>
    <w:rsid w:val="4EC44CF5"/>
    <w:rsid w:val="4EEA3A1C"/>
    <w:rsid w:val="4F5E0A82"/>
    <w:rsid w:val="5016DD5B"/>
    <w:rsid w:val="50B93961"/>
    <w:rsid w:val="5146EC6E"/>
    <w:rsid w:val="538157A7"/>
    <w:rsid w:val="54114A5E"/>
    <w:rsid w:val="554B6ACB"/>
    <w:rsid w:val="565385F4"/>
    <w:rsid w:val="586BFFCC"/>
    <w:rsid w:val="594E9644"/>
    <w:rsid w:val="59FCE15F"/>
    <w:rsid w:val="5A138FD3"/>
    <w:rsid w:val="5A47CAD2"/>
    <w:rsid w:val="5ABE6E9C"/>
    <w:rsid w:val="5B47BEBB"/>
    <w:rsid w:val="5B90E43D"/>
    <w:rsid w:val="5C1DE974"/>
    <w:rsid w:val="5F522452"/>
    <w:rsid w:val="5FF9DD3E"/>
    <w:rsid w:val="6048B480"/>
    <w:rsid w:val="60A29785"/>
    <w:rsid w:val="6188C971"/>
    <w:rsid w:val="6196B3A0"/>
    <w:rsid w:val="627AAB97"/>
    <w:rsid w:val="63C89A19"/>
    <w:rsid w:val="659DD07D"/>
    <w:rsid w:val="6799D143"/>
    <w:rsid w:val="67C63654"/>
    <w:rsid w:val="68257A51"/>
    <w:rsid w:val="68A00CAE"/>
    <w:rsid w:val="69816329"/>
    <w:rsid w:val="69919D29"/>
    <w:rsid w:val="6998D37C"/>
    <w:rsid w:val="6A96FF3E"/>
    <w:rsid w:val="6B3981E8"/>
    <w:rsid w:val="6C17727B"/>
    <w:rsid w:val="6CDE43A6"/>
    <w:rsid w:val="6CE98C16"/>
    <w:rsid w:val="6D4EA4BB"/>
    <w:rsid w:val="6D8AE2A2"/>
    <w:rsid w:val="6EB2C289"/>
    <w:rsid w:val="6FF43D95"/>
    <w:rsid w:val="70D860FF"/>
    <w:rsid w:val="71EA9DC6"/>
    <w:rsid w:val="725E87D9"/>
    <w:rsid w:val="73FA8240"/>
    <w:rsid w:val="74A9BBD4"/>
    <w:rsid w:val="751BCBD9"/>
    <w:rsid w:val="77A6715C"/>
    <w:rsid w:val="78AC5DFE"/>
    <w:rsid w:val="79328E99"/>
    <w:rsid w:val="79E7D02D"/>
    <w:rsid w:val="7A531D47"/>
    <w:rsid w:val="7BD87DED"/>
    <w:rsid w:val="7CFE90CE"/>
    <w:rsid w:val="7D1C38FF"/>
    <w:rsid w:val="7E37A18A"/>
    <w:rsid w:val="7FA28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1F51"/>
  <w15:docId w15:val="{AD8BA5C9-7837-4ED6-A37F-B3B22A33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pPr>
      <w:spacing w:after="120" w:line="264" w:lineRule="auto"/>
    </w:pPr>
    <w:rPr>
      <w:rFonts w:ascii="Arial" w:hAnsi="Arial"/>
      <w:sz w:val="21"/>
    </w:rPr>
  </w:style>
  <w:style w:type="paragraph" w:styleId="Naslov1">
    <w:name w:val="heading 1"/>
    <w:basedOn w:val="Navaden"/>
    <w:next w:val="Telobesedila"/>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Naslov2">
    <w:name w:val="heading 2"/>
    <w:basedOn w:val="Navaden"/>
    <w:next w:val="Telobesedila"/>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Naslov3">
    <w:name w:val="heading 3"/>
    <w:basedOn w:val="Navaden"/>
    <w:next w:val="Telobesedila"/>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Naslov4">
    <w:name w:val="heading 4"/>
    <w:basedOn w:val="Navaden"/>
    <w:next w:val="Telobesedila"/>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Naslov5">
    <w:name w:val="heading 5"/>
    <w:basedOn w:val="Navaden"/>
    <w:next w:val="Telobesedila"/>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Naslov6">
    <w:name w:val="heading 6"/>
    <w:basedOn w:val="Navaden"/>
    <w:next w:val="Telobesedila"/>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Naslov7">
    <w:name w:val="heading 7"/>
    <w:basedOn w:val="Navaden"/>
    <w:next w:val="Telobesedila"/>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Naslov8">
    <w:name w:val="heading 8"/>
    <w:basedOn w:val="Navaden"/>
    <w:next w:val="Telobesedila"/>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Naslov9">
    <w:name w:val="heading 9"/>
    <w:basedOn w:val="Navaden"/>
    <w:next w:val="Telobesedila"/>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qFormat/>
    <w:pPr>
      <w:spacing w:before="180"/>
    </w:pPr>
  </w:style>
  <w:style w:type="paragraph" w:customStyle="1" w:styleId="FirstParagraph">
    <w:name w:val="First Paragraph"/>
    <w:basedOn w:val="Telobesedila"/>
    <w:next w:val="Telobesedila"/>
    <w:qFormat/>
  </w:style>
  <w:style w:type="paragraph" w:customStyle="1" w:styleId="Compact">
    <w:name w:val="Compact"/>
    <w:basedOn w:val="Telobesedila"/>
    <w:qFormat/>
    <w:pPr>
      <w:spacing w:before="36" w:after="36"/>
    </w:pPr>
  </w:style>
  <w:style w:type="paragraph" w:styleId="Naslov">
    <w:name w:val="Title"/>
    <w:basedOn w:val="Navaden"/>
    <w:next w:val="Telobesedila"/>
    <w:qFormat/>
    <w:pPr>
      <w:keepNext/>
      <w:keepLines/>
      <w:spacing w:before="480" w:after="240"/>
      <w:jc w:val="center"/>
    </w:pPr>
    <w:rPr>
      <w:rFonts w:asciiTheme="majorHAnsi" w:eastAsiaTheme="majorEastAsia" w:hAnsiTheme="majorHAnsi" w:cstheme="majorBidi"/>
      <w:b/>
      <w:bCs/>
      <w:color w:val="345A8A" w:themeColor="accent1" w:themeShade="B5"/>
      <w:sz w:val="44"/>
      <w:szCs w:val="36"/>
    </w:rPr>
  </w:style>
  <w:style w:type="paragraph" w:styleId="Podnaslov">
    <w:name w:val="Subtitle"/>
    <w:basedOn w:val="Naslov"/>
    <w:next w:val="Telobesedila"/>
    <w:qFormat/>
    <w:pPr>
      <w:spacing w:before="240"/>
    </w:pPr>
    <w:rPr>
      <w:rFonts w:ascii="Arial" w:hAnsi="Arial"/>
      <w:sz w:val="24"/>
      <w:szCs w:val="30"/>
    </w:rPr>
  </w:style>
  <w:style w:type="paragraph" w:customStyle="1" w:styleId="Author">
    <w:name w:val="Author"/>
    <w:next w:val="Telobesedila"/>
    <w:qFormat/>
    <w:pPr>
      <w:keepNext/>
      <w:keepLines/>
      <w:jc w:val="center"/>
    </w:pPr>
  </w:style>
  <w:style w:type="paragraph" w:styleId="Datum">
    <w:name w:val="Date"/>
    <w:next w:val="Telobesedila"/>
    <w:qFormat/>
    <w:pPr>
      <w:keepNext/>
      <w:keepLines/>
      <w:jc w:val="center"/>
    </w:pPr>
  </w:style>
  <w:style w:type="paragraph" w:customStyle="1" w:styleId="AbstractTitle">
    <w:name w:val="Abstract Title"/>
    <w:basedOn w:val="Navaden"/>
    <w:next w:val="Abstract"/>
    <w:qFormat/>
    <w:pPr>
      <w:keepNext/>
      <w:keepLines/>
      <w:spacing w:before="300" w:after="0"/>
      <w:jc w:val="center"/>
    </w:pPr>
    <w:rPr>
      <w:b/>
      <w:color w:val="345A8A"/>
      <w:sz w:val="20"/>
      <w:szCs w:val="20"/>
    </w:rPr>
  </w:style>
  <w:style w:type="paragraph" w:customStyle="1" w:styleId="Abstract">
    <w:name w:val="Abstract"/>
    <w:basedOn w:val="Navaden"/>
    <w:next w:val="Telobesedila"/>
    <w:qFormat/>
    <w:pPr>
      <w:keepNext/>
      <w:keepLines/>
      <w:spacing w:before="100" w:after="300"/>
    </w:pPr>
    <w:rPr>
      <w:sz w:val="20"/>
      <w:szCs w:val="20"/>
    </w:rPr>
  </w:style>
  <w:style w:type="paragraph" w:styleId="Bibliografija">
    <w:name w:val="Bibliography"/>
    <w:basedOn w:val="Navaden"/>
    <w:qFormat/>
  </w:style>
  <w:style w:type="paragraph" w:styleId="Blokbesedila">
    <w:name w:val="Block Text"/>
    <w:basedOn w:val="Telobesedila"/>
    <w:next w:val="Telobesedila"/>
    <w:uiPriority w:val="9"/>
    <w:unhideWhenUsed/>
    <w:qFormat/>
    <w:pPr>
      <w:spacing w:before="100" w:after="100"/>
      <w:ind w:left="480" w:right="480"/>
    </w:pPr>
  </w:style>
  <w:style w:type="paragraph" w:styleId="Sprotnaopomba-besedilo">
    <w:name w:val="footnote text"/>
    <w:basedOn w:val="Navaden"/>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avaden"/>
    <w:next w:val="Definition"/>
    <w:pPr>
      <w:keepNext/>
      <w:keepLines/>
      <w:spacing w:after="0"/>
    </w:pPr>
    <w:rPr>
      <w:b/>
    </w:rPr>
  </w:style>
  <w:style w:type="paragraph" w:customStyle="1" w:styleId="Definition">
    <w:name w:val="Definition"/>
    <w:basedOn w:val="Navaden"/>
  </w:style>
  <w:style w:type="paragraph" w:styleId="Napis">
    <w:name w:val="caption"/>
    <w:basedOn w:val="Navaden"/>
    <w:link w:val="NapisZnak"/>
    <w:rPr>
      <w:i/>
    </w:rPr>
  </w:style>
  <w:style w:type="paragraph" w:customStyle="1" w:styleId="TableCaption">
    <w:name w:val="Table Caption"/>
    <w:basedOn w:val="Napis"/>
    <w:pPr>
      <w:keepNext/>
    </w:pPr>
  </w:style>
  <w:style w:type="paragraph" w:customStyle="1" w:styleId="ImageCaption">
    <w:name w:val="Image Caption"/>
    <w:basedOn w:val="Napis"/>
  </w:style>
  <w:style w:type="paragraph" w:customStyle="1" w:styleId="Figure">
    <w:name w:val="Figure"/>
    <w:basedOn w:val="Navaden"/>
  </w:style>
  <w:style w:type="paragraph" w:customStyle="1" w:styleId="CaptionedFigure">
    <w:name w:val="Captioned Figure"/>
    <w:basedOn w:val="Figure"/>
    <w:pPr>
      <w:keepNext/>
    </w:pPr>
  </w:style>
  <w:style w:type="character" w:customStyle="1" w:styleId="NapisZnak">
    <w:name w:val="Napis Znak"/>
    <w:basedOn w:val="Privzetapisavaodstavka"/>
    <w:link w:val="Napis"/>
  </w:style>
  <w:style w:type="character" w:customStyle="1" w:styleId="VerbatimChar">
    <w:name w:val="Verbatim Char"/>
    <w:basedOn w:val="NapisZnak"/>
    <w:link w:val="SourceCode"/>
    <w:rPr>
      <w:rFonts w:ascii="Consolas" w:hAnsi="Consolas"/>
      <w:sz w:val="22"/>
    </w:rPr>
  </w:style>
  <w:style w:type="character" w:customStyle="1" w:styleId="SectionNumber">
    <w:name w:val="Section Number"/>
    <w:basedOn w:val="NapisZnak"/>
  </w:style>
  <w:style w:type="character" w:styleId="Sprotnaopomba-sklic">
    <w:name w:val="footnote reference"/>
    <w:basedOn w:val="NapisZnak"/>
    <w:rPr>
      <w:vertAlign w:val="superscript"/>
    </w:rPr>
  </w:style>
  <w:style w:type="character" w:styleId="Hiperpovezava">
    <w:name w:val="Hyperlink"/>
    <w:basedOn w:val="NapisZnak"/>
    <w:rPr>
      <w:color w:val="4F81BD" w:themeColor="accent1"/>
    </w:rPr>
  </w:style>
  <w:style w:type="paragraph" w:styleId="NaslovTOC">
    <w:name w:val="TOC Heading"/>
    <w:basedOn w:val="Naslov1"/>
    <w:next w:val="Telobesedila"/>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avaden"/>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esedilooblaka">
    <w:name w:val="Balloon Text"/>
    <w:basedOn w:val="Navaden"/>
    <w:link w:val="BesedilooblakaZnak"/>
    <w:semiHidden/>
    <w:unhideWhenUsed/>
    <w:rsid w:val="007165D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7165DC"/>
    <w:rPr>
      <w:rFonts w:ascii="Segoe UI" w:hAnsi="Segoe UI" w:cs="Segoe UI"/>
      <w:sz w:val="18"/>
      <w:szCs w:val="18"/>
    </w:rPr>
  </w:style>
  <w:style w:type="paragraph" w:styleId="Glava">
    <w:name w:val="header"/>
    <w:basedOn w:val="Navaden"/>
    <w:link w:val="GlavaZnak"/>
    <w:unhideWhenUsed/>
    <w:rsid w:val="000361BD"/>
    <w:pPr>
      <w:tabs>
        <w:tab w:val="center" w:pos="4536"/>
        <w:tab w:val="right" w:pos="9072"/>
      </w:tabs>
      <w:spacing w:after="0" w:line="240" w:lineRule="auto"/>
    </w:pPr>
  </w:style>
  <w:style w:type="character" w:customStyle="1" w:styleId="GlavaZnak">
    <w:name w:val="Glava Znak"/>
    <w:basedOn w:val="Privzetapisavaodstavka"/>
    <w:link w:val="Glava"/>
    <w:rsid w:val="000361BD"/>
    <w:rPr>
      <w:rFonts w:ascii="Arial" w:hAnsi="Arial"/>
      <w:sz w:val="21"/>
    </w:rPr>
  </w:style>
  <w:style w:type="paragraph" w:styleId="Noga">
    <w:name w:val="footer"/>
    <w:basedOn w:val="Navaden"/>
    <w:link w:val="NogaZnak"/>
    <w:unhideWhenUsed/>
    <w:rsid w:val="000361BD"/>
    <w:pPr>
      <w:tabs>
        <w:tab w:val="center" w:pos="4536"/>
        <w:tab w:val="right" w:pos="9072"/>
      </w:tabs>
      <w:spacing w:after="0" w:line="240" w:lineRule="auto"/>
    </w:pPr>
  </w:style>
  <w:style w:type="character" w:customStyle="1" w:styleId="NogaZnak">
    <w:name w:val="Noga Znak"/>
    <w:basedOn w:val="Privzetapisavaodstavka"/>
    <w:link w:val="Noga"/>
    <w:rsid w:val="000361BD"/>
    <w:rPr>
      <w:rFonts w:ascii="Arial" w:hAnsi="Arial"/>
      <w:sz w:val="21"/>
    </w:rPr>
  </w:style>
  <w:style w:type="paragraph" w:styleId="Brezrazmikov">
    <w:name w:val="No Spacing"/>
    <w:link w:val="BrezrazmikovZnak"/>
    <w:qFormat/>
    <w:rsid w:val="00CE2607"/>
    <w:pPr>
      <w:spacing w:after="0"/>
    </w:pPr>
    <w:rPr>
      <w:sz w:val="22"/>
      <w:szCs w:val="22"/>
      <w:lang w:val="sl-SI"/>
    </w:rPr>
  </w:style>
  <w:style w:type="character" w:customStyle="1" w:styleId="Spletnapovezava">
    <w:name w:val="Spletna povezava"/>
    <w:basedOn w:val="Privzetapisavaodstavka"/>
    <w:uiPriority w:val="99"/>
    <w:unhideWhenUsed/>
    <w:rsid w:val="00CE2607"/>
    <w:rPr>
      <w:color w:val="0000FF"/>
      <w:u w:val="single"/>
    </w:rPr>
  </w:style>
  <w:style w:type="character" w:styleId="Krepko">
    <w:name w:val="Strong"/>
    <w:basedOn w:val="Privzetapisavaodstavka"/>
    <w:uiPriority w:val="22"/>
    <w:qFormat/>
    <w:rsid w:val="00CE2607"/>
    <w:rPr>
      <w:b/>
      <w:bCs/>
    </w:rPr>
  </w:style>
  <w:style w:type="character" w:customStyle="1" w:styleId="BrezrazmikovZnak">
    <w:name w:val="Brez razmikov Znak"/>
    <w:link w:val="Brezrazmikov"/>
    <w:qFormat/>
    <w:rsid w:val="00CE2607"/>
    <w:rPr>
      <w:sz w:val="22"/>
      <w:szCs w:val="22"/>
      <w:lang w:val="sl-SI"/>
    </w:rPr>
  </w:style>
  <w:style w:type="paragraph" w:styleId="Odstavekseznama">
    <w:name w:val="List Paragraph"/>
    <w:basedOn w:val="Navaden"/>
    <w:rsid w:val="00CE2607"/>
    <w:pPr>
      <w:ind w:left="720"/>
      <w:contextualSpacing/>
    </w:pPr>
  </w:style>
  <w:style w:type="character" w:customStyle="1" w:styleId="bzpyqfadein">
    <w:name w:val="bz_pyq_fadein"/>
    <w:basedOn w:val="Privzetapisavaodstavka"/>
    <w:rsid w:val="00E90496"/>
  </w:style>
  <w:style w:type="table" w:styleId="Tabelamrea">
    <w:name w:val="Table Grid"/>
    <w:basedOn w:val="Navadnatabela"/>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ipombabesedilo">
    <w:name w:val="annotation text"/>
    <w:basedOn w:val="Navaden"/>
    <w:link w:val="PripombabesediloZnak"/>
    <w:semiHidden/>
    <w:unhideWhenUsed/>
    <w:pPr>
      <w:spacing w:line="240" w:lineRule="auto"/>
    </w:pPr>
    <w:rPr>
      <w:sz w:val="20"/>
      <w:szCs w:val="20"/>
    </w:rPr>
  </w:style>
  <w:style w:type="character" w:customStyle="1" w:styleId="PripombabesediloZnak">
    <w:name w:val="Pripomba – besedilo Znak"/>
    <w:basedOn w:val="Privzetapisavaodstavka"/>
    <w:link w:val="Pripombabesedilo"/>
    <w:semiHidden/>
    <w:rPr>
      <w:rFonts w:ascii="Arial" w:hAnsi="Arial"/>
      <w:sz w:val="20"/>
      <w:szCs w:val="20"/>
    </w:rPr>
  </w:style>
  <w:style w:type="character" w:styleId="Pripombasklic">
    <w:name w:val="annotation reference"/>
    <w:basedOn w:val="Privzetapisavaodstavka"/>
    <w:semiHidden/>
    <w:unhideWhenUsed/>
    <w:rPr>
      <w:sz w:val="16"/>
      <w:szCs w:val="16"/>
    </w:rPr>
  </w:style>
  <w:style w:type="paragraph" w:styleId="Revizija">
    <w:name w:val="Revision"/>
    <w:hidden/>
    <w:semiHidden/>
    <w:rsid w:val="0059351E"/>
    <w:pPr>
      <w:spacing w:after="0"/>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isrs.si/pregledPredpisa?sop=2021-01-0968" TargetMode="External"/><Relationship Id="rId21" Type="http://schemas.openxmlformats.org/officeDocument/2006/relationships/hyperlink" Target="http://www.uradni-list.si/1/objava.jsp?sop=2020-01-3287" TargetMode="External"/><Relationship Id="rId42" Type="http://schemas.openxmlformats.org/officeDocument/2006/relationships/hyperlink" Target="https://www.uradni-list.si/glasilo-uradni-list-rs/vsebina/2018-01-3752" TargetMode="External"/><Relationship Id="rId63" Type="http://schemas.openxmlformats.org/officeDocument/2006/relationships/hyperlink" Target="https://www.uradni-list.si/glasilo-uradni-list-rs/vsebina/2024-01-2135" TargetMode="External"/><Relationship Id="rId84" Type="http://schemas.openxmlformats.org/officeDocument/2006/relationships/hyperlink" Target="https://pisrs.si/pregledPredpisa?sop=2019-01-0005" TargetMode="External"/><Relationship Id="rId138" Type="http://schemas.openxmlformats.org/officeDocument/2006/relationships/image" Target="media/image3.png"/><Relationship Id="rId107" Type="http://schemas.openxmlformats.org/officeDocument/2006/relationships/hyperlink" Target="https://pisrs.si/pregledPredpisa?sop=2013-01-3306" TargetMode="External"/><Relationship Id="rId11" Type="http://schemas.openxmlformats.org/officeDocument/2006/relationships/hyperlink" Target="http://www.uradni-list.si/1/objava.jsp?sop=2010-01-3387" TargetMode="External"/><Relationship Id="rId32" Type="http://schemas.openxmlformats.org/officeDocument/2006/relationships/hyperlink" Target="https://www.uradni-list.si/glasilo-uradni-list-rs/vsebina/2013-01-2139" TargetMode="External"/><Relationship Id="rId53" Type="http://schemas.openxmlformats.org/officeDocument/2006/relationships/hyperlink" Target="https://www.uradni-list.si/glasilo-uradni-list-rs/vsebina/2008-01-3347" TargetMode="External"/><Relationship Id="rId74" Type="http://schemas.openxmlformats.org/officeDocument/2006/relationships/hyperlink" Target="http://www.uradni-list.si/1/objava.jsp?sop=2006-01-2889" TargetMode="External"/><Relationship Id="rId128" Type="http://schemas.openxmlformats.org/officeDocument/2006/relationships/hyperlink" Target="https://www.uradni-list.si/glasilo-uradni-list-rs/vsebina/2015-01-1881" TargetMode="External"/><Relationship Id="rId5" Type="http://schemas.openxmlformats.org/officeDocument/2006/relationships/footnotes" Target="footnotes.xml"/><Relationship Id="rId90" Type="http://schemas.openxmlformats.org/officeDocument/2006/relationships/hyperlink" Target="https://pisrs.si/pregledPredpisa?sop=2021-01-3898" TargetMode="External"/><Relationship Id="rId95" Type="http://schemas.openxmlformats.org/officeDocument/2006/relationships/hyperlink" Target="https://pisrs.si/pregledPredpisa?sop=2023-01-2570" TargetMode="External"/><Relationship Id="rId22" Type="http://schemas.openxmlformats.org/officeDocument/2006/relationships/hyperlink" Target="http://www.uradni-list.si/1/objava.jsp?sop=2021-01-3898" TargetMode="External"/><Relationship Id="rId27" Type="http://schemas.openxmlformats.org/officeDocument/2006/relationships/hyperlink" Target="https://www.uradni-list.si/glasilo-uradni-list-rs/vsebina/2010-01-3387" TargetMode="External"/><Relationship Id="rId43" Type="http://schemas.openxmlformats.org/officeDocument/2006/relationships/hyperlink" Target="https://www.uradni-list.si/glasilo-uradni-list-rs/vsebina/2019-01-2286" TargetMode="External"/><Relationship Id="rId48" Type="http://schemas.openxmlformats.org/officeDocument/2006/relationships/hyperlink" Target="https://www.uradni-list.si/glasilo-uradni-list-rs/vsebina/2025-01-0760" TargetMode="External"/><Relationship Id="rId64" Type="http://schemas.openxmlformats.org/officeDocument/2006/relationships/hyperlink" Target="https://www.uradni-list.si/glasilo-uradni-list-rs/vsebina/2024-01-3207" TargetMode="External"/><Relationship Id="rId69" Type="http://schemas.openxmlformats.org/officeDocument/2006/relationships/hyperlink" Target="http://www.uradni-list.si/1/objava.jsp?sop=2006-01-4833" TargetMode="External"/><Relationship Id="rId113" Type="http://schemas.openxmlformats.org/officeDocument/2006/relationships/hyperlink" Target="https://pisrs.si/pregledPredpisa?sop=2017-01-2917" TargetMode="External"/><Relationship Id="rId118" Type="http://schemas.openxmlformats.org/officeDocument/2006/relationships/hyperlink" Target="https://pisrs.si/pregledPredpisa?sop=2021-01-2989" TargetMode="External"/><Relationship Id="rId134" Type="http://schemas.openxmlformats.org/officeDocument/2006/relationships/hyperlink" Target="http://www.uradni-list.si/1/objava.jsp?sop=2011-21-0688" TargetMode="External"/><Relationship Id="rId139" Type="http://schemas.openxmlformats.org/officeDocument/2006/relationships/image" Target="media/image4.png"/><Relationship Id="rId80" Type="http://schemas.openxmlformats.org/officeDocument/2006/relationships/hyperlink" Target="https://pisrs.si/pregledPredpisa?sop=2012-01-1700" TargetMode="External"/><Relationship Id="rId85" Type="http://schemas.openxmlformats.org/officeDocument/2006/relationships/hyperlink" Target="https://pisrs.si/pregledPredpisa?sop=2019-01-3228" TargetMode="External"/><Relationship Id="rId12" Type="http://schemas.openxmlformats.org/officeDocument/2006/relationships/hyperlink" Target="http://www.uradni-list.si/1/objava.jsp?sop=2012-01-2404" TargetMode="External"/><Relationship Id="rId17" Type="http://schemas.openxmlformats.org/officeDocument/2006/relationships/hyperlink" Target="http://www.uradni-list.si/1/objava.jsp?sop=2017-01-2437" TargetMode="External"/><Relationship Id="rId33" Type="http://schemas.openxmlformats.org/officeDocument/2006/relationships/hyperlink" Target="https://www.uradni-list.si/glasilo-uradni-list-rs/vsebina/2013-01-3548" TargetMode="External"/><Relationship Id="rId38" Type="http://schemas.openxmlformats.org/officeDocument/2006/relationships/hyperlink" Target="https://www.uradni-list.si/glasilo-uradni-list-rs/vsebina/2016-01-2254" TargetMode="External"/><Relationship Id="rId59" Type="http://schemas.openxmlformats.org/officeDocument/2006/relationships/hyperlink" Target="https://www.uradni-list.si/glasilo-uradni-list-rs/vsebina/2018-01-0457" TargetMode="External"/><Relationship Id="rId103" Type="http://schemas.openxmlformats.org/officeDocument/2006/relationships/hyperlink" Target="https://pisrs.si/pregledPredpisa?sop=2010-01-3387" TargetMode="External"/><Relationship Id="rId108" Type="http://schemas.openxmlformats.org/officeDocument/2006/relationships/hyperlink" Target="https://pisrs.si/pregledPredpisa?sop=2013-01-3548" TargetMode="External"/><Relationship Id="rId124" Type="http://schemas.openxmlformats.org/officeDocument/2006/relationships/hyperlink" Target="https://pisrs.si/pregledPredpisa?sop=2023-01-1126" TargetMode="External"/><Relationship Id="rId129" Type="http://schemas.openxmlformats.org/officeDocument/2006/relationships/hyperlink" Target="https://www.uradni-list.si/glasilo-uradni-list-rs/vsebina/2019-01-2012" TargetMode="External"/><Relationship Id="rId54" Type="http://schemas.openxmlformats.org/officeDocument/2006/relationships/hyperlink" Target="https://www.uradni-list.si/glasilo-uradni-list-rs/vsebina/2009-01-3437" TargetMode="External"/><Relationship Id="rId70" Type="http://schemas.openxmlformats.org/officeDocument/2006/relationships/hyperlink" Target="http://www.uradni-list.si/1/objava.jsp?sop=2010-01-3387" TargetMode="External"/><Relationship Id="rId75" Type="http://schemas.openxmlformats.org/officeDocument/2006/relationships/hyperlink" Target="https://pisrs.si/pregledPredpisa?sop=2005-01-0778" TargetMode="External"/><Relationship Id="rId91" Type="http://schemas.openxmlformats.org/officeDocument/2006/relationships/hyperlink" Target="https://pisrs.si/pregledPredpisa?sop=2022-01-2511" TargetMode="External"/><Relationship Id="rId96" Type="http://schemas.openxmlformats.org/officeDocument/2006/relationships/hyperlink" Target="https://pisrs.si/pregledPredpisa?sop=2024-01-3196" TargetMode="External"/><Relationship Id="rId140" Type="http://schemas.openxmlformats.org/officeDocument/2006/relationships/image" Target="media/image5.png"/><Relationship Id="rId14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uradni-list.si/glasilo-uradni-list-rs/vsebina/2023-01-2528" TargetMode="External"/><Relationship Id="rId28" Type="http://schemas.openxmlformats.org/officeDocument/2006/relationships/hyperlink" Target="https://www.uradni-list.si/glasilo-uradni-list-rs/vsebina/2011-01-1910" TargetMode="External"/><Relationship Id="rId49" Type="http://schemas.openxmlformats.org/officeDocument/2006/relationships/hyperlink" Target="https://www.uradni-list.si/glasilo-uradni-list-rs/vsebina/2025-01-1572" TargetMode="External"/><Relationship Id="rId114" Type="http://schemas.openxmlformats.org/officeDocument/2006/relationships/hyperlink" Target="https://pisrs.si/pregledPredpisa?sop=2017-01-3026" TargetMode="External"/><Relationship Id="rId119" Type="http://schemas.openxmlformats.org/officeDocument/2006/relationships/hyperlink" Target="https://pisrs.si/pregledPredpisa?sop=2021-01-3898" TargetMode="External"/><Relationship Id="rId44" Type="http://schemas.openxmlformats.org/officeDocument/2006/relationships/hyperlink" Target="https://www.uradni-list.si/glasilo-uradni-list-rs/vsebina/2020-01-3287" TargetMode="External"/><Relationship Id="rId60" Type="http://schemas.openxmlformats.org/officeDocument/2006/relationships/hyperlink" Target="https://www.uradni-list.si/glasilo-uradni-list-rs/vsebina/2018-01-1356" TargetMode="External"/><Relationship Id="rId65" Type="http://schemas.openxmlformats.org/officeDocument/2006/relationships/hyperlink" Target="https://www.uradni-list.si/glasilo-uradni-list-rs/vsebina/2025-01-2953" TargetMode="External"/><Relationship Id="rId81" Type="http://schemas.openxmlformats.org/officeDocument/2006/relationships/hyperlink" Target="https://pisrs.si/pregledPredpisa?sop=2013-01-0372" TargetMode="External"/><Relationship Id="rId86" Type="http://schemas.openxmlformats.org/officeDocument/2006/relationships/hyperlink" Target="https://pisrs.si/pregledPredpisa?sop=2020-01-1233" TargetMode="External"/><Relationship Id="rId130" Type="http://schemas.openxmlformats.org/officeDocument/2006/relationships/hyperlink" Target="https://www.uradni-list.si/glasilo-uradni-list-rs/vsebina/2023-01-3144" TargetMode="External"/><Relationship Id="rId135" Type="http://schemas.openxmlformats.org/officeDocument/2006/relationships/hyperlink" Target="http://www.uradni-list.si/1/objava.jsp?sop=2015-01-3259" TargetMode="External"/><Relationship Id="rId13" Type="http://schemas.openxmlformats.org/officeDocument/2006/relationships/hyperlink" Target="http://www.uradni-list.si/1/objava.jsp?sop=2016-01-1707" TargetMode="External"/><Relationship Id="rId18" Type="http://schemas.openxmlformats.org/officeDocument/2006/relationships/hyperlink" Target="http://www.uradni-list.si/1/objava.jsp?sop=2018-01-0887" TargetMode="External"/><Relationship Id="rId39" Type="http://schemas.openxmlformats.org/officeDocument/2006/relationships/hyperlink" Target="https://www.uradni-list.si/glasilo-uradni-list-rs/vsebina/2016-01-3928" TargetMode="External"/><Relationship Id="rId109" Type="http://schemas.openxmlformats.org/officeDocument/2006/relationships/hyperlink" Target="https://pisrs.si/pregledPredpisa?sop=2013-01-3549" TargetMode="External"/><Relationship Id="rId34" Type="http://schemas.openxmlformats.org/officeDocument/2006/relationships/hyperlink" Target="https://www.uradni-list.si/glasilo-uradni-list-rs/vsebina/2015-01-0505" TargetMode="External"/><Relationship Id="rId50" Type="http://schemas.openxmlformats.org/officeDocument/2006/relationships/hyperlink" Target="https://www.uradni-list.si/glasilo-uradni-list-rs/vsebina/2025-01-3161" TargetMode="External"/><Relationship Id="rId55" Type="http://schemas.openxmlformats.org/officeDocument/2006/relationships/hyperlink" Target="https://www.uradni-list.si/glasilo-uradni-list-rs/vsebina/2010-01-2763" TargetMode="External"/><Relationship Id="rId76" Type="http://schemas.openxmlformats.org/officeDocument/2006/relationships/hyperlink" Target="https://pisrs.si/pregledPredpisa?sop=2008-01-0455" TargetMode="External"/><Relationship Id="rId97" Type="http://schemas.openxmlformats.org/officeDocument/2006/relationships/hyperlink" Target="https://pisrs.si/pregledPredpisa?sop=2025-01-1283" TargetMode="External"/><Relationship Id="rId104" Type="http://schemas.openxmlformats.org/officeDocument/2006/relationships/hyperlink" Target="https://pisrs.si/pregledPredpisa?sop=2011-01-3723" TargetMode="External"/><Relationship Id="rId120" Type="http://schemas.openxmlformats.org/officeDocument/2006/relationships/hyperlink" Target="https://pisrs.si/pregledPredpisa?sop=2022-01-0216" TargetMode="External"/><Relationship Id="rId125" Type="http://schemas.openxmlformats.org/officeDocument/2006/relationships/hyperlink" Target="https://pisrs.si/pregledPredpisa?sop=2023-01-2480" TargetMode="External"/><Relationship Id="rId141" Type="http://schemas.openxmlformats.org/officeDocument/2006/relationships/image" Target="media/image6.png"/><Relationship Id="rId146" Type="http://schemas.openxmlformats.org/officeDocument/2006/relationships/fontTable" Target="fontTable.xml"/><Relationship Id="rId7" Type="http://schemas.openxmlformats.org/officeDocument/2006/relationships/hyperlink" Target="http://www.uradni-list.si/1/objava.jsp?sop=2007-01-0100" TargetMode="External"/><Relationship Id="rId71" Type="http://schemas.openxmlformats.org/officeDocument/2006/relationships/hyperlink" Target="http://www.uradni-list.si/1/objava.jsp?sop=2013-01-3548" TargetMode="External"/><Relationship Id="rId92" Type="http://schemas.openxmlformats.org/officeDocument/2006/relationships/hyperlink" Target="https://pisrs.si/pregledPredpisa?sop=2022-01-3126" TargetMode="External"/><Relationship Id="rId2" Type="http://schemas.openxmlformats.org/officeDocument/2006/relationships/styles" Target="styles.xml"/><Relationship Id="rId29" Type="http://schemas.openxmlformats.org/officeDocument/2006/relationships/hyperlink" Target="https://www.uradni-list.si/glasilo-uradni-list-rs/vsebina/2012-01-1700" TargetMode="External"/><Relationship Id="rId24" Type="http://schemas.openxmlformats.org/officeDocument/2006/relationships/hyperlink" Target="https://www.uradni-list.si/glasilo-uradni-list-rs/vsebina/2023-01-2570" TargetMode="External"/><Relationship Id="rId40" Type="http://schemas.openxmlformats.org/officeDocument/2006/relationships/hyperlink" Target="https://www.uradni-list.si/glasilo-uradni-list-rs/vsebina/2017-01-2917" TargetMode="External"/><Relationship Id="rId45" Type="http://schemas.openxmlformats.org/officeDocument/2006/relationships/hyperlink" Target="https://www.uradni-list.si/glasilo-uradni-list-rs/vsebina/2022-01-1186" TargetMode="External"/><Relationship Id="rId66" Type="http://schemas.openxmlformats.org/officeDocument/2006/relationships/hyperlink" Target="https://www.uradni-list.si/glasilo-uradni-list-rs/vsebina/2026-01-0351" TargetMode="External"/><Relationship Id="rId87" Type="http://schemas.openxmlformats.org/officeDocument/2006/relationships/hyperlink" Target="https://pisrs.si/pregledPredpisa?sop=2020-01-2610" TargetMode="External"/><Relationship Id="rId110" Type="http://schemas.openxmlformats.org/officeDocument/2006/relationships/hyperlink" Target="https://pisrs.si/pregledPredpisa?sop=2013-01-4125" TargetMode="External"/><Relationship Id="rId115" Type="http://schemas.openxmlformats.org/officeDocument/2006/relationships/hyperlink" Target="https://pisrs.si/pregledPredpisa?sop=2019-01-1624" TargetMode="External"/><Relationship Id="rId131" Type="http://schemas.openxmlformats.org/officeDocument/2006/relationships/hyperlink" Target="https://www.uradni-list.si/glasilo-uradni-list-rs/vsebina/2023-01-4287" TargetMode="External"/><Relationship Id="rId136" Type="http://schemas.openxmlformats.org/officeDocument/2006/relationships/image" Target="media/image1.png"/><Relationship Id="rId61" Type="http://schemas.openxmlformats.org/officeDocument/2006/relationships/hyperlink" Target="https://www.uradni-list.si/glasilo-uradni-list-rs/vsebina/2020-01-0901" TargetMode="External"/><Relationship Id="rId82" Type="http://schemas.openxmlformats.org/officeDocument/2006/relationships/hyperlink" Target="https://pisrs.si/pregledPredpisa?sop=2016-01-3927" TargetMode="External"/><Relationship Id="rId19" Type="http://schemas.openxmlformats.org/officeDocument/2006/relationships/hyperlink" Target="http://www.uradni-list.si/1/objava.jsp?sop=2018-01-1403" TargetMode="External"/><Relationship Id="rId14" Type="http://schemas.openxmlformats.org/officeDocument/2006/relationships/hyperlink" Target="http://www.uradni-list.si/1/objava.jsp?sop=2016-01-2294" TargetMode="External"/><Relationship Id="rId30" Type="http://schemas.openxmlformats.org/officeDocument/2006/relationships/hyperlink" Target="https://www.uradni-list.si/glasilo-uradni-list-rs/vsebina/2012-01-2410" TargetMode="External"/><Relationship Id="rId35" Type="http://schemas.openxmlformats.org/officeDocument/2006/relationships/hyperlink" Target="https://www.uradni-list.si/glasilo-uradni-list-rs/vsebina/2015-01-2374" TargetMode="External"/><Relationship Id="rId56" Type="http://schemas.openxmlformats.org/officeDocument/2006/relationships/hyperlink" Target="https://www.uradni-list.si/glasilo-uradni-list-rs/vsebina/2012-01-1700" TargetMode="External"/><Relationship Id="rId77" Type="http://schemas.openxmlformats.org/officeDocument/2006/relationships/hyperlink" Target="https://pisrs.si/pregledPredpisa?sop=2008-01-0831" TargetMode="External"/><Relationship Id="rId100" Type="http://schemas.openxmlformats.org/officeDocument/2006/relationships/hyperlink" Target="https://pisrs.si/pregledPredpisa?sop=2006-01-4833" TargetMode="External"/><Relationship Id="rId105" Type="http://schemas.openxmlformats.org/officeDocument/2006/relationships/hyperlink" Target="https://pisrs.si/pregledPredpisa?sop=2012-01-1700" TargetMode="External"/><Relationship Id="rId126" Type="http://schemas.openxmlformats.org/officeDocument/2006/relationships/hyperlink" Target="https://pisrs.si/pregledPredpisa?sop=2025-01-1283" TargetMode="External"/><Relationship Id="rId147" Type="http://schemas.openxmlformats.org/officeDocument/2006/relationships/theme" Target="theme/theme1.xml"/><Relationship Id="rId8" Type="http://schemas.openxmlformats.org/officeDocument/2006/relationships/hyperlink" Target="http://www.uradni-list.si/1/objava.jsp?sop=2007-21-1207" TargetMode="External"/><Relationship Id="rId51" Type="http://schemas.openxmlformats.org/officeDocument/2006/relationships/hyperlink" Target="https://www.uradni-list.si/glasilo-uradni-list-rs/vsebina/2026-01-0460" TargetMode="External"/><Relationship Id="rId72" Type="http://schemas.openxmlformats.org/officeDocument/2006/relationships/hyperlink" Target="http://www.uradni-list.si/1/objava.jsp?sop=2015-01-1762" TargetMode="External"/><Relationship Id="rId93" Type="http://schemas.openxmlformats.org/officeDocument/2006/relationships/hyperlink" Target="https://pisrs.si/pregledPredpisa?sop=2022-01-3465" TargetMode="External"/><Relationship Id="rId98" Type="http://schemas.openxmlformats.org/officeDocument/2006/relationships/hyperlink" Target="https://pisrs.si/pregledPredpisa?sop=2025-01-3988" TargetMode="External"/><Relationship Id="rId121" Type="http://schemas.openxmlformats.org/officeDocument/2006/relationships/hyperlink" Target="https://pisrs.si/pregledPredpisa?sop=2022-01-0836" TargetMode="External"/><Relationship Id="rId142" Type="http://schemas.openxmlformats.org/officeDocument/2006/relationships/image" Target="media/image7.png"/><Relationship Id="rId3" Type="http://schemas.openxmlformats.org/officeDocument/2006/relationships/settings" Target="settings.xml"/><Relationship Id="rId25" Type="http://schemas.openxmlformats.org/officeDocument/2006/relationships/hyperlink" Target="https://www.uradni-list.si/glasilo-uradni-list-rs/vsebina/2025-01-0862" TargetMode="External"/><Relationship Id="rId46" Type="http://schemas.openxmlformats.org/officeDocument/2006/relationships/hyperlink" Target="https://www.uradni-list.si/glasilo-uradni-list-rs/vsebina/2023-01-2391" TargetMode="External"/><Relationship Id="rId67" Type="http://schemas.openxmlformats.org/officeDocument/2006/relationships/hyperlink" Target="http://www.uradni-list.si/1/objava.jsp?sop=2004-01-4596" TargetMode="External"/><Relationship Id="rId116" Type="http://schemas.openxmlformats.org/officeDocument/2006/relationships/hyperlink" Target="https://pisrs.si/pregledPredpisa?sop=2020-01-3287" TargetMode="External"/><Relationship Id="rId137" Type="http://schemas.openxmlformats.org/officeDocument/2006/relationships/image" Target="media/image2.png"/><Relationship Id="rId20" Type="http://schemas.openxmlformats.org/officeDocument/2006/relationships/hyperlink" Target="http://www.uradni-list.si/1/objava.jsp?sop=2019-01-1329" TargetMode="External"/><Relationship Id="rId41" Type="http://schemas.openxmlformats.org/officeDocument/2006/relationships/hyperlink" Target="https://www.uradni-list.si/glasilo-uradni-list-rs/vsebina/2017-01-3595" TargetMode="External"/><Relationship Id="rId62" Type="http://schemas.openxmlformats.org/officeDocument/2006/relationships/hyperlink" Target="https://www.uradni-list.si/glasilo-uradni-list-rs/vsebina/2020-01-1195" TargetMode="External"/><Relationship Id="rId83" Type="http://schemas.openxmlformats.org/officeDocument/2006/relationships/hyperlink" Target="https://pisrs.si/pregledPredpisa?sop=2017-01-3026" TargetMode="External"/><Relationship Id="rId88" Type="http://schemas.openxmlformats.org/officeDocument/2006/relationships/hyperlink" Target="https://pisrs.si/pregledPredpisa?sop=2020-01-3772" TargetMode="External"/><Relationship Id="rId111" Type="http://schemas.openxmlformats.org/officeDocument/2006/relationships/hyperlink" Target="https://pisrs.si/pregledPredpisa?sop=2014-01-3951" TargetMode="External"/><Relationship Id="rId132" Type="http://schemas.openxmlformats.org/officeDocument/2006/relationships/hyperlink" Target="https://www.uradni-list.si/glasilo-uradni-list-rs/vsebina/2025-01-3173" TargetMode="External"/><Relationship Id="rId15" Type="http://schemas.openxmlformats.org/officeDocument/2006/relationships/hyperlink" Target="http://www.uradni-list.si/1/objava.jsp?sop=2017-01-0729" TargetMode="External"/><Relationship Id="rId36" Type="http://schemas.openxmlformats.org/officeDocument/2006/relationships/hyperlink" Target="https://www.uradni-list.si/glasilo-uradni-list-rs/vsebina/2015-01-3503" TargetMode="External"/><Relationship Id="rId57" Type="http://schemas.openxmlformats.org/officeDocument/2006/relationships/hyperlink" Target="https://www.uradni-list.si/glasilo-uradni-list-rs/vsebina/2014-21-0303" TargetMode="External"/><Relationship Id="rId106" Type="http://schemas.openxmlformats.org/officeDocument/2006/relationships/hyperlink" Target="https://pisrs.si/pregledPredpisa?sop=2013-01-0785" TargetMode="External"/><Relationship Id="rId127" Type="http://schemas.openxmlformats.org/officeDocument/2006/relationships/hyperlink" Target="https://www.uradni-list.si/glasilo-uradni-list-rs/vsebina/2008-01-3448" TargetMode="External"/><Relationship Id="rId10" Type="http://schemas.openxmlformats.org/officeDocument/2006/relationships/hyperlink" Target="http://www.uradni-list.si/1/objava.jsp?sop=2010-01-3350" TargetMode="External"/><Relationship Id="rId31" Type="http://schemas.openxmlformats.org/officeDocument/2006/relationships/hyperlink" Target="https://www.uradni-list.si/glasilo-uradni-list-rs/vsebina/2013-01-0370" TargetMode="External"/><Relationship Id="rId52" Type="http://schemas.openxmlformats.org/officeDocument/2006/relationships/hyperlink" Target="https://www.uradni-list.si/glasilo-uradni-list-rs/vsebina/2007-01-4692" TargetMode="External"/><Relationship Id="rId73" Type="http://schemas.openxmlformats.org/officeDocument/2006/relationships/hyperlink" Target="https://e-uprava.gov.si/si/drzava-in-druzba/e-demokracija/predlogi-predpisov/predlog-predpisa.html?id=16365" TargetMode="External"/><Relationship Id="rId78" Type="http://schemas.openxmlformats.org/officeDocument/2006/relationships/hyperlink" Target="https://pisrs.si/pregledPredpisa?sop=2008-01-2482" TargetMode="External"/><Relationship Id="rId94" Type="http://schemas.openxmlformats.org/officeDocument/2006/relationships/hyperlink" Target="https://pisrs.si/pregledPredpisa?sop=2023-01-0255" TargetMode="External"/><Relationship Id="rId99" Type="http://schemas.openxmlformats.org/officeDocument/2006/relationships/hyperlink" Target="https://pisrs.si/pregledPredpisa?sop=2006-01-3075" TargetMode="External"/><Relationship Id="rId101" Type="http://schemas.openxmlformats.org/officeDocument/2006/relationships/hyperlink" Target="https://pisrs.si/pregledPredpisa?sop=2007-01-4489" TargetMode="External"/><Relationship Id="rId122" Type="http://schemas.openxmlformats.org/officeDocument/2006/relationships/hyperlink" Target="https://pisrs.si/pregledPredpisa?sop=2022-01-2511" TargetMode="External"/><Relationship Id="rId143"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www.uradni-list.si/1/objava.jsp?sop=2007-21-2284" TargetMode="External"/><Relationship Id="rId26" Type="http://schemas.openxmlformats.org/officeDocument/2006/relationships/hyperlink" Target="https://www.uradni-list.si/glasilo-uradni-list-rs/vsebina/2025-01-3985" TargetMode="External"/><Relationship Id="rId47" Type="http://schemas.openxmlformats.org/officeDocument/2006/relationships/hyperlink" Target="https://www.uradni-list.si/glasilo-uradni-list-rs/vsebina/2023-01-3590" TargetMode="External"/><Relationship Id="rId68" Type="http://schemas.openxmlformats.org/officeDocument/2006/relationships/hyperlink" Target="http://www.uradni-list.si/1/objava.jsp?sop=2004-01-5190" TargetMode="External"/><Relationship Id="rId89" Type="http://schemas.openxmlformats.org/officeDocument/2006/relationships/hyperlink" Target="https://pisrs.si/pregledPredpisa?sop=2021-01-2452" TargetMode="External"/><Relationship Id="rId112" Type="http://schemas.openxmlformats.org/officeDocument/2006/relationships/hyperlink" Target="https://pisrs.si/pregledPredpisa?sop=2015-01-1930" TargetMode="External"/><Relationship Id="rId133" Type="http://schemas.openxmlformats.org/officeDocument/2006/relationships/hyperlink" Target="http://www.uradni-list.si/1/objava.jsp?sop=2011-01-0374" TargetMode="External"/><Relationship Id="rId16" Type="http://schemas.openxmlformats.org/officeDocument/2006/relationships/hyperlink" Target="http://www.uradni-list.si/1/objava.jsp?sop=2017-01-1524" TargetMode="External"/><Relationship Id="rId37" Type="http://schemas.openxmlformats.org/officeDocument/2006/relationships/hyperlink" Target="https://www.uradni-list.si/glasilo-uradni-list-rs/vsebina/2016-01-1639" TargetMode="External"/><Relationship Id="rId58" Type="http://schemas.openxmlformats.org/officeDocument/2006/relationships/hyperlink" Target="https://www.uradni-list.si/glasilo-uradni-list-rs/vsebina/2015-01-0505" TargetMode="External"/><Relationship Id="rId79" Type="http://schemas.openxmlformats.org/officeDocument/2006/relationships/hyperlink" Target="https://pisrs.si/pregledPredpisa?sop=2008-01-3448" TargetMode="External"/><Relationship Id="rId102" Type="http://schemas.openxmlformats.org/officeDocument/2006/relationships/hyperlink" Target="https://pisrs.si/pregledPredpisa?sop=2008-01-3348" TargetMode="External"/><Relationship Id="rId123" Type="http://schemas.openxmlformats.org/officeDocument/2006/relationships/hyperlink" Target="https://pisrs.si/pregledPredpisa?sop=2022-01-3465" TargetMode="External"/><Relationship Id="rId14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17362</Words>
  <Characters>98967</Characters>
  <Application>Microsoft Office Word</Application>
  <DocSecurity>0</DocSecurity>
  <Lines>824</Lines>
  <Paragraphs>232</Paragraphs>
  <ScaleCrop>false</ScaleCrop>
  <Company>MOK</Company>
  <LinksUpToDate>false</LinksUpToDate>
  <CharactersWithSpaces>116097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VARSTVA STAREJŠIH V MESTNI OBČINI KRANJ ZA OBDOBJE 2027–2031</dc:title>
  <dc:creator>MESTNA OBČINA KRANJ</dc:creator>
  <cp:keywords/>
  <cp:lastModifiedBy>Manja Vovk</cp:lastModifiedBy>
  <cp:revision>2</cp:revision>
  <cp:lastPrinted>2026-07-15T04:42:00Z</cp:lastPrinted>
  <dcterms:created xsi:type="dcterms:W3CDTF">2026-10-26T09:33:00Z</dcterms:created>
  <dcterms:modified xsi:type="dcterms:W3CDTF">2026-10-26T09:33:00Z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DELOVNI OSNUTEK — Kranj, julij 2026</vt:lpwstr>
  </property>
</Properties>
</file>