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 xml:space="preserve">Priloga št. </w:t>
      </w:r>
      <w:r w:rsidR="00E4341F">
        <w:rPr>
          <w:rFonts w:asciiTheme="minorHAnsi" w:hAnsiTheme="minorHAnsi" w:cstheme="minorHAnsi"/>
          <w:sz w:val="20"/>
          <w:szCs w:val="20"/>
        </w:rPr>
        <w:t>3</w:t>
      </w:r>
      <w:bookmarkStart w:id="0" w:name="_GoBack"/>
      <w:bookmarkEnd w:id="0"/>
      <w:r w:rsidR="00487DB2">
        <w:rPr>
          <w:rFonts w:asciiTheme="minorHAnsi" w:hAnsiTheme="minorHAnsi" w:cstheme="minorHAnsi"/>
          <w:sz w:val="20"/>
          <w:szCs w:val="20"/>
        </w:rPr>
        <w:t xml:space="preserve"> </w:t>
      </w:r>
    </w:p>
    <w:p w:rsidR="00E23796" w:rsidRDefault="00E23796" w:rsidP="00E23796">
      <w:pPr>
        <w:spacing w:after="0" w:line="240" w:lineRule="auto"/>
        <w:ind w:left="-567"/>
        <w:rPr>
          <w:rFonts w:asciiTheme="minorHAnsi" w:hAnsiTheme="minorHAnsi" w:cstheme="minorHAnsi"/>
          <w:sz w:val="20"/>
          <w:szCs w:val="20"/>
        </w:rPr>
      </w:pPr>
    </w:p>
    <w:p w:rsidR="003E1581"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sidR="003E1581">
        <w:rPr>
          <w:rFonts w:asciiTheme="minorHAnsi" w:hAnsiTheme="minorHAnsi" w:cstheme="minorHAnsi"/>
          <w:b/>
          <w:sz w:val="28"/>
          <w:szCs w:val="28"/>
        </w:rPr>
        <w:t xml:space="preserve">  </w:t>
      </w:r>
    </w:p>
    <w:p w:rsidR="00E23796" w:rsidRPr="009D5A0A" w:rsidRDefault="003E1581" w:rsidP="00E23796">
      <w:pPr>
        <w:pStyle w:val="Brezrazmikov"/>
        <w:ind w:left="-567"/>
        <w:jc w:val="center"/>
        <w:rPr>
          <w:rFonts w:asciiTheme="minorHAnsi" w:hAnsiTheme="minorHAnsi" w:cstheme="minorHAnsi"/>
          <w:b/>
          <w:sz w:val="28"/>
          <w:szCs w:val="28"/>
        </w:rPr>
      </w:pPr>
      <w:r>
        <w:rPr>
          <w:rFonts w:asciiTheme="minorHAnsi" w:hAnsiTheme="minorHAnsi" w:cstheme="minorHAnsi"/>
          <w:b/>
          <w:sz w:val="28"/>
          <w:szCs w:val="28"/>
        </w:rPr>
        <w:t>ZA UPORABO JAVNE POVRŠINE ZA PEKO IN PRODAJO KOSTANJA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624"/>
        <w:gridCol w:w="543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3E1581" w:rsidRDefault="003E1581" w:rsidP="003E1581">
      <w:pPr>
        <w:pStyle w:val="Brezrazmikov"/>
        <w:spacing w:line="480" w:lineRule="auto"/>
        <w:jc w:val="both"/>
        <w:rPr>
          <w:rFonts w:asciiTheme="minorHAnsi" w:hAnsiTheme="minorHAnsi" w:cstheme="minorHAnsi"/>
          <w:b/>
          <w:sz w:val="20"/>
          <w:szCs w:val="20"/>
        </w:rPr>
      </w:pPr>
      <w:r>
        <w:rPr>
          <w:rFonts w:asciiTheme="minorHAnsi" w:hAnsiTheme="minorHAnsi" w:cstheme="minorHAnsi"/>
          <w:b/>
          <w:sz w:val="20"/>
          <w:szCs w:val="20"/>
        </w:rPr>
        <w:t xml:space="preserve">Ponudbena cena za uporabo javne površine za peko in prodajo kostanja za lokacijo _____________________, </w:t>
      </w:r>
      <w:proofErr w:type="spellStart"/>
      <w:r>
        <w:rPr>
          <w:rFonts w:asciiTheme="minorHAnsi" w:hAnsiTheme="minorHAnsi" w:cstheme="minorHAnsi"/>
          <w:b/>
          <w:sz w:val="20"/>
          <w:szCs w:val="20"/>
        </w:rPr>
        <w:t>parc</w:t>
      </w:r>
      <w:proofErr w:type="spellEnd"/>
      <w:r>
        <w:rPr>
          <w:rFonts w:asciiTheme="minorHAnsi" w:hAnsiTheme="minorHAnsi" w:cstheme="minorHAnsi"/>
          <w:b/>
          <w:sz w:val="20"/>
          <w:szCs w:val="20"/>
        </w:rPr>
        <w:t xml:space="preserve">. št. ______ </w:t>
      </w:r>
      <w:proofErr w:type="spellStart"/>
      <w:r>
        <w:rPr>
          <w:rFonts w:asciiTheme="minorHAnsi" w:hAnsiTheme="minorHAnsi" w:cstheme="minorHAnsi"/>
          <w:b/>
          <w:sz w:val="20"/>
          <w:szCs w:val="20"/>
        </w:rPr>
        <w:t>k.o</w:t>
      </w:r>
      <w:proofErr w:type="spellEnd"/>
      <w:r>
        <w:rPr>
          <w:rFonts w:asciiTheme="minorHAnsi" w:hAnsiTheme="minorHAnsi" w:cstheme="minorHAnsi"/>
          <w:b/>
          <w:sz w:val="20"/>
          <w:szCs w:val="20"/>
        </w:rPr>
        <w:t>. Kranj znaša: ________________________ EUR</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4227"/>
        <w:gridCol w:w="4412"/>
        <w:gridCol w:w="410"/>
        <w:gridCol w:w="11"/>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w:t>
            </w:r>
            <w:r w:rsidR="003E1581">
              <w:rPr>
                <w:rFonts w:asciiTheme="minorHAnsi" w:hAnsiTheme="minorHAnsi" w:cstheme="minorHAnsi"/>
              </w:rPr>
              <w:t>ga javnega zbiranja ponudb</w:t>
            </w:r>
            <w:r>
              <w:rPr>
                <w:rFonts w:asciiTheme="minorHAnsi" w:hAnsiTheme="minorHAnsi" w:cstheme="minorHAnsi"/>
              </w:rPr>
              <w:t>.</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3E1581" w:rsidP="00E674E5">
                  <w:pPr>
                    <w:spacing w:after="0" w:line="240" w:lineRule="auto"/>
                    <w:ind w:left="-113"/>
                    <w:rPr>
                      <w:rFonts w:asciiTheme="minorHAnsi" w:hAnsiTheme="minorHAnsi" w:cstheme="minorHAnsi"/>
                    </w:rPr>
                  </w:pPr>
                  <w:r>
                    <w:rPr>
                      <w:rFonts w:asciiTheme="minorHAnsi" w:hAnsiTheme="minorHAnsi" w:cstheme="minorHAnsi"/>
                    </w:rPr>
                    <w:t>Ponudba</w:t>
                  </w:r>
                  <w:r w:rsidR="00E23796">
                    <w:rPr>
                      <w:rFonts w:asciiTheme="minorHAnsi" w:hAnsiTheme="minorHAnsi" w:cstheme="minorHAnsi"/>
                    </w:rPr>
                    <w:t xml:space="preserve">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auto"/>
          </w:tcPr>
          <w:p w:rsidR="00E23796" w:rsidRPr="00F53F03" w:rsidRDefault="00E23796" w:rsidP="00E674E5">
            <w:pPr>
              <w:tabs>
                <w:tab w:val="left" w:pos="1200"/>
              </w:tabs>
              <w:spacing w:after="0" w:line="240" w:lineRule="auto"/>
            </w:pPr>
          </w:p>
        </w:tc>
      </w:tr>
    </w:tbl>
    <w:p w:rsidR="00E45E12" w:rsidRDefault="00E45E12" w:rsidP="00034A16"/>
    <w:sectPr w:rsidR="00E45E12" w:rsidSect="00034A16">
      <w:headerReference w:type="even" r:id="rId7"/>
      <w:headerReference w:type="default" r:id="rId8"/>
      <w:footerReference w:type="even" r:id="rId9"/>
      <w:footerReference w:type="default" r:id="rId10"/>
      <w:headerReference w:type="first" r:id="rId11"/>
      <w:footerReference w:type="first" r:id="rId12"/>
      <w:pgSz w:w="11906" w:h="16838" w:code="9"/>
      <w:pgMar w:top="1191" w:right="1418" w:bottom="1191"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27" w:rsidRDefault="00665B27" w:rsidP="00A5089E">
      <w:pPr>
        <w:spacing w:after="0" w:line="240" w:lineRule="auto"/>
      </w:pPr>
      <w:r>
        <w:separator/>
      </w:r>
    </w:p>
  </w:endnote>
  <w:endnote w:type="continuationSeparator" w:id="0">
    <w:p w:rsidR="00665B27" w:rsidRDefault="00665B27"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9070"/>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34A16">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34A16">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665B27"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665B27" w:rsidP="005F17BD">
          <w:pPr>
            <w:tabs>
              <w:tab w:val="center" w:pos="4550"/>
              <w:tab w:val="left" w:pos="5818"/>
            </w:tabs>
            <w:spacing w:after="100" w:afterAutospacing="1" w:line="360" w:lineRule="auto"/>
            <w:ind w:left="-113" w:right="261"/>
            <w:rPr>
              <w:color w:val="AEAAAA" w:themeColor="background2" w:themeShade="BF"/>
              <w:sz w:val="14"/>
              <w:szCs w:val="14"/>
            </w:rPr>
          </w:pP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E4341F">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E4341F">
            <w:rPr>
              <w:noProof/>
              <w:color w:val="AEAAAA" w:themeColor="background2" w:themeShade="BF"/>
              <w:sz w:val="14"/>
              <w:szCs w:val="14"/>
            </w:rPr>
            <w:t>1</w:t>
          </w:r>
          <w:r w:rsidRPr="002B5984">
            <w:rPr>
              <w:color w:val="AEAAAA" w:themeColor="background2" w:themeShade="BF"/>
              <w:sz w:val="14"/>
              <w:szCs w:val="14"/>
            </w:rPr>
            <w:fldChar w:fldCharType="end"/>
          </w:r>
        </w:p>
      </w:tc>
    </w:tr>
  </w:tbl>
  <w:p w:rsidR="00481ADF" w:rsidRPr="002B5984" w:rsidRDefault="00665B27"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27" w:rsidRDefault="00665B27" w:rsidP="00A5089E">
      <w:pPr>
        <w:spacing w:after="0" w:line="240" w:lineRule="auto"/>
      </w:pPr>
      <w:r>
        <w:separator/>
      </w:r>
    </w:p>
  </w:footnote>
  <w:footnote w:type="continuationSeparator" w:id="0">
    <w:p w:rsidR="00665B27" w:rsidRDefault="00665B27"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665B27"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665B27"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665B27"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665B27"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665B27"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034A16"/>
    <w:rsid w:val="001B0E89"/>
    <w:rsid w:val="00210157"/>
    <w:rsid w:val="00303E05"/>
    <w:rsid w:val="003A7F4E"/>
    <w:rsid w:val="003E1581"/>
    <w:rsid w:val="003F2670"/>
    <w:rsid w:val="00403ED5"/>
    <w:rsid w:val="00487DB2"/>
    <w:rsid w:val="005F17BD"/>
    <w:rsid w:val="00665B27"/>
    <w:rsid w:val="0080585B"/>
    <w:rsid w:val="00830FCD"/>
    <w:rsid w:val="00950645"/>
    <w:rsid w:val="0098087C"/>
    <w:rsid w:val="00A24BC1"/>
    <w:rsid w:val="00A5089E"/>
    <w:rsid w:val="00AA1C53"/>
    <w:rsid w:val="00B279D3"/>
    <w:rsid w:val="00BE75EE"/>
    <w:rsid w:val="00C56F8C"/>
    <w:rsid w:val="00DC0192"/>
    <w:rsid w:val="00E23796"/>
    <w:rsid w:val="00E4341F"/>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A9B3"/>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Besedilooblaka">
    <w:name w:val="Balloon Text"/>
    <w:basedOn w:val="Navaden"/>
    <w:link w:val="BesedilooblakaZnak"/>
    <w:uiPriority w:val="99"/>
    <w:semiHidden/>
    <w:unhideWhenUsed/>
    <w:rsid w:val="00950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064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4</cp:revision>
  <cp:lastPrinted>2023-04-07T07:57:00Z</cp:lastPrinted>
  <dcterms:created xsi:type="dcterms:W3CDTF">2024-08-02T10:42:00Z</dcterms:created>
  <dcterms:modified xsi:type="dcterms:W3CDTF">2024-08-02T10:50:00Z</dcterms:modified>
</cp:coreProperties>
</file>