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25690" w14:textId="63AFAC60" w:rsidR="00DC71FB" w:rsidRPr="00C85722" w:rsidRDefault="00DC71FB" w:rsidP="00584CCB">
      <w:pPr>
        <w:pStyle w:val="Brezrazmikov"/>
        <w:spacing w:before="60" w:after="60"/>
        <w:jc w:val="right"/>
        <w:rPr>
          <w:sz w:val="28"/>
          <w:szCs w:val="28"/>
        </w:rPr>
      </w:pPr>
    </w:p>
    <w:p w14:paraId="4D303649" w14:textId="52DCAC1C" w:rsidR="00584CCB" w:rsidRPr="00C064E3" w:rsidRDefault="009E68C4" w:rsidP="00C064E3">
      <w:pPr>
        <w:jc w:val="center"/>
        <w:rPr>
          <w:rStyle w:val="Krepko"/>
          <w:rFonts w:asciiTheme="minorHAnsi" w:hAnsiTheme="minorHAnsi" w:cstheme="minorHAnsi"/>
          <w:bCs w:val="0"/>
          <w:sz w:val="28"/>
          <w:szCs w:val="28"/>
        </w:rPr>
      </w:pPr>
      <w:r>
        <w:rPr>
          <w:rStyle w:val="Krepko"/>
          <w:rFonts w:asciiTheme="minorHAnsi" w:hAnsiTheme="minorHAnsi" w:cstheme="minorHAnsi"/>
          <w:color w:val="1F282E"/>
          <w:sz w:val="28"/>
          <w:szCs w:val="28"/>
        </w:rPr>
        <w:t xml:space="preserve">Abonmaji </w:t>
      </w:r>
      <w:r w:rsidR="00C064E3" w:rsidRPr="00C064E3">
        <w:rPr>
          <w:rFonts w:asciiTheme="minorHAnsi" w:hAnsiTheme="minorHAnsi" w:cstheme="minorHAnsi"/>
          <w:b/>
          <w:sz w:val="28"/>
          <w:szCs w:val="28"/>
        </w:rPr>
        <w:t>na parkirišču P+R Zlato polje</w:t>
      </w:r>
    </w:p>
    <w:p w14:paraId="09095328" w14:textId="58F271A6" w:rsidR="004763D4" w:rsidRPr="00584CCB" w:rsidRDefault="004763D4" w:rsidP="00584CCB">
      <w:pPr>
        <w:spacing w:before="60" w:after="60"/>
        <w:jc w:val="both"/>
        <w:rPr>
          <w:rFonts w:asciiTheme="minorHAnsi" w:hAnsiTheme="minorHAnsi" w:cstheme="minorHAnsi"/>
          <w:b/>
        </w:rPr>
      </w:pPr>
    </w:p>
    <w:p w14:paraId="4F3A02C6" w14:textId="256B5007" w:rsidR="00801DB9" w:rsidRDefault="00093B00" w:rsidP="00415DDB">
      <w:pPr>
        <w:pStyle w:val="Brezrazmikov"/>
        <w:jc w:val="both"/>
        <w:rPr>
          <w:rFonts w:asciiTheme="minorHAnsi" w:hAnsiTheme="minorHAnsi" w:cstheme="minorHAnsi"/>
          <w:b/>
        </w:rPr>
      </w:pPr>
      <w:r w:rsidRPr="00B015F5">
        <w:rPr>
          <w:rFonts w:asciiTheme="minorHAnsi" w:hAnsiTheme="minorHAnsi" w:cstheme="minorHAnsi"/>
          <w:b/>
          <w:bCs/>
        </w:rPr>
        <w:t xml:space="preserve">Kranj, </w:t>
      </w:r>
      <w:r w:rsidR="00801DB9" w:rsidRPr="00B015F5">
        <w:rPr>
          <w:rFonts w:asciiTheme="minorHAnsi" w:hAnsiTheme="minorHAnsi" w:cstheme="minorHAnsi"/>
          <w:b/>
          <w:bCs/>
        </w:rPr>
        <w:t>1</w:t>
      </w:r>
      <w:r w:rsidR="009E68C4">
        <w:rPr>
          <w:rFonts w:asciiTheme="minorHAnsi" w:hAnsiTheme="minorHAnsi" w:cstheme="minorHAnsi"/>
          <w:b/>
          <w:bCs/>
        </w:rPr>
        <w:t>7</w:t>
      </w:r>
      <w:r w:rsidR="00801DB9" w:rsidRPr="00B015F5">
        <w:rPr>
          <w:rFonts w:asciiTheme="minorHAnsi" w:hAnsiTheme="minorHAnsi" w:cstheme="minorHAnsi"/>
          <w:b/>
          <w:bCs/>
        </w:rPr>
        <w:t>. novem</w:t>
      </w:r>
      <w:r w:rsidR="00261D14" w:rsidRPr="00B015F5">
        <w:rPr>
          <w:rFonts w:asciiTheme="minorHAnsi" w:hAnsiTheme="minorHAnsi" w:cstheme="minorHAnsi"/>
          <w:b/>
          <w:bCs/>
        </w:rPr>
        <w:t>ber 2023</w:t>
      </w:r>
      <w:r w:rsidRPr="00B015F5">
        <w:rPr>
          <w:rFonts w:asciiTheme="minorHAnsi" w:hAnsiTheme="minorHAnsi" w:cstheme="minorHAnsi"/>
          <w:b/>
          <w:bCs/>
        </w:rPr>
        <w:t xml:space="preserve"> </w:t>
      </w:r>
      <w:r w:rsidR="00261D14" w:rsidRPr="00B015F5">
        <w:rPr>
          <w:rFonts w:asciiTheme="minorHAnsi" w:hAnsiTheme="minorHAnsi" w:cstheme="minorHAnsi"/>
          <w:b/>
          <w:bCs/>
        </w:rPr>
        <w:t>–</w:t>
      </w:r>
      <w:r w:rsidR="00801DB9" w:rsidRPr="00B015F5">
        <w:rPr>
          <w:rFonts w:asciiTheme="minorHAnsi" w:hAnsiTheme="minorHAnsi" w:cstheme="minorHAnsi"/>
          <w:b/>
          <w:bCs/>
        </w:rPr>
        <w:t xml:space="preserve"> S 1. </w:t>
      </w:r>
      <w:r w:rsidR="00801DB9" w:rsidRPr="00B015F5">
        <w:rPr>
          <w:rFonts w:asciiTheme="minorHAnsi" w:hAnsiTheme="minorHAnsi" w:cstheme="minorHAnsi"/>
          <w:b/>
        </w:rPr>
        <w:t>novembrom</w:t>
      </w:r>
      <w:r w:rsidR="00C064E3" w:rsidRPr="00B015F5">
        <w:rPr>
          <w:rFonts w:asciiTheme="minorHAnsi" w:hAnsiTheme="minorHAnsi" w:cstheme="minorHAnsi"/>
          <w:b/>
        </w:rPr>
        <w:t xml:space="preserve"> 2023 </w:t>
      </w:r>
      <w:r w:rsidR="00801DB9" w:rsidRPr="00B015F5">
        <w:rPr>
          <w:rFonts w:asciiTheme="minorHAnsi" w:hAnsiTheme="minorHAnsi" w:cstheme="minorHAnsi"/>
          <w:b/>
        </w:rPr>
        <w:t>je</w:t>
      </w:r>
      <w:r w:rsidR="00820497">
        <w:rPr>
          <w:rFonts w:asciiTheme="minorHAnsi" w:hAnsiTheme="minorHAnsi" w:cstheme="minorHAnsi"/>
          <w:b/>
        </w:rPr>
        <w:t xml:space="preserve"> </w:t>
      </w:r>
      <w:r w:rsidR="00801DB9" w:rsidRPr="00B015F5">
        <w:rPr>
          <w:rFonts w:asciiTheme="minorHAnsi" w:hAnsiTheme="minorHAnsi" w:cstheme="minorHAnsi"/>
          <w:b/>
        </w:rPr>
        <w:t>začelo obratovati</w:t>
      </w:r>
      <w:r w:rsidR="00C064E3" w:rsidRPr="00B015F5">
        <w:rPr>
          <w:rFonts w:asciiTheme="minorHAnsi" w:hAnsiTheme="minorHAnsi" w:cstheme="minorHAnsi"/>
          <w:b/>
        </w:rPr>
        <w:t xml:space="preserve"> </w:t>
      </w:r>
      <w:r w:rsidR="00793A33" w:rsidRPr="00B015F5">
        <w:rPr>
          <w:rFonts w:cstheme="minorHAnsi"/>
          <w:b/>
        </w:rPr>
        <w:t>parkirišč</w:t>
      </w:r>
      <w:r w:rsidR="00801DB9" w:rsidRPr="00B015F5">
        <w:rPr>
          <w:rFonts w:cstheme="minorHAnsi"/>
          <w:b/>
        </w:rPr>
        <w:t>e</w:t>
      </w:r>
      <w:r w:rsidR="004D2223" w:rsidRPr="00B015F5">
        <w:rPr>
          <w:rFonts w:cstheme="minorHAnsi"/>
          <w:b/>
        </w:rPr>
        <w:t xml:space="preserve"> P+R </w:t>
      </w:r>
      <w:r w:rsidR="00793A33" w:rsidRPr="00B015F5">
        <w:rPr>
          <w:rFonts w:cstheme="minorHAnsi"/>
          <w:b/>
        </w:rPr>
        <w:t>Zlato polje</w:t>
      </w:r>
      <w:r w:rsidR="00C064E3" w:rsidRPr="00B015F5">
        <w:rPr>
          <w:rFonts w:asciiTheme="minorHAnsi" w:hAnsiTheme="minorHAnsi" w:cstheme="minorHAnsi"/>
          <w:b/>
        </w:rPr>
        <w:t xml:space="preserve">. </w:t>
      </w:r>
      <w:r w:rsidR="00801DB9" w:rsidRPr="00B015F5">
        <w:rPr>
          <w:rFonts w:asciiTheme="minorHAnsi" w:hAnsiTheme="minorHAnsi" w:cstheme="minorHAnsi"/>
          <w:b/>
        </w:rPr>
        <w:t>Pogoj za pridobitev abonmaja je letna vozovn</w:t>
      </w:r>
      <w:r w:rsidR="004D2223" w:rsidRPr="00B015F5">
        <w:rPr>
          <w:rFonts w:asciiTheme="minorHAnsi" w:hAnsiTheme="minorHAnsi" w:cstheme="minorHAnsi"/>
          <w:b/>
        </w:rPr>
        <w:t xml:space="preserve">ica mestnega potniškega prometa </w:t>
      </w:r>
      <w:r w:rsidR="00801DB9" w:rsidRPr="00B015F5">
        <w:rPr>
          <w:rFonts w:asciiTheme="minorHAnsi" w:hAnsiTheme="minorHAnsi" w:cstheme="minorHAnsi"/>
          <w:b/>
        </w:rPr>
        <w:t>ali sistema KRsKOLESOM.</w:t>
      </w:r>
      <w:r w:rsidR="004D2223" w:rsidRPr="00B015F5">
        <w:rPr>
          <w:rFonts w:asciiTheme="minorHAnsi" w:hAnsiTheme="minorHAnsi" w:cstheme="minorHAnsi"/>
          <w:b/>
        </w:rPr>
        <w:t xml:space="preserve"> </w:t>
      </w:r>
      <w:r w:rsidR="00415DDB" w:rsidRPr="00B015F5">
        <w:rPr>
          <w:rFonts w:asciiTheme="minorHAnsi" w:hAnsiTheme="minorHAnsi" w:cstheme="minorHAnsi"/>
          <w:b/>
        </w:rPr>
        <w:t>Vloge za uporabo parkirišča sprejema Komunala Kranj na e-naslovu</w:t>
      </w:r>
      <w:r w:rsidR="00415DDB">
        <w:rPr>
          <w:rFonts w:asciiTheme="minorHAnsi" w:hAnsiTheme="minorHAnsi" w:cstheme="minorHAnsi"/>
          <w:b/>
        </w:rPr>
        <w:t xml:space="preserve"> </w:t>
      </w:r>
      <w:hyperlink r:id="rId8" w:history="1">
        <w:r w:rsidR="00415DDB" w:rsidRPr="000A6264">
          <w:rPr>
            <w:rStyle w:val="Hiperpovezava"/>
            <w:rFonts w:asciiTheme="minorHAnsi" w:hAnsiTheme="minorHAnsi" w:cstheme="minorHAnsi"/>
          </w:rPr>
          <w:t>abonma@komunala-kranj.si</w:t>
        </w:r>
      </w:hyperlink>
      <w:r w:rsidR="00415DDB" w:rsidRPr="00C064E3">
        <w:rPr>
          <w:rFonts w:asciiTheme="minorHAnsi" w:hAnsiTheme="minorHAnsi" w:cstheme="minorHAnsi"/>
          <w:b/>
        </w:rPr>
        <w:t>.</w:t>
      </w:r>
    </w:p>
    <w:p w14:paraId="2AF1857D" w14:textId="577DEBAF" w:rsidR="00D607DD" w:rsidRDefault="00D607DD" w:rsidP="00793A33">
      <w:pPr>
        <w:jc w:val="both"/>
        <w:rPr>
          <w:rFonts w:asciiTheme="minorHAnsi" w:hAnsiTheme="minorHAnsi" w:cstheme="minorHAnsi"/>
          <w:b/>
        </w:rPr>
      </w:pPr>
    </w:p>
    <w:p w14:paraId="1CD048AD" w14:textId="377D79B2" w:rsidR="00C064E3" w:rsidRDefault="00C064E3" w:rsidP="00793A33">
      <w:pPr>
        <w:jc w:val="both"/>
        <w:rPr>
          <w:rFonts w:asciiTheme="minorHAnsi" w:hAnsiTheme="minorHAnsi" w:cstheme="minorHAnsi"/>
        </w:rPr>
      </w:pPr>
      <w:r w:rsidRPr="00C064E3">
        <w:rPr>
          <w:rFonts w:asciiTheme="minorHAnsi" w:hAnsiTheme="minorHAnsi" w:cstheme="minorHAnsi"/>
          <w:b/>
        </w:rPr>
        <w:t>Mestna občina Kranj (MOK)</w:t>
      </w:r>
      <w:r>
        <w:rPr>
          <w:rFonts w:asciiTheme="minorHAnsi" w:hAnsiTheme="minorHAnsi" w:cstheme="minorHAnsi"/>
        </w:rPr>
        <w:t xml:space="preserve"> </w:t>
      </w:r>
      <w:hyperlink r:id="rId9" w:history="1">
        <w:r>
          <w:rPr>
            <w:rStyle w:val="Hiperpovezava"/>
            <w:rFonts w:asciiTheme="minorHAnsi" w:hAnsiTheme="minorHAnsi" w:cstheme="minorHAnsi"/>
          </w:rPr>
          <w:t>s</w:t>
        </w:r>
        <w:r w:rsidR="00793A33" w:rsidRPr="00C064E3">
          <w:rPr>
            <w:rStyle w:val="Hiperpovezava"/>
            <w:rFonts w:asciiTheme="minorHAnsi" w:hAnsiTheme="minorHAnsi" w:cstheme="minorHAnsi"/>
          </w:rPr>
          <w:t xml:space="preserve"> parkiriščem P + R Zlato polje</w:t>
        </w:r>
      </w:hyperlink>
      <w:r>
        <w:rPr>
          <w:rFonts w:asciiTheme="minorHAnsi" w:hAnsiTheme="minorHAnsi" w:cstheme="minorHAnsi"/>
        </w:rPr>
        <w:t xml:space="preserve"> </w:t>
      </w:r>
      <w:r w:rsidR="00793A33" w:rsidRPr="000A6264">
        <w:rPr>
          <w:rFonts w:asciiTheme="minorHAnsi" w:hAnsiTheme="minorHAnsi" w:cstheme="minorHAnsi"/>
        </w:rPr>
        <w:t xml:space="preserve">spodbuja trajnostno mobilnost in zmanjšuje količino osebnih vozil v središču mesta. S tem projektom sledi ciljem iz </w:t>
      </w:r>
      <w:r w:rsidR="00793A33" w:rsidRPr="00C064E3">
        <w:rPr>
          <w:rFonts w:asciiTheme="minorHAnsi" w:hAnsiTheme="minorHAnsi" w:cstheme="minorHAnsi"/>
          <w:b/>
        </w:rPr>
        <w:t xml:space="preserve">Trajnostne urbane strategije </w:t>
      </w:r>
      <w:r w:rsidRPr="00C064E3">
        <w:rPr>
          <w:rFonts w:asciiTheme="minorHAnsi" w:hAnsiTheme="minorHAnsi" w:cstheme="minorHAnsi"/>
          <w:b/>
        </w:rPr>
        <w:t>MOK</w:t>
      </w:r>
      <w:r w:rsidR="00793A33" w:rsidRPr="00C064E3">
        <w:rPr>
          <w:rFonts w:asciiTheme="minorHAnsi" w:hAnsiTheme="minorHAnsi" w:cstheme="minorHAnsi"/>
          <w:b/>
        </w:rPr>
        <w:t xml:space="preserve"> 2030</w:t>
      </w:r>
      <w:r w:rsidR="00793A33" w:rsidRPr="000A6264">
        <w:rPr>
          <w:rFonts w:asciiTheme="minorHAnsi" w:hAnsiTheme="minorHAnsi" w:cstheme="minorHAnsi"/>
        </w:rPr>
        <w:t xml:space="preserve"> in izhodiščem </w:t>
      </w:r>
      <w:r w:rsidR="00793A33" w:rsidRPr="00C064E3">
        <w:rPr>
          <w:rFonts w:asciiTheme="minorHAnsi" w:hAnsiTheme="minorHAnsi" w:cstheme="minorHAnsi"/>
          <w:b/>
        </w:rPr>
        <w:t>Celostne prometne strategi</w:t>
      </w:r>
      <w:r>
        <w:rPr>
          <w:rFonts w:asciiTheme="minorHAnsi" w:hAnsiTheme="minorHAnsi" w:cstheme="minorHAnsi"/>
          <w:b/>
        </w:rPr>
        <w:t>je MOK</w:t>
      </w:r>
      <w:r w:rsidR="00793A33" w:rsidRPr="000A6264">
        <w:rPr>
          <w:rFonts w:asciiTheme="minorHAnsi" w:hAnsiTheme="minorHAnsi" w:cstheme="minorHAnsi"/>
        </w:rPr>
        <w:t xml:space="preserve">. </w:t>
      </w:r>
      <w:r>
        <w:rPr>
          <w:rFonts w:asciiTheme="minorHAnsi" w:hAnsiTheme="minorHAnsi" w:cstheme="minorHAnsi"/>
        </w:rPr>
        <w:t xml:space="preserve">Nova pridobitev </w:t>
      </w:r>
      <w:r w:rsidRPr="00C064E3">
        <w:rPr>
          <w:rFonts w:asciiTheme="minorHAnsi" w:hAnsiTheme="minorHAnsi" w:cstheme="minorHAnsi"/>
          <w:shd w:val="clear" w:color="auto" w:fill="FFFFFF"/>
        </w:rPr>
        <w:t>ponuja 56 parkirnih mest, od t</w:t>
      </w:r>
      <w:r>
        <w:rPr>
          <w:rFonts w:asciiTheme="minorHAnsi" w:hAnsiTheme="minorHAnsi" w:cstheme="minorHAnsi"/>
          <w:shd w:val="clear" w:color="auto" w:fill="FFFFFF"/>
        </w:rPr>
        <w:t>ega tri za gibalno ovirane</w:t>
      </w:r>
      <w:r w:rsidRPr="00C064E3">
        <w:rPr>
          <w:rFonts w:asciiTheme="minorHAnsi" w:hAnsiTheme="minorHAnsi" w:cstheme="minorHAnsi"/>
          <w:shd w:val="clear" w:color="auto" w:fill="FFFFFF"/>
        </w:rPr>
        <w:t xml:space="preserve">, šest za električna vozila (opremljenih s tremi električnimi polnilnicami) ter pet za motorje. </w:t>
      </w:r>
      <w:r>
        <w:rPr>
          <w:rFonts w:asciiTheme="minorHAnsi" w:hAnsiTheme="minorHAnsi" w:cstheme="minorHAnsi"/>
          <w:shd w:val="clear" w:color="auto" w:fill="FFFFFF"/>
        </w:rPr>
        <w:t xml:space="preserve">Prav tako nudi </w:t>
      </w:r>
      <w:r w:rsidRPr="00C064E3">
        <w:rPr>
          <w:rFonts w:asciiTheme="minorHAnsi" w:hAnsiTheme="minorHAnsi" w:cstheme="minorHAnsi"/>
          <w:shd w:val="clear" w:color="auto" w:fill="FFFFFF"/>
        </w:rPr>
        <w:t>postajališče K</w:t>
      </w:r>
      <w:r>
        <w:rPr>
          <w:rFonts w:asciiTheme="minorHAnsi" w:hAnsiTheme="minorHAnsi" w:cstheme="minorHAnsi"/>
          <w:shd w:val="clear" w:color="auto" w:fill="FFFFFF"/>
        </w:rPr>
        <w:t xml:space="preserve">RsKOLESOM z 20 kolesi, </w:t>
      </w:r>
      <w:r w:rsidR="00D454D3">
        <w:rPr>
          <w:rFonts w:asciiTheme="minorHAnsi" w:hAnsiTheme="minorHAnsi" w:cstheme="minorHAnsi"/>
          <w:shd w:val="clear" w:color="auto" w:fill="FFFFFF"/>
        </w:rPr>
        <w:t xml:space="preserve">za varno vožnjo je MOK uredila </w:t>
      </w:r>
      <w:r>
        <w:rPr>
          <w:rFonts w:asciiTheme="minorHAnsi" w:hAnsiTheme="minorHAnsi" w:cstheme="minorHAnsi"/>
          <w:shd w:val="clear" w:color="auto" w:fill="FFFFFF"/>
        </w:rPr>
        <w:t>dvosmerno</w:t>
      </w:r>
      <w:r w:rsidR="00D454D3">
        <w:rPr>
          <w:rFonts w:asciiTheme="minorHAnsi" w:hAnsiTheme="minorHAnsi" w:cstheme="minorHAnsi"/>
          <w:shd w:val="clear" w:color="auto" w:fill="FFFFFF"/>
        </w:rPr>
        <w:t xml:space="preserve"> kolesarsko povezavo</w:t>
      </w:r>
      <w:r w:rsidRPr="00C064E3">
        <w:rPr>
          <w:rFonts w:asciiTheme="minorHAnsi" w:hAnsiTheme="minorHAnsi" w:cstheme="minorHAnsi"/>
          <w:shd w:val="clear" w:color="auto" w:fill="FFFFFF"/>
        </w:rPr>
        <w:t xml:space="preserve"> s prehodom čez semaforizirano križišče, </w:t>
      </w:r>
      <w:r w:rsidR="00D454D3">
        <w:rPr>
          <w:rFonts w:asciiTheme="minorHAnsi" w:hAnsiTheme="minorHAnsi" w:cstheme="minorHAnsi"/>
          <w:shd w:val="clear" w:color="auto" w:fill="FFFFFF"/>
        </w:rPr>
        <w:t xml:space="preserve">tu sta še </w:t>
      </w:r>
      <w:r w:rsidRPr="00C064E3">
        <w:rPr>
          <w:rFonts w:asciiTheme="minorHAnsi" w:hAnsiTheme="minorHAnsi" w:cstheme="minorHAnsi"/>
          <w:shd w:val="clear" w:color="auto" w:fill="FFFFFF"/>
        </w:rPr>
        <w:t>dve avtobusni postajališči (smer Naklo in Kranj), pro</w:t>
      </w:r>
      <w:r w:rsidR="00D454D3">
        <w:rPr>
          <w:rFonts w:asciiTheme="minorHAnsi" w:hAnsiTheme="minorHAnsi" w:cstheme="minorHAnsi"/>
          <w:shd w:val="clear" w:color="auto" w:fill="FFFFFF"/>
        </w:rPr>
        <w:t xml:space="preserve">stor za popravilo koles, </w:t>
      </w:r>
      <w:proofErr w:type="spellStart"/>
      <w:r w:rsidR="00D454D3">
        <w:rPr>
          <w:rFonts w:asciiTheme="minorHAnsi" w:hAnsiTheme="minorHAnsi" w:cstheme="minorHAnsi"/>
          <w:shd w:val="clear" w:color="auto" w:fill="FFFFFF"/>
        </w:rPr>
        <w:t>pitnik</w:t>
      </w:r>
      <w:proofErr w:type="spellEnd"/>
      <w:r w:rsidR="00D454D3">
        <w:rPr>
          <w:rFonts w:asciiTheme="minorHAnsi" w:hAnsiTheme="minorHAnsi" w:cstheme="minorHAnsi"/>
          <w:shd w:val="clear" w:color="auto" w:fill="FFFFFF"/>
        </w:rPr>
        <w:t>,</w:t>
      </w:r>
      <w:r w:rsidRPr="00C064E3">
        <w:rPr>
          <w:rFonts w:asciiTheme="minorHAnsi" w:hAnsiTheme="minorHAnsi" w:cstheme="minorHAnsi"/>
          <w:shd w:val="clear" w:color="auto" w:fill="FFFFFF"/>
        </w:rPr>
        <w:t xml:space="preserve"> prostor za počitek s klopmi in </w:t>
      </w:r>
      <w:r w:rsidR="00061DEA">
        <w:rPr>
          <w:rFonts w:asciiTheme="minorHAnsi" w:hAnsiTheme="minorHAnsi" w:cstheme="minorHAnsi"/>
          <w:shd w:val="clear" w:color="auto" w:fill="FFFFFF"/>
        </w:rPr>
        <w:t>toaletni prostor</w:t>
      </w:r>
      <w:r w:rsidRPr="00C064E3">
        <w:rPr>
          <w:rFonts w:asciiTheme="minorHAnsi" w:hAnsiTheme="minorHAnsi" w:cstheme="minorHAnsi"/>
          <w:shd w:val="clear" w:color="auto" w:fill="FFFFFF"/>
        </w:rPr>
        <w:t>.</w:t>
      </w:r>
    </w:p>
    <w:p w14:paraId="778E7820" w14:textId="77777777" w:rsidR="00D607DD" w:rsidRDefault="00D607DD" w:rsidP="00793A33">
      <w:pPr>
        <w:jc w:val="both"/>
        <w:rPr>
          <w:rFonts w:asciiTheme="minorHAnsi" w:hAnsiTheme="minorHAnsi" w:cstheme="minorHAnsi"/>
          <w:b/>
          <w:highlight w:val="yellow"/>
        </w:rPr>
      </w:pPr>
    </w:p>
    <w:p w14:paraId="260638F0" w14:textId="4E143051" w:rsidR="00415DDB" w:rsidRPr="009E6BB1" w:rsidRDefault="009E6BB1" w:rsidP="00793A33">
      <w:pPr>
        <w:jc w:val="both"/>
        <w:rPr>
          <w:rFonts w:asciiTheme="minorHAnsi" w:hAnsiTheme="minorHAnsi" w:cstheme="minorHAnsi"/>
          <w:b/>
        </w:rPr>
      </w:pPr>
      <w:r w:rsidRPr="00B015F5">
        <w:rPr>
          <w:rFonts w:asciiTheme="minorHAnsi" w:hAnsiTheme="minorHAnsi" w:cstheme="minorHAnsi"/>
          <w:b/>
        </w:rPr>
        <w:t>Kdo je upravičen do abonmajev na parkirišču P+R?</w:t>
      </w:r>
    </w:p>
    <w:p w14:paraId="7DA09DF5" w14:textId="77777777" w:rsidR="009E6BB1" w:rsidRDefault="009E6BB1" w:rsidP="00793A33">
      <w:pPr>
        <w:jc w:val="both"/>
        <w:rPr>
          <w:rFonts w:asciiTheme="minorHAnsi" w:hAnsiTheme="minorHAnsi" w:cstheme="minorHAnsi"/>
        </w:rPr>
      </w:pPr>
    </w:p>
    <w:p w14:paraId="000378AE" w14:textId="5828A2BA" w:rsidR="00793A33" w:rsidRPr="00D454D3" w:rsidRDefault="00061DEA" w:rsidP="00D454D3">
      <w:pPr>
        <w:jc w:val="both"/>
        <w:rPr>
          <w:rFonts w:asciiTheme="minorHAnsi" w:hAnsiTheme="minorHAnsi" w:cstheme="minorHAnsi"/>
        </w:rPr>
      </w:pPr>
      <w:r>
        <w:rPr>
          <w:rFonts w:asciiTheme="minorHAnsi" w:hAnsiTheme="minorHAnsi" w:cstheme="minorHAnsi"/>
        </w:rPr>
        <w:t>Parkiranje na</w:t>
      </w:r>
      <w:r w:rsidR="00793A33" w:rsidRPr="000A6264">
        <w:rPr>
          <w:rFonts w:asciiTheme="minorHAnsi" w:hAnsiTheme="minorHAnsi" w:cstheme="minorHAnsi"/>
        </w:rPr>
        <w:t xml:space="preserve"> P+R Zlato p</w:t>
      </w:r>
      <w:r w:rsidR="00C064E3">
        <w:rPr>
          <w:rFonts w:asciiTheme="minorHAnsi" w:hAnsiTheme="minorHAnsi" w:cstheme="minorHAnsi"/>
        </w:rPr>
        <w:t>olje je dostopn</w:t>
      </w:r>
      <w:r>
        <w:rPr>
          <w:rFonts w:asciiTheme="minorHAnsi" w:hAnsiTheme="minorHAnsi" w:cstheme="minorHAnsi"/>
        </w:rPr>
        <w:t>o</w:t>
      </w:r>
      <w:r w:rsidR="00C064E3">
        <w:rPr>
          <w:rFonts w:asciiTheme="minorHAnsi" w:hAnsiTheme="minorHAnsi" w:cstheme="minorHAnsi"/>
        </w:rPr>
        <w:t xml:space="preserve"> le </w:t>
      </w:r>
      <w:r w:rsidR="00D454D3">
        <w:rPr>
          <w:rFonts w:asciiTheme="minorHAnsi" w:hAnsiTheme="minorHAnsi" w:cstheme="minorHAnsi"/>
        </w:rPr>
        <w:t>dvema skupinama uporabnikov, in sicer tistim, ki uporabljajo</w:t>
      </w:r>
      <w:r w:rsidR="00C064E3">
        <w:rPr>
          <w:rFonts w:asciiTheme="minorHAnsi" w:hAnsiTheme="minorHAnsi" w:cstheme="minorHAnsi"/>
        </w:rPr>
        <w:t xml:space="preserve"> </w:t>
      </w:r>
      <w:r w:rsidR="00D454D3">
        <w:rPr>
          <w:rFonts w:asciiTheme="minorHAnsi" w:hAnsiTheme="minorHAnsi" w:cstheme="minorHAnsi"/>
          <w:b/>
        </w:rPr>
        <w:t>letne</w:t>
      </w:r>
      <w:r w:rsidR="00793A33" w:rsidRPr="00C064E3">
        <w:rPr>
          <w:rFonts w:asciiTheme="minorHAnsi" w:hAnsiTheme="minorHAnsi" w:cstheme="minorHAnsi"/>
          <w:b/>
        </w:rPr>
        <w:t xml:space="preserve"> vozovnic</w:t>
      </w:r>
      <w:r w:rsidR="00D454D3">
        <w:rPr>
          <w:rFonts w:asciiTheme="minorHAnsi" w:hAnsiTheme="minorHAnsi" w:cstheme="minorHAnsi"/>
          <w:b/>
        </w:rPr>
        <w:t>e</w:t>
      </w:r>
      <w:r w:rsidR="00793A33" w:rsidRPr="00C064E3">
        <w:rPr>
          <w:rFonts w:asciiTheme="minorHAnsi" w:hAnsiTheme="minorHAnsi" w:cstheme="minorHAnsi"/>
          <w:b/>
        </w:rPr>
        <w:t xml:space="preserve"> mestnega potniškega prometa</w:t>
      </w:r>
      <w:r w:rsidR="00D454D3">
        <w:rPr>
          <w:rFonts w:asciiTheme="minorHAnsi" w:hAnsiTheme="minorHAnsi" w:cstheme="minorHAnsi"/>
        </w:rPr>
        <w:t xml:space="preserve"> (zanjo je treba trenutno odšteti </w:t>
      </w:r>
      <w:r w:rsidR="00C064E3" w:rsidRPr="00B015F5">
        <w:rPr>
          <w:rFonts w:asciiTheme="minorHAnsi" w:hAnsiTheme="minorHAnsi" w:cstheme="minorHAnsi"/>
          <w:b/>
        </w:rPr>
        <w:t>100 evrov</w:t>
      </w:r>
      <w:r w:rsidR="00D454D3" w:rsidRPr="00B015F5">
        <w:rPr>
          <w:rFonts w:asciiTheme="minorHAnsi" w:hAnsiTheme="minorHAnsi" w:cstheme="minorHAnsi"/>
        </w:rPr>
        <w:t xml:space="preserve">; </w:t>
      </w:r>
      <w:r w:rsidR="00D454D3" w:rsidRPr="00B015F5">
        <w:rPr>
          <w:rFonts w:asciiTheme="minorHAnsi" w:hAnsiTheme="minorHAnsi" w:cstheme="minorHAnsi"/>
          <w:u w:val="single"/>
        </w:rPr>
        <w:t xml:space="preserve">pri tem MOK opozarja, da linijske, </w:t>
      </w:r>
      <w:r w:rsidR="00D33411" w:rsidRPr="00B015F5">
        <w:rPr>
          <w:rFonts w:asciiTheme="minorHAnsi" w:hAnsiTheme="minorHAnsi" w:cstheme="minorHAnsi"/>
          <w:u w:val="single"/>
        </w:rPr>
        <w:t xml:space="preserve">šolske, </w:t>
      </w:r>
      <w:r w:rsidR="00D454D3" w:rsidRPr="00B015F5">
        <w:rPr>
          <w:rFonts w:asciiTheme="minorHAnsi" w:hAnsiTheme="minorHAnsi" w:cstheme="minorHAnsi"/>
          <w:u w:val="single"/>
        </w:rPr>
        <w:t xml:space="preserve">dijaške, </w:t>
      </w:r>
      <w:r w:rsidR="00D33411" w:rsidRPr="00B015F5">
        <w:rPr>
          <w:rFonts w:asciiTheme="minorHAnsi" w:hAnsiTheme="minorHAnsi" w:cstheme="minorHAnsi"/>
          <w:u w:val="single"/>
        </w:rPr>
        <w:t xml:space="preserve">študentske, </w:t>
      </w:r>
      <w:r w:rsidR="00D454D3" w:rsidRPr="00B015F5">
        <w:rPr>
          <w:rFonts w:asciiTheme="minorHAnsi" w:hAnsiTheme="minorHAnsi" w:cstheme="minorHAnsi"/>
          <w:u w:val="single"/>
        </w:rPr>
        <w:t>upokojenske vozovnice in podobno ne veljajo</w:t>
      </w:r>
      <w:r w:rsidR="00D454D3" w:rsidRPr="00B015F5">
        <w:rPr>
          <w:rFonts w:asciiTheme="minorHAnsi" w:hAnsiTheme="minorHAnsi" w:cstheme="minorHAnsi"/>
        </w:rPr>
        <w:t xml:space="preserve">) in uporabnikom </w:t>
      </w:r>
      <w:r w:rsidR="00D454D3" w:rsidRPr="00B015F5">
        <w:rPr>
          <w:rFonts w:asciiTheme="minorHAnsi" w:hAnsiTheme="minorHAnsi" w:cstheme="minorHAnsi"/>
          <w:b/>
        </w:rPr>
        <w:t>letnih paketov sistema KRsKOLESOM</w:t>
      </w:r>
      <w:r w:rsidR="00D454D3" w:rsidRPr="00B015F5">
        <w:rPr>
          <w:rFonts w:asciiTheme="minorHAnsi" w:hAnsiTheme="minorHAnsi" w:cstheme="minorHAnsi"/>
        </w:rPr>
        <w:t>, natančneje imetnikom veljav</w:t>
      </w:r>
      <w:r w:rsidR="00793A33" w:rsidRPr="00B015F5">
        <w:rPr>
          <w:rFonts w:asciiTheme="minorHAnsi" w:hAnsiTheme="minorHAnsi" w:cstheme="minorHAnsi"/>
        </w:rPr>
        <w:t>n</w:t>
      </w:r>
      <w:r w:rsidR="00D454D3" w:rsidRPr="00B015F5">
        <w:rPr>
          <w:rFonts w:asciiTheme="minorHAnsi" w:hAnsiTheme="minorHAnsi" w:cstheme="minorHAnsi"/>
        </w:rPr>
        <w:t xml:space="preserve">ega paketa </w:t>
      </w:r>
      <w:r w:rsidR="00D454D3" w:rsidRPr="00B015F5">
        <w:rPr>
          <w:rFonts w:asciiTheme="minorHAnsi" w:hAnsiTheme="minorHAnsi" w:cstheme="minorHAnsi"/>
          <w:b/>
          <w:bCs/>
        </w:rPr>
        <w:t>Letni paket Gorenjska Bike – n</w:t>
      </w:r>
      <w:r w:rsidR="00793A33" w:rsidRPr="00B015F5">
        <w:rPr>
          <w:rFonts w:asciiTheme="minorHAnsi" w:hAnsiTheme="minorHAnsi" w:cstheme="minorHAnsi"/>
          <w:b/>
          <w:bCs/>
        </w:rPr>
        <w:t>avadno in e-kolo; plačan za račun Mestne občine Kranj</w:t>
      </w:r>
      <w:r w:rsidR="00D454D3" w:rsidRPr="00B015F5">
        <w:rPr>
          <w:rFonts w:asciiTheme="minorHAnsi" w:hAnsiTheme="minorHAnsi" w:cstheme="minorHAnsi"/>
        </w:rPr>
        <w:t xml:space="preserve"> (</w:t>
      </w:r>
      <w:r w:rsidR="00793A33" w:rsidRPr="00B015F5">
        <w:rPr>
          <w:rFonts w:asciiTheme="minorHAnsi" w:hAnsiTheme="minorHAnsi" w:cstheme="minorHAnsi"/>
        </w:rPr>
        <w:t>tre</w:t>
      </w:r>
      <w:r w:rsidR="00CE3E5B" w:rsidRPr="00B015F5">
        <w:rPr>
          <w:rFonts w:asciiTheme="minorHAnsi" w:hAnsiTheme="minorHAnsi" w:cstheme="minorHAnsi"/>
        </w:rPr>
        <w:t>nutna</w:t>
      </w:r>
      <w:r w:rsidR="00D454D3" w:rsidRPr="00B015F5">
        <w:rPr>
          <w:rFonts w:asciiTheme="minorHAnsi" w:hAnsiTheme="minorHAnsi" w:cstheme="minorHAnsi"/>
        </w:rPr>
        <w:t xml:space="preserve"> cena znaša </w:t>
      </w:r>
      <w:r w:rsidR="00D454D3" w:rsidRPr="00B015F5">
        <w:rPr>
          <w:rFonts w:asciiTheme="minorHAnsi" w:hAnsiTheme="minorHAnsi" w:cstheme="minorHAnsi"/>
          <w:b/>
        </w:rPr>
        <w:t>25 evrov</w:t>
      </w:r>
      <w:r w:rsidR="00D454D3" w:rsidRPr="00B015F5">
        <w:rPr>
          <w:rFonts w:asciiTheme="minorHAnsi" w:hAnsiTheme="minorHAnsi" w:cstheme="minorHAnsi"/>
        </w:rPr>
        <w:t xml:space="preserve">; </w:t>
      </w:r>
      <w:r w:rsidR="00D454D3" w:rsidRPr="00B015F5">
        <w:rPr>
          <w:rFonts w:asciiTheme="minorHAnsi" w:hAnsiTheme="minorHAnsi" w:cstheme="minorHAnsi"/>
          <w:u w:val="single"/>
        </w:rPr>
        <w:t>vsi drugi</w:t>
      </w:r>
      <w:r w:rsidR="00793A33" w:rsidRPr="00B015F5">
        <w:rPr>
          <w:rFonts w:asciiTheme="minorHAnsi" w:hAnsiTheme="minorHAnsi" w:cstheme="minorHAnsi"/>
          <w:u w:val="single"/>
        </w:rPr>
        <w:t xml:space="preserve"> časovno kr</w:t>
      </w:r>
      <w:r w:rsidR="00D454D3" w:rsidRPr="00B015F5">
        <w:rPr>
          <w:rFonts w:asciiTheme="minorHAnsi" w:hAnsiTheme="minorHAnsi" w:cstheme="minorHAnsi"/>
          <w:u w:val="single"/>
        </w:rPr>
        <w:t xml:space="preserve">ajši, promocijski, brezplačni paketi </w:t>
      </w:r>
      <w:r w:rsidR="00793A33" w:rsidRPr="00B015F5">
        <w:rPr>
          <w:rFonts w:asciiTheme="minorHAnsi" w:hAnsiTheme="minorHAnsi" w:cstheme="minorHAnsi"/>
          <w:u w:val="single"/>
        </w:rPr>
        <w:t>ter paketi</w:t>
      </w:r>
      <w:r w:rsidR="00D454D3" w:rsidRPr="00B015F5">
        <w:rPr>
          <w:rFonts w:asciiTheme="minorHAnsi" w:hAnsiTheme="minorHAnsi" w:cstheme="minorHAnsi"/>
          <w:u w:val="single"/>
        </w:rPr>
        <w:t>,</w:t>
      </w:r>
      <w:r w:rsidR="00793A33" w:rsidRPr="00B015F5">
        <w:rPr>
          <w:rFonts w:asciiTheme="minorHAnsi" w:hAnsiTheme="minorHAnsi" w:cstheme="minorHAnsi"/>
          <w:u w:val="single"/>
        </w:rPr>
        <w:t xml:space="preserve"> veljavni le na območjih drugih občin, </w:t>
      </w:r>
      <w:r w:rsidR="00793A33" w:rsidRPr="00B015F5">
        <w:rPr>
          <w:rFonts w:asciiTheme="minorHAnsi" w:hAnsiTheme="minorHAnsi" w:cstheme="minorHAnsi"/>
          <w:bCs/>
          <w:u w:val="single"/>
        </w:rPr>
        <w:t>se ne upoštevajo</w:t>
      </w:r>
      <w:r w:rsidR="00D454D3" w:rsidRPr="00B015F5">
        <w:rPr>
          <w:rFonts w:asciiTheme="minorHAnsi" w:hAnsiTheme="minorHAnsi" w:cstheme="minorHAnsi"/>
        </w:rPr>
        <w:t>).</w:t>
      </w:r>
    </w:p>
    <w:p w14:paraId="3F2B3DEA" w14:textId="63B278CE" w:rsidR="00D607DD" w:rsidRDefault="00D607DD" w:rsidP="00793A33">
      <w:pPr>
        <w:jc w:val="both"/>
        <w:rPr>
          <w:rFonts w:asciiTheme="minorHAnsi" w:hAnsiTheme="minorHAnsi" w:cstheme="minorHAnsi"/>
          <w:b/>
          <w:highlight w:val="yellow"/>
        </w:rPr>
      </w:pPr>
    </w:p>
    <w:p w14:paraId="70787672" w14:textId="437D762C" w:rsidR="009E6BB1" w:rsidRDefault="00AF467C" w:rsidP="00793A33">
      <w:pPr>
        <w:jc w:val="both"/>
        <w:rPr>
          <w:rFonts w:asciiTheme="minorHAnsi" w:hAnsiTheme="minorHAnsi" w:cstheme="minorHAnsi"/>
          <w:b/>
        </w:rPr>
      </w:pPr>
      <w:r w:rsidRPr="00B015F5">
        <w:rPr>
          <w:rFonts w:asciiTheme="minorHAnsi" w:hAnsiTheme="minorHAnsi" w:cstheme="minorHAnsi"/>
          <w:b/>
        </w:rPr>
        <w:t xml:space="preserve">Izpolnjen obrazec mora potrditi </w:t>
      </w:r>
      <w:r w:rsidR="009E6BB1" w:rsidRPr="00B015F5">
        <w:rPr>
          <w:rFonts w:asciiTheme="minorHAnsi" w:hAnsiTheme="minorHAnsi" w:cstheme="minorHAnsi"/>
          <w:b/>
        </w:rPr>
        <w:t>A</w:t>
      </w:r>
      <w:r w:rsidRPr="00B015F5">
        <w:rPr>
          <w:rFonts w:asciiTheme="minorHAnsi" w:hAnsiTheme="minorHAnsi" w:cstheme="minorHAnsi"/>
          <w:b/>
        </w:rPr>
        <w:t>rriva</w:t>
      </w:r>
      <w:r w:rsidR="009E6BB1" w:rsidRPr="00B015F5">
        <w:rPr>
          <w:rFonts w:asciiTheme="minorHAnsi" w:hAnsiTheme="minorHAnsi" w:cstheme="minorHAnsi"/>
          <w:b/>
        </w:rPr>
        <w:t xml:space="preserve"> ali KRsKOLESOM</w:t>
      </w:r>
    </w:p>
    <w:p w14:paraId="5870FD6B" w14:textId="77777777" w:rsidR="009E6BB1" w:rsidRPr="009E6BB1" w:rsidRDefault="009E6BB1" w:rsidP="00793A33">
      <w:pPr>
        <w:jc w:val="both"/>
        <w:rPr>
          <w:rFonts w:asciiTheme="minorHAnsi" w:hAnsiTheme="minorHAnsi" w:cstheme="minorHAnsi"/>
          <w:b/>
        </w:rPr>
      </w:pPr>
    </w:p>
    <w:p w14:paraId="4821568D" w14:textId="492E6DB8" w:rsidR="009E6BB1" w:rsidRPr="000A6264" w:rsidRDefault="00793A33" w:rsidP="00793A33">
      <w:pPr>
        <w:jc w:val="both"/>
        <w:rPr>
          <w:rFonts w:asciiTheme="minorHAnsi" w:hAnsiTheme="minorHAnsi" w:cstheme="minorHAnsi"/>
        </w:rPr>
      </w:pPr>
      <w:r w:rsidRPr="000A6264">
        <w:rPr>
          <w:rFonts w:asciiTheme="minorHAnsi" w:hAnsiTheme="minorHAnsi" w:cstheme="minorHAnsi"/>
        </w:rPr>
        <w:t xml:space="preserve">Za oddajo popolne vloge </w:t>
      </w:r>
      <w:r w:rsidR="00AD0CAD">
        <w:rPr>
          <w:rFonts w:asciiTheme="minorHAnsi" w:hAnsiTheme="minorHAnsi" w:cstheme="minorHAnsi"/>
        </w:rPr>
        <w:t>uporabnik potrebuje</w:t>
      </w:r>
      <w:r w:rsidRPr="000A6264">
        <w:rPr>
          <w:rFonts w:asciiTheme="minorHAnsi" w:hAnsiTheme="minorHAnsi" w:cstheme="minorHAnsi"/>
        </w:rPr>
        <w:t xml:space="preserve"> </w:t>
      </w:r>
      <w:r w:rsidRPr="000A6264">
        <w:rPr>
          <w:rFonts w:asciiTheme="minorHAnsi" w:hAnsiTheme="minorHAnsi" w:cstheme="minorHAnsi"/>
          <w:b/>
        </w:rPr>
        <w:t>potrjen obrazec</w:t>
      </w:r>
      <w:r w:rsidR="00B611D1">
        <w:rPr>
          <w:rFonts w:asciiTheme="minorHAnsi" w:hAnsiTheme="minorHAnsi" w:cstheme="minorHAnsi"/>
        </w:rPr>
        <w:t xml:space="preserve"> </w:t>
      </w:r>
      <w:r w:rsidR="00B611D1" w:rsidRPr="009E6BB1">
        <w:rPr>
          <w:rFonts w:asciiTheme="minorHAnsi" w:hAnsiTheme="minorHAnsi" w:cstheme="minorHAnsi"/>
        </w:rPr>
        <w:t>(za uporabnike letne vozovnice mestnega potniškega prometa Arriva; za uporabnike letnega paketa KRsKOLESOM</w:t>
      </w:r>
      <w:r w:rsidR="00AF467C">
        <w:rPr>
          <w:rFonts w:asciiTheme="minorHAnsi" w:hAnsiTheme="minorHAnsi" w:cstheme="minorHAnsi"/>
        </w:rPr>
        <w:t xml:space="preserve"> – oba obrazca pošiljamo v priponki</w:t>
      </w:r>
      <w:r w:rsidR="00B611D1" w:rsidRPr="009E6BB1">
        <w:rPr>
          <w:rFonts w:asciiTheme="minorHAnsi" w:hAnsiTheme="minorHAnsi" w:cstheme="minorHAnsi"/>
        </w:rPr>
        <w:t>)</w:t>
      </w:r>
      <w:r w:rsidR="00AD0CAD" w:rsidRPr="009E6BB1">
        <w:rPr>
          <w:rFonts w:asciiTheme="minorHAnsi" w:hAnsiTheme="minorHAnsi" w:cstheme="minorHAnsi"/>
        </w:rPr>
        <w:t>,</w:t>
      </w:r>
      <w:r w:rsidR="00AD0CAD">
        <w:rPr>
          <w:rFonts w:asciiTheme="minorHAnsi" w:hAnsiTheme="minorHAnsi" w:cstheme="minorHAnsi"/>
        </w:rPr>
        <w:t xml:space="preserve"> s katerim bo</w:t>
      </w:r>
      <w:r w:rsidRPr="000A6264">
        <w:rPr>
          <w:rFonts w:asciiTheme="minorHAnsi" w:hAnsiTheme="minorHAnsi" w:cstheme="minorHAnsi"/>
        </w:rPr>
        <w:t xml:space="preserve"> </w:t>
      </w:r>
      <w:r w:rsidR="00AD0CAD">
        <w:rPr>
          <w:rFonts w:asciiTheme="minorHAnsi" w:hAnsiTheme="minorHAnsi" w:cstheme="minorHAnsi"/>
        </w:rPr>
        <w:t>lahko zaprosil</w:t>
      </w:r>
      <w:r w:rsidRPr="000A6264">
        <w:rPr>
          <w:rFonts w:asciiTheme="minorHAnsi" w:hAnsiTheme="minorHAnsi" w:cstheme="minorHAnsi"/>
        </w:rPr>
        <w:t xml:space="preserve"> za vpis </w:t>
      </w:r>
      <w:r w:rsidRPr="00AF467C">
        <w:rPr>
          <w:rFonts w:asciiTheme="minorHAnsi" w:hAnsiTheme="minorHAnsi" w:cstheme="minorHAnsi"/>
          <w:b/>
        </w:rPr>
        <w:t>do dveh registrskih oznak</w:t>
      </w:r>
      <w:r w:rsidRPr="000A6264">
        <w:rPr>
          <w:rFonts w:asciiTheme="minorHAnsi" w:hAnsiTheme="minorHAnsi" w:cstheme="minorHAnsi"/>
        </w:rPr>
        <w:t xml:space="preserve"> </w:t>
      </w:r>
      <w:r w:rsidR="00AD0CAD" w:rsidRPr="00AF467C">
        <w:rPr>
          <w:rFonts w:asciiTheme="minorHAnsi" w:hAnsiTheme="minorHAnsi" w:cstheme="minorHAnsi"/>
          <w:b/>
        </w:rPr>
        <w:t>vozila</w:t>
      </w:r>
      <w:r w:rsidR="00AD0CAD">
        <w:rPr>
          <w:rFonts w:asciiTheme="minorHAnsi" w:hAnsiTheme="minorHAnsi" w:cstheme="minorHAnsi"/>
        </w:rPr>
        <w:t xml:space="preserve"> </w:t>
      </w:r>
      <w:r w:rsidRPr="000A6264">
        <w:rPr>
          <w:rFonts w:asciiTheme="minorHAnsi" w:hAnsiTheme="minorHAnsi" w:cstheme="minorHAnsi"/>
        </w:rPr>
        <w:t xml:space="preserve">v sistem samodejne prepoznave registrskih tablic. Obrazec lahko </w:t>
      </w:r>
      <w:r w:rsidR="00AD0CAD">
        <w:rPr>
          <w:rFonts w:asciiTheme="minorHAnsi" w:hAnsiTheme="minorHAnsi" w:cstheme="minorHAnsi"/>
        </w:rPr>
        <w:t xml:space="preserve">uporabnik </w:t>
      </w:r>
      <w:r w:rsidRPr="000A6264">
        <w:rPr>
          <w:rFonts w:asciiTheme="minorHAnsi" w:hAnsiTheme="minorHAnsi" w:cstheme="minorHAnsi"/>
        </w:rPr>
        <w:t>pot</w:t>
      </w:r>
      <w:r w:rsidR="00AD0CAD">
        <w:rPr>
          <w:rFonts w:asciiTheme="minorHAnsi" w:hAnsiTheme="minorHAnsi" w:cstheme="minorHAnsi"/>
        </w:rPr>
        <w:t>rdi oziroma pridobi</w:t>
      </w:r>
      <w:r w:rsidRPr="000A6264">
        <w:rPr>
          <w:rFonts w:asciiTheme="minorHAnsi" w:hAnsiTheme="minorHAnsi" w:cstheme="minorHAnsi"/>
        </w:rPr>
        <w:t xml:space="preserve"> pri:</w:t>
      </w:r>
    </w:p>
    <w:p w14:paraId="4FE4E924" w14:textId="5FB961CC" w:rsidR="00793A33" w:rsidRPr="00D607DD" w:rsidRDefault="00793A33" w:rsidP="00D607DD">
      <w:pPr>
        <w:pStyle w:val="Odstavekseznama"/>
        <w:numPr>
          <w:ilvl w:val="0"/>
          <w:numId w:val="11"/>
        </w:numPr>
        <w:jc w:val="both"/>
        <w:rPr>
          <w:rFonts w:asciiTheme="minorHAnsi" w:hAnsiTheme="minorHAnsi" w:cstheme="minorHAnsi"/>
        </w:rPr>
      </w:pPr>
      <w:r w:rsidRPr="00D607DD">
        <w:rPr>
          <w:rFonts w:asciiTheme="minorHAnsi" w:hAnsiTheme="minorHAnsi" w:cstheme="minorHAnsi"/>
        </w:rPr>
        <w:t xml:space="preserve">upraviteljih oziroma prodajalcih lokalnega sistema </w:t>
      </w:r>
      <w:r w:rsidRPr="00D607DD">
        <w:rPr>
          <w:rFonts w:asciiTheme="minorHAnsi" w:hAnsiTheme="minorHAnsi" w:cstheme="minorHAnsi"/>
          <w:b/>
          <w:bCs/>
        </w:rPr>
        <w:t>KRsKOLESOM</w:t>
      </w:r>
      <w:r w:rsidRPr="00D607DD">
        <w:rPr>
          <w:rFonts w:asciiTheme="minorHAnsi" w:hAnsiTheme="minorHAnsi" w:cstheme="minorHAnsi"/>
        </w:rPr>
        <w:t xml:space="preserve">, v njihovih prostorih ali preko e-pošte na naslov </w:t>
      </w:r>
      <w:hyperlink r:id="rId10" w:history="1">
        <w:r w:rsidRPr="00D607DD">
          <w:rPr>
            <w:rStyle w:val="Hiperpovezava"/>
            <w:rFonts w:asciiTheme="minorHAnsi" w:hAnsiTheme="minorHAnsi" w:cstheme="minorHAnsi"/>
          </w:rPr>
          <w:t>ctmgorenjska@mobiln.si</w:t>
        </w:r>
      </w:hyperlink>
      <w:r w:rsidRPr="00D607DD">
        <w:rPr>
          <w:rFonts w:asciiTheme="minorHAnsi" w:hAnsiTheme="minorHAnsi" w:cstheme="minorHAnsi"/>
        </w:rPr>
        <w:t>:</w:t>
      </w:r>
    </w:p>
    <w:p w14:paraId="7DFEEA2B" w14:textId="2A7C7C9E" w:rsidR="00AD0CAD" w:rsidRPr="00AD0CAD" w:rsidRDefault="00793A33" w:rsidP="00AD0CAD">
      <w:pPr>
        <w:pStyle w:val="Odstavekseznama"/>
        <w:numPr>
          <w:ilvl w:val="0"/>
          <w:numId w:val="11"/>
        </w:numPr>
        <w:jc w:val="both"/>
        <w:rPr>
          <w:rFonts w:asciiTheme="minorHAnsi" w:hAnsiTheme="minorHAnsi" w:cstheme="minorHAnsi"/>
        </w:rPr>
      </w:pPr>
      <w:r w:rsidRPr="00AD0CAD">
        <w:rPr>
          <w:rFonts w:asciiTheme="minorHAnsi" w:hAnsiTheme="minorHAnsi" w:cstheme="minorHAnsi"/>
          <w:b/>
          <w:bCs/>
        </w:rPr>
        <w:t>Center trajnostne mobilnosti (CTM) Kranj,</w:t>
      </w:r>
      <w:r w:rsidRPr="00AD0CAD">
        <w:rPr>
          <w:rFonts w:asciiTheme="minorHAnsi" w:hAnsiTheme="minorHAnsi" w:cstheme="minorHAnsi"/>
        </w:rPr>
        <w:t xml:space="preserve"> Ce</w:t>
      </w:r>
      <w:r w:rsidR="00AD0CAD" w:rsidRPr="00AD0CAD">
        <w:rPr>
          <w:rFonts w:asciiTheme="minorHAnsi" w:hAnsiTheme="minorHAnsi" w:cstheme="minorHAnsi"/>
        </w:rPr>
        <w:t>sta talcev 72, 4000 Kranj; delovni čas: pon.–</w:t>
      </w:r>
      <w:r w:rsidRPr="00AD0CAD">
        <w:rPr>
          <w:rFonts w:asciiTheme="minorHAnsi" w:hAnsiTheme="minorHAnsi" w:cstheme="minorHAnsi"/>
        </w:rPr>
        <w:t>pet. od 9.00 do 17.00, sob. od 9.00 do 13.00 (nedelja in prazniki zaprto),</w:t>
      </w:r>
    </w:p>
    <w:p w14:paraId="0FC8DC75" w14:textId="653BAEAF" w:rsidR="009E6BB1" w:rsidRPr="009E6BB1" w:rsidRDefault="00793A33" w:rsidP="009E6BB1">
      <w:pPr>
        <w:pStyle w:val="Odstavekseznama"/>
        <w:numPr>
          <w:ilvl w:val="0"/>
          <w:numId w:val="11"/>
        </w:numPr>
        <w:jc w:val="both"/>
        <w:rPr>
          <w:rFonts w:asciiTheme="minorHAnsi" w:hAnsiTheme="minorHAnsi" w:cstheme="minorHAnsi"/>
        </w:rPr>
      </w:pPr>
      <w:r w:rsidRPr="00AD0CAD">
        <w:rPr>
          <w:rFonts w:asciiTheme="minorHAnsi" w:hAnsiTheme="minorHAnsi" w:cstheme="minorHAnsi"/>
          <w:b/>
          <w:bCs/>
        </w:rPr>
        <w:t>Turistično informativni center (TIC) Kranj</w:t>
      </w:r>
      <w:r w:rsidRPr="00AD0CAD">
        <w:rPr>
          <w:rFonts w:asciiTheme="minorHAnsi" w:hAnsiTheme="minorHAnsi" w:cstheme="minorHAnsi"/>
        </w:rPr>
        <w:t xml:space="preserve">, Glavni trg 2, 4000 Kranj; </w:t>
      </w:r>
      <w:r w:rsidR="00AD0CAD" w:rsidRPr="00AD0CAD">
        <w:rPr>
          <w:rFonts w:asciiTheme="minorHAnsi" w:hAnsiTheme="minorHAnsi" w:cstheme="minorHAnsi"/>
        </w:rPr>
        <w:t xml:space="preserve">delovni čas: </w:t>
      </w:r>
      <w:r w:rsidRPr="00AD0CAD">
        <w:rPr>
          <w:rFonts w:asciiTheme="minorHAnsi" w:hAnsiTheme="minorHAnsi" w:cstheme="minorHAnsi"/>
        </w:rPr>
        <w:t>vsak dan od 9.00 do 18.00 (25.</w:t>
      </w:r>
      <w:r w:rsidR="00AD0CAD" w:rsidRPr="00AD0CAD">
        <w:rPr>
          <w:rFonts w:asciiTheme="minorHAnsi" w:hAnsiTheme="minorHAnsi" w:cstheme="minorHAnsi"/>
        </w:rPr>
        <w:t xml:space="preserve"> </w:t>
      </w:r>
      <w:r w:rsidRPr="00AD0CAD">
        <w:rPr>
          <w:rFonts w:asciiTheme="minorHAnsi" w:hAnsiTheme="minorHAnsi" w:cstheme="minorHAnsi"/>
        </w:rPr>
        <w:t>12. i</w:t>
      </w:r>
      <w:r w:rsidR="00AD0CAD" w:rsidRPr="00AD0CAD">
        <w:rPr>
          <w:rFonts w:asciiTheme="minorHAnsi" w:hAnsiTheme="minorHAnsi" w:cstheme="minorHAnsi"/>
        </w:rPr>
        <w:t xml:space="preserve">n 1. </w:t>
      </w:r>
      <w:r w:rsidRPr="00AD0CAD">
        <w:rPr>
          <w:rFonts w:asciiTheme="minorHAnsi" w:hAnsiTheme="minorHAnsi" w:cstheme="minorHAnsi"/>
        </w:rPr>
        <w:t>1. med 12.00 in 17.00</w:t>
      </w:r>
      <w:r w:rsidR="00AD0CAD" w:rsidRPr="00AD0CAD">
        <w:rPr>
          <w:rFonts w:asciiTheme="minorHAnsi" w:hAnsiTheme="minorHAnsi" w:cstheme="minorHAnsi"/>
        </w:rPr>
        <w:t xml:space="preserve"> zaprto</w:t>
      </w:r>
      <w:r w:rsidRPr="00AD0CAD">
        <w:rPr>
          <w:rFonts w:asciiTheme="minorHAnsi" w:hAnsiTheme="minorHAnsi" w:cstheme="minorHAnsi"/>
        </w:rPr>
        <w:t>) ter</w:t>
      </w:r>
    </w:p>
    <w:p w14:paraId="4F5757D3" w14:textId="7FC36A22" w:rsidR="00793A33" w:rsidRPr="00D607DD" w:rsidRDefault="00793A33" w:rsidP="00D607DD">
      <w:pPr>
        <w:pStyle w:val="Odstavekseznama"/>
        <w:numPr>
          <w:ilvl w:val="0"/>
          <w:numId w:val="11"/>
        </w:numPr>
        <w:jc w:val="both"/>
        <w:rPr>
          <w:rFonts w:asciiTheme="minorHAnsi" w:hAnsiTheme="minorHAnsi" w:cstheme="minorHAnsi"/>
        </w:rPr>
      </w:pPr>
      <w:r w:rsidRPr="00D607DD">
        <w:rPr>
          <w:rFonts w:asciiTheme="minorHAnsi" w:hAnsiTheme="minorHAnsi" w:cstheme="minorHAnsi"/>
        </w:rPr>
        <w:t>na prodajnem mestu</w:t>
      </w:r>
      <w:r w:rsidRPr="00D607DD">
        <w:rPr>
          <w:rFonts w:asciiTheme="minorHAnsi" w:hAnsiTheme="minorHAnsi" w:cstheme="minorHAnsi"/>
          <w:b/>
        </w:rPr>
        <w:t xml:space="preserve"> vozovnic mestnega potniškega prometa Arriva</w:t>
      </w:r>
      <w:r w:rsidR="00061DEA" w:rsidRPr="00D607DD">
        <w:rPr>
          <w:rFonts w:asciiTheme="minorHAnsi" w:hAnsiTheme="minorHAnsi" w:cstheme="minorHAnsi"/>
          <w:b/>
        </w:rPr>
        <w:t>,</w:t>
      </w:r>
      <w:r w:rsidRPr="00D607DD">
        <w:rPr>
          <w:rFonts w:asciiTheme="minorHAnsi" w:hAnsiTheme="minorHAnsi" w:cstheme="minorHAnsi"/>
          <w:b/>
        </w:rPr>
        <w:t xml:space="preserve"> d.</w:t>
      </w:r>
      <w:r w:rsidR="00061DEA" w:rsidRPr="00D607DD">
        <w:rPr>
          <w:rFonts w:asciiTheme="minorHAnsi" w:hAnsiTheme="minorHAnsi" w:cstheme="minorHAnsi"/>
          <w:b/>
        </w:rPr>
        <w:t xml:space="preserve"> </w:t>
      </w:r>
      <w:r w:rsidRPr="00D607DD">
        <w:rPr>
          <w:rFonts w:asciiTheme="minorHAnsi" w:hAnsiTheme="minorHAnsi" w:cstheme="minorHAnsi"/>
          <w:b/>
        </w:rPr>
        <w:t>o.</w:t>
      </w:r>
      <w:r w:rsidR="00061DEA" w:rsidRPr="00D607DD">
        <w:rPr>
          <w:rFonts w:asciiTheme="minorHAnsi" w:hAnsiTheme="minorHAnsi" w:cstheme="minorHAnsi"/>
          <w:b/>
        </w:rPr>
        <w:t xml:space="preserve"> </w:t>
      </w:r>
      <w:r w:rsidRPr="00D607DD">
        <w:rPr>
          <w:rFonts w:asciiTheme="minorHAnsi" w:hAnsiTheme="minorHAnsi" w:cstheme="minorHAnsi"/>
          <w:b/>
        </w:rPr>
        <w:t>o</w:t>
      </w:r>
      <w:r w:rsidRPr="00D607DD">
        <w:rPr>
          <w:rFonts w:asciiTheme="minorHAnsi" w:hAnsiTheme="minorHAnsi" w:cstheme="minorHAnsi"/>
        </w:rPr>
        <w:t xml:space="preserve">., na glavni avtobusni postaji v Kranju, Bleiweisova cesta 5, 4000 Kranj; </w:t>
      </w:r>
      <w:r w:rsidR="00AD0CAD" w:rsidRPr="00D607DD">
        <w:rPr>
          <w:rFonts w:asciiTheme="minorHAnsi" w:hAnsiTheme="minorHAnsi" w:cstheme="minorHAnsi"/>
        </w:rPr>
        <w:t>delovni čas: pon.–</w:t>
      </w:r>
      <w:r w:rsidRPr="00D607DD">
        <w:rPr>
          <w:rFonts w:asciiTheme="minorHAnsi" w:hAnsiTheme="minorHAnsi" w:cstheme="minorHAnsi"/>
        </w:rPr>
        <w:t xml:space="preserve">pet. od </w:t>
      </w:r>
      <w:r w:rsidRPr="00D607DD">
        <w:rPr>
          <w:rFonts w:asciiTheme="minorHAnsi" w:hAnsiTheme="minorHAnsi" w:cstheme="minorHAnsi"/>
        </w:rPr>
        <w:lastRenderedPageBreak/>
        <w:t>6.00 do 19.00 (sobota, nedelja in prazniki zaprto) po predhodni predložitvi letne vozovnice prodajnemu osebju v kontrolo.</w:t>
      </w:r>
    </w:p>
    <w:p w14:paraId="38CD52B1" w14:textId="28814FBA" w:rsidR="00D607DD" w:rsidRDefault="00D607DD" w:rsidP="00793A33">
      <w:pPr>
        <w:jc w:val="both"/>
        <w:rPr>
          <w:rFonts w:asciiTheme="minorHAnsi" w:hAnsiTheme="minorHAnsi" w:cstheme="minorHAnsi"/>
          <w:b/>
          <w:highlight w:val="yellow"/>
        </w:rPr>
      </w:pPr>
    </w:p>
    <w:p w14:paraId="505D870D" w14:textId="5327CC16" w:rsidR="00205E1B" w:rsidRPr="00205E1B" w:rsidRDefault="00205E1B" w:rsidP="00793A33">
      <w:pPr>
        <w:jc w:val="both"/>
        <w:rPr>
          <w:rFonts w:asciiTheme="minorHAnsi" w:hAnsiTheme="minorHAnsi" w:cstheme="minorHAnsi"/>
          <w:b/>
        </w:rPr>
      </w:pPr>
      <w:r w:rsidRPr="00B015F5">
        <w:rPr>
          <w:rFonts w:asciiTheme="minorHAnsi" w:hAnsiTheme="minorHAnsi" w:cstheme="minorHAnsi"/>
          <w:b/>
        </w:rPr>
        <w:t>Oddaja vloge na e-naslov Komunale Kranj</w:t>
      </w:r>
    </w:p>
    <w:p w14:paraId="60925F62" w14:textId="77777777" w:rsidR="00205E1B" w:rsidRPr="000A6264" w:rsidRDefault="00205E1B" w:rsidP="00793A33">
      <w:pPr>
        <w:jc w:val="both"/>
        <w:rPr>
          <w:rFonts w:asciiTheme="minorHAnsi" w:hAnsiTheme="minorHAnsi" w:cstheme="minorHAnsi"/>
          <w:color w:val="FF0000"/>
        </w:rPr>
      </w:pPr>
    </w:p>
    <w:p w14:paraId="70985A79" w14:textId="47F3D6B2" w:rsidR="00C064E3" w:rsidRDefault="00793A33" w:rsidP="00793A33">
      <w:pPr>
        <w:jc w:val="both"/>
        <w:rPr>
          <w:rFonts w:asciiTheme="minorHAnsi" w:hAnsiTheme="minorHAnsi" w:cstheme="minorHAnsi"/>
        </w:rPr>
      </w:pPr>
      <w:r w:rsidRPr="000A6264">
        <w:rPr>
          <w:rFonts w:asciiTheme="minorHAnsi" w:hAnsiTheme="minorHAnsi" w:cstheme="minorHAnsi"/>
        </w:rPr>
        <w:t xml:space="preserve">Vsak predlagatelj bo po oddaji popolne vloge (obrazca) na e-naslov </w:t>
      </w:r>
      <w:hyperlink r:id="rId11" w:history="1">
        <w:r w:rsidRPr="000A6264">
          <w:rPr>
            <w:rStyle w:val="Hiperpovezava"/>
            <w:rFonts w:asciiTheme="minorHAnsi" w:hAnsiTheme="minorHAnsi" w:cstheme="minorHAnsi"/>
          </w:rPr>
          <w:t>abonma@komunala-kranj.si</w:t>
        </w:r>
      </w:hyperlink>
      <w:r w:rsidRPr="000A6264">
        <w:rPr>
          <w:rFonts w:asciiTheme="minorHAnsi" w:hAnsiTheme="minorHAnsi" w:cstheme="minorHAnsi"/>
        </w:rPr>
        <w:t xml:space="preserve"> ali osebno v času uradnih</w:t>
      </w:r>
      <w:r w:rsidR="00AD0CAD">
        <w:rPr>
          <w:rFonts w:asciiTheme="minorHAnsi" w:hAnsiTheme="minorHAnsi" w:cstheme="minorHAnsi"/>
        </w:rPr>
        <w:t xml:space="preserve"> ur na blagajni Komunale Kranj (</w:t>
      </w:r>
      <w:r w:rsidRPr="000A6264">
        <w:rPr>
          <w:rFonts w:asciiTheme="minorHAnsi" w:hAnsiTheme="minorHAnsi" w:cstheme="minorHAnsi"/>
        </w:rPr>
        <w:t>Ulica Mirka Vadnova 1, 4000 Kranj;</w:t>
      </w:r>
      <w:r w:rsidR="00AD0CAD">
        <w:rPr>
          <w:rFonts w:asciiTheme="minorHAnsi" w:hAnsiTheme="minorHAnsi" w:cstheme="minorHAnsi"/>
        </w:rPr>
        <w:t xml:space="preserve"> delovni čas:</w:t>
      </w:r>
      <w:r w:rsidRPr="000A6264">
        <w:rPr>
          <w:rFonts w:asciiTheme="minorHAnsi" w:eastAsia="Times New Roman" w:hAnsiTheme="minorHAnsi" w:cstheme="minorHAnsi"/>
        </w:rPr>
        <w:t xml:space="preserve"> </w:t>
      </w:r>
      <w:r w:rsidRPr="000A6264">
        <w:rPr>
          <w:rFonts w:asciiTheme="minorHAnsi" w:hAnsiTheme="minorHAnsi" w:cstheme="minorHAnsi"/>
        </w:rPr>
        <w:t>pon. in pet.</w:t>
      </w:r>
      <w:r w:rsidRPr="000A6264">
        <w:rPr>
          <w:rFonts w:asciiTheme="minorHAnsi" w:eastAsia="Times New Roman" w:hAnsiTheme="minorHAnsi" w:cstheme="minorHAnsi"/>
        </w:rPr>
        <w:t xml:space="preserve"> od 9.00 do 12.00 in sreda od 12.00 do 17.00</w:t>
      </w:r>
      <w:r w:rsidR="00AD0CAD">
        <w:rPr>
          <w:rFonts w:asciiTheme="minorHAnsi" w:eastAsia="Times New Roman" w:hAnsiTheme="minorHAnsi" w:cstheme="minorHAnsi"/>
        </w:rPr>
        <w:t>)</w:t>
      </w:r>
      <w:r w:rsidRPr="000A6264">
        <w:rPr>
          <w:rFonts w:asciiTheme="minorHAnsi" w:hAnsiTheme="minorHAnsi" w:cstheme="minorHAnsi"/>
        </w:rPr>
        <w:t xml:space="preserve"> vpisan v sistem v roku treh delovnih dni od oddaje.</w:t>
      </w:r>
      <w:r w:rsidR="00922A94">
        <w:rPr>
          <w:rFonts w:asciiTheme="minorHAnsi" w:hAnsiTheme="minorHAnsi" w:cstheme="minorHAnsi"/>
        </w:rPr>
        <w:t xml:space="preserve"> </w:t>
      </w:r>
      <w:r w:rsidRPr="000A6264">
        <w:rPr>
          <w:rFonts w:asciiTheme="minorHAnsi" w:hAnsiTheme="minorHAnsi" w:cstheme="minorHAnsi"/>
        </w:rPr>
        <w:t>O odobreni vlogi bodo uporabniki obvešč</w:t>
      </w:r>
      <w:r w:rsidR="00922A94">
        <w:rPr>
          <w:rFonts w:asciiTheme="minorHAnsi" w:hAnsiTheme="minorHAnsi" w:cstheme="minorHAnsi"/>
        </w:rPr>
        <w:t>eni po elektronski pošti</w:t>
      </w:r>
      <w:r w:rsidR="00AD0CAD">
        <w:rPr>
          <w:rFonts w:asciiTheme="minorHAnsi" w:hAnsiTheme="minorHAnsi" w:cstheme="minorHAnsi"/>
        </w:rPr>
        <w:t xml:space="preserve">, </w:t>
      </w:r>
      <w:r w:rsidR="00061DEA">
        <w:rPr>
          <w:rFonts w:asciiTheme="minorHAnsi" w:hAnsiTheme="minorHAnsi" w:cstheme="minorHAnsi"/>
        </w:rPr>
        <w:t xml:space="preserve">s </w:t>
      </w:r>
      <w:r w:rsidR="00922A94">
        <w:rPr>
          <w:rFonts w:asciiTheme="minorHAnsi" w:hAnsiTheme="minorHAnsi" w:cstheme="minorHAnsi"/>
        </w:rPr>
        <w:t>sporočil</w:t>
      </w:r>
      <w:r w:rsidR="00061DEA">
        <w:rPr>
          <w:rFonts w:asciiTheme="minorHAnsi" w:hAnsiTheme="minorHAnsi" w:cstheme="minorHAnsi"/>
        </w:rPr>
        <w:t>om</w:t>
      </w:r>
      <w:r w:rsidR="00AD0CAD">
        <w:rPr>
          <w:rFonts w:asciiTheme="minorHAnsi" w:hAnsiTheme="minorHAnsi" w:cstheme="minorHAnsi"/>
        </w:rPr>
        <w:t xml:space="preserve"> SMS</w:t>
      </w:r>
      <w:r w:rsidRPr="000A6264">
        <w:rPr>
          <w:rFonts w:asciiTheme="minorHAnsi" w:hAnsiTheme="minorHAnsi" w:cstheme="minorHAnsi"/>
        </w:rPr>
        <w:t xml:space="preserve"> ali po telefonu.</w:t>
      </w:r>
    </w:p>
    <w:p w14:paraId="6F53C3BC" w14:textId="77777777" w:rsidR="00D607DD" w:rsidRDefault="00D607DD" w:rsidP="00793A33">
      <w:pPr>
        <w:jc w:val="both"/>
        <w:rPr>
          <w:rFonts w:asciiTheme="minorHAnsi" w:hAnsiTheme="minorHAnsi" w:cstheme="minorHAnsi"/>
          <w:b/>
          <w:highlight w:val="yellow"/>
        </w:rPr>
      </w:pPr>
    </w:p>
    <w:p w14:paraId="7DAF6A15" w14:textId="45913965" w:rsidR="00205E1B" w:rsidRDefault="00205E1B" w:rsidP="00793A33">
      <w:pPr>
        <w:jc w:val="both"/>
        <w:rPr>
          <w:rFonts w:asciiTheme="minorHAnsi" w:hAnsiTheme="minorHAnsi" w:cstheme="minorHAnsi"/>
          <w:b/>
        </w:rPr>
      </w:pPr>
      <w:r w:rsidRPr="00B015F5">
        <w:rPr>
          <w:rFonts w:asciiTheme="minorHAnsi" w:hAnsiTheme="minorHAnsi" w:cstheme="minorHAnsi"/>
          <w:b/>
        </w:rPr>
        <w:t>Parkiranje do zapolnitve parkirnih mest</w:t>
      </w:r>
    </w:p>
    <w:p w14:paraId="231582B2" w14:textId="77777777" w:rsidR="00205E1B" w:rsidRPr="00205E1B" w:rsidRDefault="00205E1B" w:rsidP="00793A33">
      <w:pPr>
        <w:jc w:val="both"/>
        <w:rPr>
          <w:rFonts w:asciiTheme="minorHAnsi" w:hAnsiTheme="minorHAnsi" w:cstheme="minorHAnsi"/>
          <w:b/>
        </w:rPr>
      </w:pPr>
    </w:p>
    <w:p w14:paraId="5D2C3993" w14:textId="792FED59" w:rsidR="00793A33" w:rsidRDefault="00793A33" w:rsidP="00793A33">
      <w:pPr>
        <w:jc w:val="both"/>
        <w:rPr>
          <w:rFonts w:asciiTheme="minorHAnsi" w:hAnsiTheme="minorHAnsi" w:cstheme="minorHAnsi"/>
        </w:rPr>
      </w:pPr>
      <w:r w:rsidRPr="000A6264">
        <w:rPr>
          <w:rFonts w:asciiTheme="minorHAnsi" w:hAnsiTheme="minorHAnsi" w:cstheme="minorHAnsi"/>
        </w:rPr>
        <w:t xml:space="preserve">Vpis v sistem uporabniku omogoča brezplačno parkiranje, ne pomeni </w:t>
      </w:r>
      <w:r w:rsidR="00061DEA">
        <w:rPr>
          <w:rFonts w:asciiTheme="minorHAnsi" w:hAnsiTheme="minorHAnsi" w:cstheme="minorHAnsi"/>
        </w:rPr>
        <w:t>pa rezervacije parkirnega mesta</w:t>
      </w:r>
      <w:r w:rsidR="00205E1B">
        <w:rPr>
          <w:rFonts w:asciiTheme="minorHAnsi" w:hAnsiTheme="minorHAnsi" w:cstheme="minorHAnsi"/>
        </w:rPr>
        <w:t xml:space="preserve"> – </w:t>
      </w:r>
      <w:r w:rsidR="00205E1B" w:rsidRPr="00B015F5">
        <w:rPr>
          <w:rFonts w:asciiTheme="minorHAnsi" w:hAnsiTheme="minorHAnsi" w:cstheme="minorHAnsi"/>
        </w:rPr>
        <w:t>enako kot pri ostalih abonmajih</w:t>
      </w:r>
      <w:r w:rsidR="00205E1B">
        <w:rPr>
          <w:rFonts w:asciiTheme="minorHAnsi" w:hAnsiTheme="minorHAnsi" w:cstheme="minorHAnsi"/>
        </w:rPr>
        <w:t xml:space="preserve"> je parkiranje</w:t>
      </w:r>
      <w:r w:rsidRPr="000A6264">
        <w:rPr>
          <w:rFonts w:asciiTheme="minorHAnsi" w:hAnsiTheme="minorHAnsi" w:cstheme="minorHAnsi"/>
        </w:rPr>
        <w:t xml:space="preserve"> mogoče le do zapolnitve razpoložljivih parkirnih mest. Da ne bo nepotrebne gneče, je v Kranju že vzpostavljen sistem elektronskih tabel o zasedenosti parkirišč, tudi parki</w:t>
      </w:r>
      <w:r w:rsidR="00922A94">
        <w:rPr>
          <w:rFonts w:asciiTheme="minorHAnsi" w:hAnsiTheme="minorHAnsi" w:cstheme="minorHAnsi"/>
        </w:rPr>
        <w:t>rišča P+</w:t>
      </w:r>
      <w:r w:rsidRPr="000A6264">
        <w:rPr>
          <w:rFonts w:asciiTheme="minorHAnsi" w:hAnsiTheme="minorHAnsi" w:cstheme="minorHAnsi"/>
        </w:rPr>
        <w:t>R. Tik</w:t>
      </w:r>
      <w:r w:rsidR="00205E1B">
        <w:rPr>
          <w:rFonts w:asciiTheme="minorHAnsi" w:hAnsiTheme="minorHAnsi" w:cstheme="minorHAnsi"/>
        </w:rPr>
        <w:t xml:space="preserve"> pred uvozom na </w:t>
      </w:r>
      <w:r w:rsidR="00D607DD" w:rsidRPr="00B015F5">
        <w:rPr>
          <w:rFonts w:asciiTheme="minorHAnsi" w:hAnsiTheme="minorHAnsi" w:cstheme="minorHAnsi"/>
        </w:rPr>
        <w:t>to</w:t>
      </w:r>
      <w:r w:rsidR="00D607DD">
        <w:rPr>
          <w:rFonts w:asciiTheme="minorHAnsi" w:hAnsiTheme="minorHAnsi" w:cstheme="minorHAnsi"/>
        </w:rPr>
        <w:t xml:space="preserve"> </w:t>
      </w:r>
      <w:r w:rsidR="00205E1B">
        <w:rPr>
          <w:rFonts w:asciiTheme="minorHAnsi" w:hAnsiTheme="minorHAnsi" w:cstheme="minorHAnsi"/>
        </w:rPr>
        <w:t xml:space="preserve">parkirišče </w:t>
      </w:r>
      <w:r w:rsidR="00205E1B" w:rsidRPr="00B015F5">
        <w:rPr>
          <w:rFonts w:asciiTheme="minorHAnsi" w:hAnsiTheme="minorHAnsi" w:cstheme="minorHAnsi"/>
        </w:rPr>
        <w:t>je</w:t>
      </w:r>
      <w:r w:rsidRPr="00B015F5">
        <w:rPr>
          <w:rFonts w:asciiTheme="minorHAnsi" w:hAnsiTheme="minorHAnsi" w:cstheme="minorHAnsi"/>
        </w:rPr>
        <w:t xml:space="preserve"> postavljena</w:t>
      </w:r>
      <w:r w:rsidR="00C056C0">
        <w:rPr>
          <w:rFonts w:asciiTheme="minorHAnsi" w:hAnsiTheme="minorHAnsi" w:cstheme="minorHAnsi"/>
        </w:rPr>
        <w:t xml:space="preserve"> še dodatna tabla, ki </w:t>
      </w:r>
      <w:r w:rsidRPr="00B015F5">
        <w:rPr>
          <w:rFonts w:asciiTheme="minorHAnsi" w:hAnsiTheme="minorHAnsi" w:cstheme="minorHAnsi"/>
        </w:rPr>
        <w:t>p</w:t>
      </w:r>
      <w:r w:rsidR="00C056C0">
        <w:rPr>
          <w:rFonts w:asciiTheme="minorHAnsi" w:hAnsiTheme="minorHAnsi" w:cstheme="minorHAnsi"/>
        </w:rPr>
        <w:t>rikazuje</w:t>
      </w:r>
      <w:r w:rsidRPr="00B015F5">
        <w:rPr>
          <w:rFonts w:asciiTheme="minorHAnsi" w:hAnsiTheme="minorHAnsi" w:cstheme="minorHAnsi"/>
        </w:rPr>
        <w:t xml:space="preserve"> </w:t>
      </w:r>
      <w:r w:rsidR="00B015F5">
        <w:rPr>
          <w:rFonts w:asciiTheme="minorHAnsi" w:hAnsiTheme="minorHAnsi" w:cstheme="minorHAnsi"/>
        </w:rPr>
        <w:t>zasedenost parkirišča</w:t>
      </w:r>
      <w:r w:rsidRPr="00B015F5">
        <w:rPr>
          <w:rFonts w:asciiTheme="minorHAnsi" w:hAnsiTheme="minorHAnsi" w:cstheme="minorHAnsi"/>
        </w:rPr>
        <w:t xml:space="preserve"> </w:t>
      </w:r>
      <w:r w:rsidR="00D607DD" w:rsidRPr="00B015F5">
        <w:rPr>
          <w:rFonts w:asciiTheme="minorHAnsi" w:hAnsiTheme="minorHAnsi" w:cstheme="minorHAnsi"/>
        </w:rPr>
        <w:t xml:space="preserve">oz. število </w:t>
      </w:r>
      <w:r w:rsidRPr="00B015F5">
        <w:rPr>
          <w:rFonts w:asciiTheme="minorHAnsi" w:hAnsiTheme="minorHAnsi" w:cstheme="minorHAnsi"/>
        </w:rPr>
        <w:t xml:space="preserve">prostih </w:t>
      </w:r>
      <w:r w:rsidR="00B015F5">
        <w:rPr>
          <w:rFonts w:asciiTheme="minorHAnsi" w:hAnsiTheme="minorHAnsi" w:cstheme="minorHAnsi"/>
        </w:rPr>
        <w:t xml:space="preserve">parkirnih </w:t>
      </w:r>
      <w:r w:rsidRPr="00B015F5">
        <w:rPr>
          <w:rFonts w:asciiTheme="minorHAnsi" w:hAnsiTheme="minorHAnsi" w:cstheme="minorHAnsi"/>
        </w:rPr>
        <w:t>mest.</w:t>
      </w:r>
    </w:p>
    <w:p w14:paraId="46BA5DAB" w14:textId="65990CBE" w:rsidR="00205E1B" w:rsidRPr="000A6264" w:rsidRDefault="00205E1B" w:rsidP="00793A33">
      <w:pPr>
        <w:jc w:val="both"/>
        <w:rPr>
          <w:rFonts w:asciiTheme="minorHAnsi" w:hAnsiTheme="minorHAnsi" w:cstheme="minorHAnsi"/>
          <w:i/>
          <w:color w:val="FF0000"/>
        </w:rPr>
      </w:pPr>
    </w:p>
    <w:p w14:paraId="04A9B112" w14:textId="17AB325F" w:rsidR="00793A33" w:rsidRPr="000A6264" w:rsidRDefault="00793A33" w:rsidP="00793A33">
      <w:pPr>
        <w:jc w:val="both"/>
        <w:rPr>
          <w:rFonts w:asciiTheme="minorHAnsi" w:hAnsiTheme="minorHAnsi" w:cstheme="minorHAnsi"/>
        </w:rPr>
      </w:pPr>
      <w:r w:rsidRPr="000A6264">
        <w:rPr>
          <w:rFonts w:asciiTheme="minorHAnsi" w:hAnsiTheme="minorHAnsi" w:cstheme="minorHAnsi"/>
          <w:b/>
          <w:bCs/>
        </w:rPr>
        <w:t>Dovolje</w:t>
      </w:r>
      <w:r w:rsidR="00C056C0">
        <w:rPr>
          <w:rFonts w:asciiTheme="minorHAnsi" w:hAnsiTheme="minorHAnsi" w:cstheme="minorHAnsi"/>
          <w:b/>
          <w:bCs/>
        </w:rPr>
        <w:t xml:space="preserve">n čas parkiranja uporabnikov je </w:t>
      </w:r>
      <w:r w:rsidRPr="000A6264">
        <w:rPr>
          <w:rFonts w:asciiTheme="minorHAnsi" w:hAnsiTheme="minorHAnsi" w:cstheme="minorHAnsi"/>
          <w:b/>
          <w:bCs/>
        </w:rPr>
        <w:t xml:space="preserve">omejen na </w:t>
      </w:r>
      <w:r w:rsidRPr="00B015F5">
        <w:rPr>
          <w:rFonts w:asciiTheme="minorHAnsi" w:hAnsiTheme="minorHAnsi" w:cstheme="minorHAnsi"/>
          <w:b/>
          <w:bCs/>
        </w:rPr>
        <w:t>1</w:t>
      </w:r>
      <w:r w:rsidR="00D607DD" w:rsidRPr="00B015F5">
        <w:rPr>
          <w:rFonts w:asciiTheme="minorHAnsi" w:hAnsiTheme="minorHAnsi" w:cstheme="minorHAnsi"/>
          <w:b/>
          <w:bCs/>
        </w:rPr>
        <w:t>3</w:t>
      </w:r>
      <w:r w:rsidRPr="00B015F5">
        <w:rPr>
          <w:rFonts w:asciiTheme="minorHAnsi" w:hAnsiTheme="minorHAnsi" w:cstheme="minorHAnsi"/>
          <w:b/>
          <w:bCs/>
        </w:rPr>
        <w:t xml:space="preserve"> ur</w:t>
      </w:r>
      <w:r w:rsidRPr="000A6264">
        <w:rPr>
          <w:rFonts w:asciiTheme="minorHAnsi" w:hAnsiTheme="minorHAnsi" w:cstheme="minorHAnsi"/>
          <w:b/>
          <w:bCs/>
        </w:rPr>
        <w:t xml:space="preserve"> od vstopa.</w:t>
      </w:r>
      <w:r w:rsidR="00922A94">
        <w:rPr>
          <w:rFonts w:asciiTheme="minorHAnsi" w:hAnsiTheme="minorHAnsi" w:cstheme="minorHAnsi"/>
        </w:rPr>
        <w:t xml:space="preserve"> V primeru zamude</w:t>
      </w:r>
      <w:r w:rsidR="00C056C0">
        <w:rPr>
          <w:rFonts w:asciiTheme="minorHAnsi" w:hAnsiTheme="minorHAnsi" w:cstheme="minorHAnsi"/>
        </w:rPr>
        <w:t xml:space="preserve"> je</w:t>
      </w:r>
      <w:r w:rsidRPr="000A6264">
        <w:rPr>
          <w:rFonts w:asciiTheme="minorHAnsi" w:hAnsiTheme="minorHAnsi" w:cstheme="minorHAnsi"/>
        </w:rPr>
        <w:t xml:space="preserve"> potrebno pred odhodom s parkirišča na blagajni plačati dnevno park</w:t>
      </w:r>
      <w:r w:rsidR="00922A94">
        <w:rPr>
          <w:rFonts w:asciiTheme="minorHAnsi" w:hAnsiTheme="minorHAnsi" w:cstheme="minorHAnsi"/>
        </w:rPr>
        <w:t xml:space="preserve">irnino, ki trenutno znaša </w:t>
      </w:r>
      <w:r w:rsidR="002B4709">
        <w:rPr>
          <w:rFonts w:asciiTheme="minorHAnsi" w:hAnsiTheme="minorHAnsi" w:cstheme="minorHAnsi"/>
        </w:rPr>
        <w:t>19</w:t>
      </w:r>
      <w:bookmarkStart w:id="0" w:name="_GoBack"/>
      <w:bookmarkEnd w:id="0"/>
      <w:r w:rsidR="00922A94">
        <w:rPr>
          <w:rFonts w:asciiTheme="minorHAnsi" w:hAnsiTheme="minorHAnsi" w:cstheme="minorHAnsi"/>
        </w:rPr>
        <w:t xml:space="preserve"> evrov</w:t>
      </w:r>
      <w:r w:rsidRPr="000A6264">
        <w:rPr>
          <w:rFonts w:asciiTheme="minorHAnsi" w:hAnsiTheme="minorHAnsi" w:cstheme="minorHAnsi"/>
        </w:rPr>
        <w:t xml:space="preserve">. Plačilo bo možno izključno s plačilno kartico (Visa, BA, </w:t>
      </w:r>
      <w:proofErr w:type="spellStart"/>
      <w:r w:rsidRPr="000A6264">
        <w:rPr>
          <w:rFonts w:asciiTheme="minorHAnsi" w:hAnsiTheme="minorHAnsi" w:cstheme="minorHAnsi"/>
        </w:rPr>
        <w:t>Mastercard</w:t>
      </w:r>
      <w:proofErr w:type="spellEnd"/>
      <w:r w:rsidRPr="000A6264">
        <w:rPr>
          <w:rFonts w:asciiTheme="minorHAnsi" w:hAnsiTheme="minorHAnsi" w:cstheme="minorHAnsi"/>
        </w:rPr>
        <w:t>, Maestro).</w:t>
      </w:r>
    </w:p>
    <w:p w14:paraId="644180FF" w14:textId="77777777" w:rsidR="00793A33" w:rsidRDefault="00793A33" w:rsidP="00793A33">
      <w:pPr>
        <w:pStyle w:val="Brezrazmikov"/>
        <w:jc w:val="both"/>
        <w:rPr>
          <w:rFonts w:asciiTheme="minorHAnsi" w:hAnsiTheme="minorHAnsi" w:cstheme="minorHAnsi"/>
        </w:rPr>
      </w:pPr>
    </w:p>
    <w:p w14:paraId="4DB6059D" w14:textId="42C73637" w:rsidR="00B76ADF" w:rsidRPr="00584CCB" w:rsidRDefault="00E32872" w:rsidP="00584CCB">
      <w:pPr>
        <w:spacing w:before="60" w:after="60"/>
        <w:jc w:val="both"/>
        <w:rPr>
          <w:rFonts w:asciiTheme="minorHAnsi" w:hAnsiTheme="minorHAnsi" w:cstheme="minorHAnsi"/>
          <w:bCs/>
        </w:rPr>
      </w:pPr>
      <w:r>
        <w:rPr>
          <w:rFonts w:asciiTheme="minorHAnsi" w:hAnsiTheme="minorHAnsi" w:cstheme="minorHAnsi"/>
          <w:bCs/>
        </w:rPr>
        <w:t xml:space="preserve"> </w:t>
      </w:r>
    </w:p>
    <w:sectPr w:rsidR="00B76ADF" w:rsidRPr="00584CCB" w:rsidSect="00126352">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68A46" w14:textId="77777777" w:rsidR="00C46C03" w:rsidRDefault="00C46C03" w:rsidP="00242ECC">
      <w:r>
        <w:separator/>
      </w:r>
    </w:p>
  </w:endnote>
  <w:endnote w:type="continuationSeparator" w:id="0">
    <w:p w14:paraId="18DD782F" w14:textId="77777777" w:rsidR="00C46C03" w:rsidRDefault="00C46C03"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A94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1DE882DE" w14:textId="77777777" w:rsidTr="00126352">
      <w:tc>
        <w:tcPr>
          <w:tcW w:w="4247" w:type="dxa"/>
        </w:tcPr>
        <w:p w14:paraId="5F411EAE"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7E84ECF1"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w:t>
          </w:r>
          <w:proofErr w:type="spellStart"/>
          <w:r w:rsidRPr="005B1660">
            <w:rPr>
              <w:rFonts w:asciiTheme="minorHAnsi" w:eastAsia="Yu Gothic" w:hAnsiTheme="minorHAnsi" w:cstheme="minorHAnsi"/>
              <w:sz w:val="10"/>
              <w:szCs w:val="14"/>
            </w:rPr>
            <w:t>FB</w:t>
          </w:r>
          <w:proofErr w:type="spellEnd"/>
          <w:r w:rsidRPr="005B1660">
            <w:rPr>
              <w:rFonts w:asciiTheme="minorHAnsi" w:eastAsia="Yu Gothic" w:hAnsiTheme="minorHAnsi" w:cstheme="minorHAnsi"/>
              <w:sz w:val="10"/>
              <w:szCs w:val="14"/>
            </w:rPr>
            <w:t>: @</w:t>
          </w:r>
          <w:proofErr w:type="spellStart"/>
          <w:r w:rsidRPr="005B1660">
            <w:rPr>
              <w:rFonts w:asciiTheme="minorHAnsi" w:eastAsia="Yu Gothic" w:hAnsiTheme="minorHAnsi" w:cstheme="minorHAnsi"/>
              <w:sz w:val="10"/>
              <w:szCs w:val="14"/>
            </w:rPr>
            <w:t>MOKranj</w:t>
          </w:r>
          <w:proofErr w:type="spellEnd"/>
        </w:p>
      </w:tc>
      <w:tc>
        <w:tcPr>
          <w:tcW w:w="4247" w:type="dxa"/>
        </w:tcPr>
        <w:p w14:paraId="18B40DCF" w14:textId="7833483C" w:rsidR="00126352" w:rsidRDefault="00126352" w:rsidP="00242ECC">
          <w:pPr>
            <w:pStyle w:val="Brezrazmikov"/>
            <w:spacing w:before="60" w:after="60"/>
            <w:jc w:val="both"/>
          </w:pPr>
        </w:p>
        <w:p w14:paraId="57882B0D" w14:textId="0ADE9984" w:rsidR="00A67DE1" w:rsidRDefault="00A67DE1" w:rsidP="00242ECC">
          <w:pPr>
            <w:pStyle w:val="Brezrazmikov"/>
            <w:spacing w:before="60" w:after="60"/>
            <w:jc w:val="both"/>
          </w:pPr>
        </w:p>
      </w:tc>
    </w:tr>
  </w:tbl>
  <w:p w14:paraId="7BF13CC3" w14:textId="465379CE"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B470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B4709">
      <w:rPr>
        <w:noProof/>
        <w:sz w:val="14"/>
        <w:szCs w:val="14"/>
      </w:rPr>
      <w:t>2</w:t>
    </w:r>
    <w:r w:rsidRPr="007925DC">
      <w:rPr>
        <w:sz w:val="14"/>
        <w:szCs w:val="14"/>
      </w:rPr>
      <w:fldChar w:fldCharType="end"/>
    </w:r>
  </w:p>
  <w:p w14:paraId="70B4F4EE"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64C9A60E" w14:textId="77777777" w:rsidTr="00126352">
      <w:tc>
        <w:tcPr>
          <w:tcW w:w="4247" w:type="dxa"/>
        </w:tcPr>
        <w:p w14:paraId="1289D382"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7C1404BE"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w:t>
          </w:r>
          <w:proofErr w:type="spellStart"/>
          <w:r w:rsidRPr="005B1660">
            <w:rPr>
              <w:rFonts w:asciiTheme="minorHAnsi" w:eastAsia="Yu Gothic" w:hAnsiTheme="minorHAnsi" w:cstheme="minorHAnsi"/>
              <w:sz w:val="10"/>
              <w:szCs w:val="14"/>
            </w:rPr>
            <w:t>FB</w:t>
          </w:r>
          <w:proofErr w:type="spellEnd"/>
          <w:r w:rsidRPr="005B1660">
            <w:rPr>
              <w:rFonts w:asciiTheme="minorHAnsi" w:eastAsia="Yu Gothic" w:hAnsiTheme="minorHAnsi" w:cstheme="minorHAnsi"/>
              <w:sz w:val="10"/>
              <w:szCs w:val="14"/>
            </w:rPr>
            <w:t>: @</w:t>
          </w:r>
          <w:proofErr w:type="spellStart"/>
          <w:r w:rsidRPr="005B1660">
            <w:rPr>
              <w:rFonts w:asciiTheme="minorHAnsi" w:eastAsia="Yu Gothic" w:hAnsiTheme="minorHAnsi" w:cstheme="minorHAnsi"/>
              <w:sz w:val="10"/>
              <w:szCs w:val="14"/>
            </w:rPr>
            <w:t>MOKranj</w:t>
          </w:r>
          <w:proofErr w:type="spellEnd"/>
        </w:p>
      </w:tc>
      <w:tc>
        <w:tcPr>
          <w:tcW w:w="4247" w:type="dxa"/>
        </w:tcPr>
        <w:p w14:paraId="6066DA18" w14:textId="77777777" w:rsidR="00126352" w:rsidRDefault="00126352" w:rsidP="00126352">
          <w:pPr>
            <w:pStyle w:val="Brezrazmikov"/>
            <w:spacing w:before="60" w:after="60"/>
            <w:jc w:val="both"/>
          </w:pPr>
        </w:p>
      </w:tc>
    </w:tr>
  </w:tbl>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683E" w14:textId="77777777" w:rsidR="00C46C03" w:rsidRDefault="00C46C03" w:rsidP="00242ECC">
      <w:r>
        <w:separator/>
      </w:r>
    </w:p>
  </w:footnote>
  <w:footnote w:type="continuationSeparator" w:id="0">
    <w:p w14:paraId="7E7469DF" w14:textId="77777777" w:rsidR="00C46C03" w:rsidRDefault="00C46C03"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1AA12738">
          <wp:extent cx="1066202" cy="777240"/>
          <wp:effectExtent l="0" t="0" r="0" b="381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216" t="21706" r="18028" b="24265"/>
                  <a:stretch/>
                </pic:blipFill>
                <pic:spPr bwMode="auto">
                  <a:xfrm>
                    <a:off x="0" y="0"/>
                    <a:ext cx="1067274" cy="778022"/>
                  </a:xfrm>
                  <a:prstGeom prst="rect">
                    <a:avLst/>
                  </a:prstGeom>
                  <a:noFill/>
                  <a:ln>
                    <a:noFill/>
                  </a:ln>
                  <a:extLst>
                    <a:ext uri="{53640926-AAD7-44D8-BBD7-CCE9431645EC}">
                      <a14:shadowObscured xmlns:a14="http://schemas.microsoft.com/office/drawing/2010/main"/>
                    </a:ext>
                  </a:extLst>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125"/>
    <w:multiLevelType w:val="hybridMultilevel"/>
    <w:tmpl w:val="3440D278"/>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0F24120"/>
    <w:multiLevelType w:val="hybridMultilevel"/>
    <w:tmpl w:val="B754C6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E51422"/>
    <w:multiLevelType w:val="hybridMultilevel"/>
    <w:tmpl w:val="13867B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461A7C"/>
    <w:multiLevelType w:val="hybridMultilevel"/>
    <w:tmpl w:val="463CD09C"/>
    <w:lvl w:ilvl="0" w:tplc="6BEA90E0">
      <w:start w:val="1"/>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816F71"/>
    <w:multiLevelType w:val="hybridMultilevel"/>
    <w:tmpl w:val="DF66DE78"/>
    <w:lvl w:ilvl="0" w:tplc="35D44DF4">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BA160A4"/>
    <w:multiLevelType w:val="hybridMultilevel"/>
    <w:tmpl w:val="85F8F724"/>
    <w:lvl w:ilvl="0" w:tplc="39026B0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71196F"/>
    <w:multiLevelType w:val="hybridMultilevel"/>
    <w:tmpl w:val="87A42C54"/>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4"/>
  </w:num>
  <w:num w:numId="6">
    <w:abstractNumId w:val="5"/>
  </w:num>
  <w:num w:numId="7">
    <w:abstractNumId w:val="9"/>
  </w:num>
  <w:num w:numId="8">
    <w:abstractNumId w:val="0"/>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CC"/>
    <w:rsid w:val="00036047"/>
    <w:rsid w:val="000427D8"/>
    <w:rsid w:val="00054E88"/>
    <w:rsid w:val="00061DEA"/>
    <w:rsid w:val="00093B00"/>
    <w:rsid w:val="000941B4"/>
    <w:rsid w:val="000B7557"/>
    <w:rsid w:val="000C3F65"/>
    <w:rsid w:val="000C544C"/>
    <w:rsid w:val="000C6AD1"/>
    <w:rsid w:val="000D1722"/>
    <w:rsid w:val="000D45DB"/>
    <w:rsid w:val="00124E58"/>
    <w:rsid w:val="00126352"/>
    <w:rsid w:val="001455D3"/>
    <w:rsid w:val="0014682D"/>
    <w:rsid w:val="00160732"/>
    <w:rsid w:val="00166790"/>
    <w:rsid w:val="001758DB"/>
    <w:rsid w:val="001919AD"/>
    <w:rsid w:val="001D294D"/>
    <w:rsid w:val="001D54EB"/>
    <w:rsid w:val="001E45A2"/>
    <w:rsid w:val="00205E1B"/>
    <w:rsid w:val="00214BBB"/>
    <w:rsid w:val="002326BC"/>
    <w:rsid w:val="00242ECC"/>
    <w:rsid w:val="002440FF"/>
    <w:rsid w:val="00244267"/>
    <w:rsid w:val="002458A6"/>
    <w:rsid w:val="00261D14"/>
    <w:rsid w:val="002753B3"/>
    <w:rsid w:val="00276321"/>
    <w:rsid w:val="002772AE"/>
    <w:rsid w:val="002879F1"/>
    <w:rsid w:val="0029597C"/>
    <w:rsid w:val="00297205"/>
    <w:rsid w:val="002A33B5"/>
    <w:rsid w:val="002B397B"/>
    <w:rsid w:val="002B4709"/>
    <w:rsid w:val="002C6306"/>
    <w:rsid w:val="002E5607"/>
    <w:rsid w:val="002F7844"/>
    <w:rsid w:val="00305CCE"/>
    <w:rsid w:val="00325ABB"/>
    <w:rsid w:val="00327180"/>
    <w:rsid w:val="003608BC"/>
    <w:rsid w:val="003D189B"/>
    <w:rsid w:val="003E2369"/>
    <w:rsid w:val="004153DD"/>
    <w:rsid w:val="00415DDB"/>
    <w:rsid w:val="00422683"/>
    <w:rsid w:val="0045282D"/>
    <w:rsid w:val="00464774"/>
    <w:rsid w:val="00474300"/>
    <w:rsid w:val="004763D4"/>
    <w:rsid w:val="00483AFC"/>
    <w:rsid w:val="004C4B73"/>
    <w:rsid w:val="004C6F32"/>
    <w:rsid w:val="004D2223"/>
    <w:rsid w:val="004D2416"/>
    <w:rsid w:val="00503ABD"/>
    <w:rsid w:val="00515593"/>
    <w:rsid w:val="0052296B"/>
    <w:rsid w:val="00524F7E"/>
    <w:rsid w:val="00534480"/>
    <w:rsid w:val="00552F78"/>
    <w:rsid w:val="00553272"/>
    <w:rsid w:val="0056468A"/>
    <w:rsid w:val="00584CCB"/>
    <w:rsid w:val="005A1516"/>
    <w:rsid w:val="005B2E1A"/>
    <w:rsid w:val="005C038D"/>
    <w:rsid w:val="005C519F"/>
    <w:rsid w:val="005E1113"/>
    <w:rsid w:val="005F1565"/>
    <w:rsid w:val="00607C78"/>
    <w:rsid w:val="0061322C"/>
    <w:rsid w:val="00664BC9"/>
    <w:rsid w:val="006D55EE"/>
    <w:rsid w:val="006E64FC"/>
    <w:rsid w:val="006E6B50"/>
    <w:rsid w:val="007402DC"/>
    <w:rsid w:val="007505A9"/>
    <w:rsid w:val="0076220E"/>
    <w:rsid w:val="00766D14"/>
    <w:rsid w:val="00784CE4"/>
    <w:rsid w:val="00790F72"/>
    <w:rsid w:val="00792326"/>
    <w:rsid w:val="0079232C"/>
    <w:rsid w:val="00793A33"/>
    <w:rsid w:val="007A1738"/>
    <w:rsid w:val="007A50DA"/>
    <w:rsid w:val="007A6345"/>
    <w:rsid w:val="007C04B0"/>
    <w:rsid w:val="007D30BE"/>
    <w:rsid w:val="007D7A3F"/>
    <w:rsid w:val="00801DB9"/>
    <w:rsid w:val="00820497"/>
    <w:rsid w:val="00830DD8"/>
    <w:rsid w:val="00831DE5"/>
    <w:rsid w:val="008436E5"/>
    <w:rsid w:val="00850A55"/>
    <w:rsid w:val="00880173"/>
    <w:rsid w:val="008A389D"/>
    <w:rsid w:val="008A59AC"/>
    <w:rsid w:val="008B195B"/>
    <w:rsid w:val="008E5AD5"/>
    <w:rsid w:val="008F459D"/>
    <w:rsid w:val="00917CC4"/>
    <w:rsid w:val="00922A94"/>
    <w:rsid w:val="00953A0B"/>
    <w:rsid w:val="00970AD4"/>
    <w:rsid w:val="009859C9"/>
    <w:rsid w:val="009B5B2D"/>
    <w:rsid w:val="009B62CB"/>
    <w:rsid w:val="009E68C4"/>
    <w:rsid w:val="009E6B2C"/>
    <w:rsid w:val="009E6BB1"/>
    <w:rsid w:val="009F092E"/>
    <w:rsid w:val="00A2278B"/>
    <w:rsid w:val="00A34A8A"/>
    <w:rsid w:val="00A373F6"/>
    <w:rsid w:val="00A60BE7"/>
    <w:rsid w:val="00A636ED"/>
    <w:rsid w:val="00A67DE1"/>
    <w:rsid w:val="00A75407"/>
    <w:rsid w:val="00A8577A"/>
    <w:rsid w:val="00A85ED8"/>
    <w:rsid w:val="00A90B11"/>
    <w:rsid w:val="00A92EF8"/>
    <w:rsid w:val="00AC4C0D"/>
    <w:rsid w:val="00AC54ED"/>
    <w:rsid w:val="00AC6C71"/>
    <w:rsid w:val="00AD0CAD"/>
    <w:rsid w:val="00AE30F2"/>
    <w:rsid w:val="00AE5FEB"/>
    <w:rsid w:val="00AE61E8"/>
    <w:rsid w:val="00AF467C"/>
    <w:rsid w:val="00B015F5"/>
    <w:rsid w:val="00B125D3"/>
    <w:rsid w:val="00B50004"/>
    <w:rsid w:val="00B611D1"/>
    <w:rsid w:val="00B620F3"/>
    <w:rsid w:val="00B70101"/>
    <w:rsid w:val="00B76ADF"/>
    <w:rsid w:val="00BD739E"/>
    <w:rsid w:val="00BF38D0"/>
    <w:rsid w:val="00C02714"/>
    <w:rsid w:val="00C05191"/>
    <w:rsid w:val="00C056C0"/>
    <w:rsid w:val="00C064E3"/>
    <w:rsid w:val="00C07C47"/>
    <w:rsid w:val="00C16700"/>
    <w:rsid w:val="00C168EB"/>
    <w:rsid w:val="00C46C03"/>
    <w:rsid w:val="00C61980"/>
    <w:rsid w:val="00C701B5"/>
    <w:rsid w:val="00C85722"/>
    <w:rsid w:val="00C92713"/>
    <w:rsid w:val="00C943E5"/>
    <w:rsid w:val="00C96EB7"/>
    <w:rsid w:val="00CB2B6E"/>
    <w:rsid w:val="00CB35F6"/>
    <w:rsid w:val="00CB5556"/>
    <w:rsid w:val="00CC3BD2"/>
    <w:rsid w:val="00CE3E5B"/>
    <w:rsid w:val="00CE5D5F"/>
    <w:rsid w:val="00D100B3"/>
    <w:rsid w:val="00D11037"/>
    <w:rsid w:val="00D23984"/>
    <w:rsid w:val="00D255F3"/>
    <w:rsid w:val="00D303AE"/>
    <w:rsid w:val="00D33411"/>
    <w:rsid w:val="00D43568"/>
    <w:rsid w:val="00D454D3"/>
    <w:rsid w:val="00D46FD8"/>
    <w:rsid w:val="00D52726"/>
    <w:rsid w:val="00D607DD"/>
    <w:rsid w:val="00D722B9"/>
    <w:rsid w:val="00D725B8"/>
    <w:rsid w:val="00D914AC"/>
    <w:rsid w:val="00D974FB"/>
    <w:rsid w:val="00DC71FB"/>
    <w:rsid w:val="00DD2FE0"/>
    <w:rsid w:val="00E05AAC"/>
    <w:rsid w:val="00E258B4"/>
    <w:rsid w:val="00E275B8"/>
    <w:rsid w:val="00E32872"/>
    <w:rsid w:val="00E34B38"/>
    <w:rsid w:val="00E64A17"/>
    <w:rsid w:val="00E71BA7"/>
    <w:rsid w:val="00E85248"/>
    <w:rsid w:val="00EA6904"/>
    <w:rsid w:val="00EB3451"/>
    <w:rsid w:val="00EC1952"/>
    <w:rsid w:val="00EE571F"/>
    <w:rsid w:val="00EF6CEE"/>
    <w:rsid w:val="00F01E34"/>
    <w:rsid w:val="00F024B8"/>
    <w:rsid w:val="00F0268F"/>
    <w:rsid w:val="00F033D0"/>
    <w:rsid w:val="00F048AB"/>
    <w:rsid w:val="00F97A94"/>
    <w:rsid w:val="00FA22AA"/>
    <w:rsid w:val="00FA33BF"/>
    <w:rsid w:val="00FA56CB"/>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aliases w:val="za tekst,Označevanje,Odstavek seznama_IP,Seznam_IP_1,Liste 1,List Paragraph1,Heading x1,List Paragraph2,Colorful List - Accent 11,FooterText,numbered,Paragraphe de liste1,Bulletr List Paragraph,列出段落,列出段落1,lp1,lp11"/>
    <w:basedOn w:val="Navaden"/>
    <w:link w:val="OdstavekseznamaZnak"/>
    <w:uiPriority w:val="34"/>
    <w:qFormat/>
    <w:rsid w:val="00EE571F"/>
    <w:pPr>
      <w:ind w:left="720"/>
      <w:contextualSpacing/>
    </w:pPr>
  </w:style>
  <w:style w:type="character" w:customStyle="1" w:styleId="OdstavekseznamaZnak">
    <w:name w:val="Odstavek seznama Znak"/>
    <w:aliases w:val="za tekst Znak,Označevanje Znak,Odstavek seznama_IP Znak,Seznam_IP_1 Znak,Liste 1 Znak,List Paragraph1 Znak,Heading x1 Znak,List Paragraph2 Znak,Colorful List - Accent 11 Znak,FooterText Znak,numbered Znak,Paragraphe de liste1 Znak"/>
    <w:link w:val="Odstavekseznama"/>
    <w:uiPriority w:val="34"/>
    <w:qFormat/>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4763D4"/>
    <w:pPr>
      <w:spacing w:before="100" w:beforeAutospacing="1" w:after="100" w:afterAutospacing="1"/>
    </w:pPr>
    <w:rPr>
      <w:rFonts w:ascii="Times New Roman" w:eastAsia="Times New Roman" w:hAnsi="Times New Roman"/>
      <w:sz w:val="24"/>
      <w:szCs w:val="24"/>
      <w:lang w:eastAsia="sl-SI"/>
    </w:rPr>
  </w:style>
  <w:style w:type="character" w:styleId="Krepko">
    <w:name w:val="Strong"/>
    <w:basedOn w:val="Privzetapisavaodstavka"/>
    <w:uiPriority w:val="22"/>
    <w:qFormat/>
    <w:rsid w:val="004763D4"/>
    <w:rPr>
      <w:b/>
      <w:bCs/>
    </w:rPr>
  </w:style>
  <w:style w:type="character" w:customStyle="1" w:styleId="BrezrazmikovZnak">
    <w:name w:val="Brez razmikov Znak"/>
    <w:basedOn w:val="Privzetapisavaodstavka"/>
    <w:link w:val="Brezrazmikov"/>
    <w:uiPriority w:val="1"/>
    <w:locked/>
    <w:rsid w:val="00261D14"/>
    <w:rPr>
      <w:rFonts w:ascii="Calibri" w:eastAsia="Times New Roman" w:hAnsi="Calibri" w:cs="Times New Roman"/>
      <w:lang w:eastAsia="sl-SI"/>
    </w:rPr>
  </w:style>
  <w:style w:type="character" w:styleId="SledenaHiperpovezava">
    <w:name w:val="FollowedHyperlink"/>
    <w:basedOn w:val="Privzetapisavaodstavka"/>
    <w:uiPriority w:val="99"/>
    <w:semiHidden/>
    <w:unhideWhenUsed/>
    <w:rsid w:val="00917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ma@komunala-kranj.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onma@komunala-kranj.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mgorenjska@mobiln.si" TargetMode="External"/><Relationship Id="rId4" Type="http://schemas.openxmlformats.org/officeDocument/2006/relationships/settings" Target="settings.xml"/><Relationship Id="rId9" Type="http://schemas.openxmlformats.org/officeDocument/2006/relationships/hyperlink" Target="https://www.kranj.si/kranj-z-novo-pridobitvijo-parkiriscem-p-r-na-zlatem-polj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0C8E10-43CE-4752-B0A7-39E19CA7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Maja Gregorc</cp:lastModifiedBy>
  <cp:revision>2</cp:revision>
  <cp:lastPrinted>2020-03-05T12:19:00Z</cp:lastPrinted>
  <dcterms:created xsi:type="dcterms:W3CDTF">2024-11-20T07:22:00Z</dcterms:created>
  <dcterms:modified xsi:type="dcterms:W3CDTF">2024-11-20T07:22:00Z</dcterms:modified>
</cp:coreProperties>
</file>